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294DD" w14:textId="77777777" w:rsidR="005941B9" w:rsidRPr="008E1BD6" w:rsidRDefault="005941B9" w:rsidP="005941B9">
      <w:pPr>
        <w:jc w:val="center"/>
        <w:rPr>
          <w:rFonts w:ascii="Times New Roman" w:hAnsi="Times New Roman" w:cs="Times New Roman"/>
          <w:b/>
          <w:bCs/>
          <w:sz w:val="28"/>
          <w:szCs w:val="28"/>
        </w:rPr>
      </w:pPr>
      <w:r w:rsidRPr="008E1BD6">
        <w:rPr>
          <w:rFonts w:ascii="Times New Roman" w:hAnsi="Times New Roman" w:cs="Times New Roman"/>
          <w:b/>
          <w:bCs/>
          <w:sz w:val="28"/>
          <w:szCs w:val="28"/>
        </w:rPr>
        <w:t>Natural Language Processing for Determining the Sentiment of Stock</w:t>
      </w:r>
      <w:r>
        <w:rPr>
          <w:rFonts w:ascii="Times New Roman" w:hAnsi="Times New Roman" w:cs="Times New Roman"/>
          <w:b/>
          <w:bCs/>
          <w:sz w:val="28"/>
          <w:szCs w:val="28"/>
        </w:rPr>
        <w:t xml:space="preserve"> Tickers</w:t>
      </w:r>
    </w:p>
    <w:p w14:paraId="4555CD5C" w14:textId="77777777" w:rsidR="005941B9" w:rsidRDefault="005941B9" w:rsidP="005941B9">
      <w:pPr>
        <w:jc w:val="center"/>
        <w:rPr>
          <w:rFonts w:ascii="Times New Roman" w:hAnsi="Times New Roman" w:cs="Times New Roman"/>
        </w:rPr>
      </w:pPr>
    </w:p>
    <w:p w14:paraId="0E75BFEB" w14:textId="77777777" w:rsidR="0041287D" w:rsidRDefault="005941B9" w:rsidP="0041287D">
      <w:pPr>
        <w:jc w:val="center"/>
        <w:rPr>
          <w:rFonts w:ascii="Times New Roman" w:hAnsi="Times New Roman" w:cs="Times New Roman"/>
        </w:rPr>
      </w:pPr>
      <w:r>
        <w:rPr>
          <w:rFonts w:ascii="Times New Roman" w:hAnsi="Times New Roman" w:cs="Times New Roman"/>
        </w:rPr>
        <w:t>Jayanth Rao</w:t>
      </w:r>
    </w:p>
    <w:p w14:paraId="07B40BA1" w14:textId="3E744B33" w:rsidR="005941B9" w:rsidRDefault="005941B9" w:rsidP="0041287D">
      <w:pPr>
        <w:jc w:val="center"/>
        <w:rPr>
          <w:rFonts w:ascii="Times New Roman" w:hAnsi="Times New Roman" w:cs="Times New Roman"/>
        </w:rPr>
      </w:pPr>
      <w:r>
        <w:rPr>
          <w:rFonts w:ascii="Times New Roman" w:hAnsi="Times New Roman" w:cs="Times New Roman"/>
        </w:rPr>
        <w:t>Venkat Ramaraju</w:t>
      </w:r>
    </w:p>
    <w:p w14:paraId="212EE4B9" w14:textId="77777777" w:rsidR="005941B9" w:rsidRDefault="005941B9" w:rsidP="005941B9">
      <w:pPr>
        <w:jc w:val="center"/>
        <w:rPr>
          <w:rFonts w:ascii="Times New Roman" w:hAnsi="Times New Roman" w:cs="Times New Roman"/>
        </w:rPr>
      </w:pPr>
      <w:r>
        <w:rPr>
          <w:rFonts w:ascii="Times New Roman" w:hAnsi="Times New Roman" w:cs="Times New Roman"/>
        </w:rPr>
        <w:t>Arizona State University</w:t>
      </w:r>
    </w:p>
    <w:p w14:paraId="6190B1F6" w14:textId="77777777" w:rsidR="0041287D" w:rsidRDefault="0041287D" w:rsidP="005941B9">
      <w:pPr>
        <w:jc w:val="center"/>
        <w:rPr>
          <w:rFonts w:ascii="Times New Roman" w:hAnsi="Times New Roman" w:cs="Times New Roman"/>
        </w:rPr>
      </w:pPr>
    </w:p>
    <w:p w14:paraId="1F0960C1" w14:textId="56504C6C" w:rsidR="005941B9" w:rsidRDefault="005941B9" w:rsidP="005941B9">
      <w:pPr>
        <w:jc w:val="center"/>
        <w:rPr>
          <w:rFonts w:ascii="Times New Roman" w:hAnsi="Times New Roman" w:cs="Times New Roman"/>
        </w:rPr>
      </w:pPr>
      <w:r>
        <w:rPr>
          <w:rFonts w:ascii="Times New Roman" w:hAnsi="Times New Roman" w:cs="Times New Roman"/>
        </w:rPr>
        <w:t>Ajay Bansal</w:t>
      </w:r>
      <w:r w:rsidR="00154C23">
        <w:rPr>
          <w:rFonts w:ascii="Times New Roman" w:hAnsi="Times New Roman" w:cs="Times New Roman"/>
        </w:rPr>
        <w:t>, Ph.D.</w:t>
      </w:r>
      <w:r>
        <w:rPr>
          <w:rFonts w:ascii="Times New Roman" w:hAnsi="Times New Roman" w:cs="Times New Roman"/>
        </w:rPr>
        <w:t xml:space="preserve"> (Thesis Director)</w:t>
      </w:r>
    </w:p>
    <w:p w14:paraId="2072BF81" w14:textId="6D297261" w:rsidR="00BE5FEB" w:rsidRDefault="005941B9" w:rsidP="00BE5FEB">
      <w:pPr>
        <w:jc w:val="center"/>
        <w:rPr>
          <w:rFonts w:ascii="Times New Roman" w:hAnsi="Times New Roman" w:cs="Times New Roman"/>
        </w:rPr>
        <w:sectPr w:rsidR="00BE5FEB" w:rsidSect="00BE5FEB">
          <w:headerReference w:type="default" r:id="rId8"/>
          <w:pgSz w:w="12240" w:h="15840"/>
          <w:pgMar w:top="1440" w:right="1440" w:bottom="1440" w:left="1440" w:header="720" w:footer="720" w:gutter="0"/>
          <w:cols w:space="720"/>
          <w:vAlign w:val="center"/>
          <w:docGrid w:linePitch="360"/>
        </w:sectPr>
      </w:pPr>
      <w:r>
        <w:rPr>
          <w:rFonts w:ascii="Times New Roman" w:hAnsi="Times New Roman" w:cs="Times New Roman"/>
        </w:rPr>
        <w:t>James Smith (Second Committee Member)</w:t>
      </w:r>
    </w:p>
    <w:p w14:paraId="0ECE2C4B" w14:textId="115F3C34" w:rsidR="00BE5FEB" w:rsidRPr="00BE5FEB" w:rsidRDefault="00BE5FEB" w:rsidP="00BE5FEB">
      <w:pPr>
        <w:rPr>
          <w:rFonts w:ascii="Times New Roman" w:hAnsi="Times New Roman" w:cs="Times New Roman"/>
          <w:b/>
          <w:bCs/>
          <w:sz w:val="22"/>
          <w:szCs w:val="22"/>
        </w:rPr>
      </w:pPr>
      <w:r w:rsidRPr="00BE5FEB">
        <w:rPr>
          <w:rFonts w:ascii="Times New Roman" w:hAnsi="Times New Roman" w:cs="Times New Roman"/>
          <w:b/>
          <w:bCs/>
          <w:sz w:val="22"/>
          <w:szCs w:val="22"/>
        </w:rPr>
        <w:lastRenderedPageBreak/>
        <w:t>Abstract</w:t>
      </w:r>
    </w:p>
    <w:p w14:paraId="0D95584E" w14:textId="43BD4828" w:rsidR="00BE5FEB" w:rsidRDefault="00BE5FEB" w:rsidP="00BE5FEB">
      <w:pPr>
        <w:rPr>
          <w:rFonts w:ascii="Times New Roman" w:hAnsi="Times New Roman" w:cs="Times New Roman"/>
          <w:sz w:val="22"/>
          <w:szCs w:val="22"/>
        </w:rPr>
      </w:pPr>
    </w:p>
    <w:p w14:paraId="4F85ECD0" w14:textId="5FDACFF0" w:rsidR="00BE5FEB" w:rsidRDefault="00BE5FEB" w:rsidP="00BE5FEB">
      <w:pPr>
        <w:rPr>
          <w:rFonts w:ascii="Times New Roman" w:hAnsi="Times New Roman" w:cs="Times New Roman"/>
          <w:sz w:val="22"/>
          <w:szCs w:val="22"/>
        </w:rPr>
      </w:pPr>
    </w:p>
    <w:p w14:paraId="68680500" w14:textId="7994B088" w:rsidR="00BE5FEB" w:rsidRDefault="00BE5FEB" w:rsidP="00BE5FEB">
      <w:pPr>
        <w:rPr>
          <w:rFonts w:ascii="Times New Roman" w:hAnsi="Times New Roman" w:cs="Times New Roman"/>
          <w:sz w:val="22"/>
          <w:szCs w:val="22"/>
        </w:rPr>
      </w:pPr>
    </w:p>
    <w:p w14:paraId="584541F3" w14:textId="77777777" w:rsidR="00BE5FEB" w:rsidRPr="00BE5FEB" w:rsidRDefault="00BE5FEB" w:rsidP="00BE5FEB">
      <w:pPr>
        <w:rPr>
          <w:rFonts w:ascii="Times New Roman" w:hAnsi="Times New Roman" w:cs="Times New Roman"/>
          <w:sz w:val="22"/>
          <w:szCs w:val="22"/>
        </w:rPr>
      </w:pPr>
    </w:p>
    <w:p w14:paraId="0BF9A8A2" w14:textId="1E48B7C3" w:rsidR="001309B9" w:rsidRPr="00BE5FEB" w:rsidRDefault="001309B9" w:rsidP="00BE5FEB">
      <w:pPr>
        <w:pStyle w:val="ListParagraph"/>
        <w:numPr>
          <w:ilvl w:val="0"/>
          <w:numId w:val="1"/>
        </w:numPr>
        <w:ind w:left="540" w:hanging="540"/>
        <w:rPr>
          <w:rFonts w:ascii="Times New Roman" w:hAnsi="Times New Roman" w:cs="Times New Roman"/>
          <w:b/>
          <w:bCs/>
          <w:sz w:val="22"/>
          <w:szCs w:val="22"/>
        </w:rPr>
        <w:sectPr w:rsidR="001309B9" w:rsidRPr="00BE5FEB" w:rsidSect="005941B9">
          <w:pgSz w:w="12240" w:h="15840"/>
          <w:pgMar w:top="1440" w:right="1440" w:bottom="1440" w:left="1440" w:header="720" w:footer="720" w:gutter="0"/>
          <w:cols w:space="720"/>
          <w:docGrid w:linePitch="360"/>
        </w:sectPr>
      </w:pPr>
      <w:r w:rsidRPr="00BE5FEB">
        <w:rPr>
          <w:rFonts w:ascii="Times New Roman" w:hAnsi="Times New Roman" w:cs="Times New Roman"/>
          <w:b/>
          <w:bCs/>
          <w:sz w:val="22"/>
          <w:szCs w:val="22"/>
        </w:rPr>
        <w:t>Introduction</w:t>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p>
    <w:p w14:paraId="06E7C467" w14:textId="19BC707C" w:rsidR="00AF6A65" w:rsidRDefault="00AF6A65" w:rsidP="0052794D">
      <w:pPr>
        <w:ind w:left="270"/>
        <w:rPr>
          <w:rFonts w:ascii="Times New Roman" w:eastAsia="Times New Roman" w:hAnsi="Times New Roman" w:cs="Times New Roman"/>
        </w:rPr>
        <w:sectPr w:rsidR="00AF6A65" w:rsidSect="005941B9">
          <w:type w:val="continuous"/>
          <w:pgSz w:w="12240" w:h="15840"/>
          <w:pgMar w:top="1440" w:right="1440" w:bottom="1440" w:left="1440" w:header="720" w:footer="720" w:gutter="0"/>
          <w:cols w:num="2" w:space="720"/>
          <w:docGrid w:linePitch="360"/>
        </w:sectPr>
      </w:pPr>
    </w:p>
    <w:p w14:paraId="299C7C5D" w14:textId="5956F8A7" w:rsidR="00016623" w:rsidRDefault="006504CB" w:rsidP="00016623">
      <w:pPr>
        <w:ind w:firstLine="270"/>
        <w:jc w:val="both"/>
        <w:rPr>
          <w:rFonts w:ascii="Times New Roman" w:hAnsi="Times New Roman" w:cs="Times New Roman"/>
          <w:sz w:val="20"/>
          <w:szCs w:val="20"/>
        </w:rPr>
      </w:pPr>
      <w:r>
        <w:rPr>
          <w:rFonts w:ascii="Times New Roman" w:hAnsi="Times New Roman" w:cs="Times New Roman"/>
          <w:sz w:val="20"/>
          <w:szCs w:val="20"/>
        </w:rPr>
        <w:t xml:space="preserve">It is no secret that the public takes a tremendous interest in the stock market. Many have attempted to study market trends and </w:t>
      </w:r>
      <w:r w:rsidR="00E41A9B">
        <w:rPr>
          <w:rFonts w:ascii="Times New Roman" w:hAnsi="Times New Roman" w:cs="Times New Roman"/>
          <w:sz w:val="20"/>
          <w:szCs w:val="20"/>
        </w:rPr>
        <w:t>use</w:t>
      </w:r>
      <w:r>
        <w:rPr>
          <w:rFonts w:ascii="Times New Roman" w:hAnsi="Times New Roman" w:cs="Times New Roman"/>
          <w:sz w:val="20"/>
          <w:szCs w:val="20"/>
        </w:rPr>
        <w:t xml:space="preserve"> this knowledge into making fruitful investments. This paper attempts to determine and justify a curated sentiment of a stock ticke</w:t>
      </w:r>
      <w:r w:rsidR="001C594F">
        <w:rPr>
          <w:rFonts w:ascii="Times New Roman" w:hAnsi="Times New Roman" w:cs="Times New Roman"/>
          <w:sz w:val="20"/>
          <w:szCs w:val="20"/>
        </w:rPr>
        <w:t>r</w:t>
      </w:r>
      <w:r w:rsidR="00E41A9B">
        <w:rPr>
          <w:rFonts w:ascii="Times New Roman" w:hAnsi="Times New Roman" w:cs="Times New Roman"/>
          <w:sz w:val="20"/>
          <w:szCs w:val="20"/>
        </w:rPr>
        <w:t xml:space="preserve"> and leverage this analysis to advise a user </w:t>
      </w:r>
      <w:r w:rsidR="004E1EF8">
        <w:rPr>
          <w:rFonts w:ascii="Times New Roman" w:hAnsi="Times New Roman" w:cs="Times New Roman"/>
          <w:sz w:val="20"/>
          <w:szCs w:val="20"/>
        </w:rPr>
        <w:t xml:space="preserve">on whether or not to buy, sell, or hold a given stock. </w:t>
      </w:r>
      <w:r w:rsidR="003F2075">
        <w:rPr>
          <w:rFonts w:ascii="Times New Roman" w:hAnsi="Times New Roman" w:cs="Times New Roman"/>
          <w:sz w:val="20"/>
          <w:szCs w:val="20"/>
        </w:rPr>
        <w:t>It aims to detail the process behind generating a sentient polarity for a given string of text</w:t>
      </w:r>
      <w:r w:rsidR="00C01D95">
        <w:rPr>
          <w:rFonts w:ascii="Times New Roman" w:hAnsi="Times New Roman" w:cs="Times New Roman"/>
          <w:sz w:val="20"/>
          <w:szCs w:val="20"/>
        </w:rPr>
        <w:t xml:space="preserve"> – </w:t>
      </w:r>
      <w:r w:rsidR="00C82AA5">
        <w:rPr>
          <w:rFonts w:ascii="Times New Roman" w:hAnsi="Times New Roman" w:cs="Times New Roman"/>
          <w:sz w:val="20"/>
          <w:szCs w:val="20"/>
        </w:rPr>
        <w:t xml:space="preserve">and </w:t>
      </w:r>
      <w:r w:rsidR="00C01D95">
        <w:rPr>
          <w:rFonts w:ascii="Times New Roman" w:hAnsi="Times New Roman" w:cs="Times New Roman"/>
          <w:sz w:val="20"/>
          <w:szCs w:val="20"/>
        </w:rPr>
        <w:t xml:space="preserve">how integrating a stock-based ontology into </w:t>
      </w:r>
      <w:r w:rsidR="00707BA5">
        <w:rPr>
          <w:rFonts w:ascii="Times New Roman" w:hAnsi="Times New Roman" w:cs="Times New Roman"/>
          <w:sz w:val="20"/>
          <w:szCs w:val="20"/>
        </w:rPr>
        <w:t>developing</w:t>
      </w:r>
      <w:r w:rsidR="00C01D95">
        <w:rPr>
          <w:rFonts w:ascii="Times New Roman" w:hAnsi="Times New Roman" w:cs="Times New Roman"/>
          <w:sz w:val="20"/>
          <w:szCs w:val="20"/>
        </w:rPr>
        <w:t xml:space="preserve"> a sentiment analysis model that is able to accurately identify the perception of a given stock</w:t>
      </w:r>
      <w:r w:rsidR="00587E49">
        <w:rPr>
          <w:rFonts w:ascii="Times New Roman" w:hAnsi="Times New Roman" w:cs="Times New Roman"/>
          <w:sz w:val="20"/>
          <w:szCs w:val="20"/>
        </w:rPr>
        <w:t>.</w:t>
      </w:r>
      <w:r w:rsidR="00100AC7">
        <w:rPr>
          <w:rFonts w:ascii="Times New Roman" w:hAnsi="Times New Roman" w:cs="Times New Roman"/>
          <w:sz w:val="20"/>
          <w:szCs w:val="20"/>
        </w:rPr>
        <w:t xml:space="preserve"> </w:t>
      </w:r>
      <w:r w:rsidR="00D4116A">
        <w:rPr>
          <w:rFonts w:ascii="Times New Roman" w:hAnsi="Times New Roman" w:cs="Times New Roman"/>
          <w:sz w:val="20"/>
          <w:szCs w:val="20"/>
        </w:rPr>
        <w:t xml:space="preserve">Our analysis was done on </w:t>
      </w:r>
      <w:r w:rsidR="00100AC7">
        <w:rPr>
          <w:rFonts w:ascii="Times New Roman" w:hAnsi="Times New Roman" w:cs="Times New Roman"/>
          <w:sz w:val="20"/>
          <w:szCs w:val="20"/>
        </w:rPr>
        <w:t xml:space="preserve"> data </w:t>
      </w:r>
      <w:r w:rsidR="00D4116A">
        <w:rPr>
          <w:rFonts w:ascii="Times New Roman" w:hAnsi="Times New Roman" w:cs="Times New Roman"/>
          <w:sz w:val="20"/>
          <w:szCs w:val="20"/>
        </w:rPr>
        <w:t>scraped from</w:t>
      </w:r>
      <w:r w:rsidR="00100AC7">
        <w:rPr>
          <w:rFonts w:ascii="Times New Roman" w:hAnsi="Times New Roman" w:cs="Times New Roman"/>
          <w:sz w:val="20"/>
          <w:szCs w:val="20"/>
        </w:rPr>
        <w:t xml:space="preserve"> condensed online </w:t>
      </w:r>
      <w:r w:rsidR="00F523C3">
        <w:rPr>
          <w:rFonts w:ascii="Times New Roman" w:hAnsi="Times New Roman" w:cs="Times New Roman"/>
          <w:sz w:val="20"/>
          <w:szCs w:val="20"/>
        </w:rPr>
        <w:t>discussion</w:t>
      </w:r>
      <w:r w:rsidR="00100AC7">
        <w:rPr>
          <w:rFonts w:ascii="Times New Roman" w:hAnsi="Times New Roman" w:cs="Times New Roman"/>
          <w:sz w:val="20"/>
          <w:szCs w:val="20"/>
        </w:rPr>
        <w:t xml:space="preserve"> platforms, </w:t>
      </w:r>
      <w:r w:rsidR="00247A83">
        <w:rPr>
          <w:rFonts w:ascii="Times New Roman" w:hAnsi="Times New Roman" w:cs="Times New Roman"/>
          <w:sz w:val="20"/>
          <w:szCs w:val="20"/>
        </w:rPr>
        <w:t xml:space="preserve">daily journalist headlines, and </w:t>
      </w:r>
      <w:r w:rsidR="00083E6E">
        <w:rPr>
          <w:rFonts w:ascii="Times New Roman" w:hAnsi="Times New Roman" w:cs="Times New Roman"/>
          <w:sz w:val="20"/>
          <w:szCs w:val="20"/>
        </w:rPr>
        <w:t xml:space="preserve">qualified </w:t>
      </w:r>
      <w:r w:rsidR="00247A83">
        <w:rPr>
          <w:rFonts w:ascii="Times New Roman" w:hAnsi="Times New Roman" w:cs="Times New Roman"/>
          <w:sz w:val="20"/>
          <w:szCs w:val="20"/>
        </w:rPr>
        <w:t>financial stock analysts.</w:t>
      </w:r>
      <w:r w:rsidR="00966A27">
        <w:rPr>
          <w:rFonts w:ascii="Times New Roman" w:hAnsi="Times New Roman" w:cs="Times New Roman"/>
          <w:sz w:val="20"/>
          <w:szCs w:val="20"/>
        </w:rPr>
        <w:t xml:space="preserve"> </w:t>
      </w:r>
      <w:r w:rsidR="00B46771">
        <w:rPr>
          <w:rFonts w:ascii="Times New Roman" w:hAnsi="Times New Roman" w:cs="Times New Roman"/>
          <w:sz w:val="20"/>
          <w:szCs w:val="20"/>
        </w:rPr>
        <w:t>W</w:t>
      </w:r>
      <w:r w:rsidR="00016623">
        <w:rPr>
          <w:rFonts w:ascii="Times New Roman" w:hAnsi="Times New Roman" w:cs="Times New Roman"/>
          <w:sz w:val="20"/>
          <w:szCs w:val="20"/>
        </w:rPr>
        <w:t>e have incorporated dynamic, real-time changing data into this model</w:t>
      </w:r>
      <w:r w:rsidR="00CF662D">
        <w:rPr>
          <w:rFonts w:ascii="Times New Roman" w:hAnsi="Times New Roman" w:cs="Times New Roman"/>
          <w:sz w:val="20"/>
          <w:szCs w:val="20"/>
        </w:rPr>
        <w:t xml:space="preserve"> </w:t>
      </w:r>
      <w:r w:rsidR="00016623">
        <w:rPr>
          <w:rFonts w:ascii="Times New Roman" w:hAnsi="Times New Roman" w:cs="Times New Roman"/>
          <w:sz w:val="20"/>
          <w:szCs w:val="20"/>
        </w:rPr>
        <w:t xml:space="preserve">in </w:t>
      </w:r>
      <w:r w:rsidR="00CF662D">
        <w:rPr>
          <w:rFonts w:ascii="Times New Roman" w:hAnsi="Times New Roman" w:cs="Times New Roman"/>
          <w:sz w:val="20"/>
          <w:szCs w:val="20"/>
        </w:rPr>
        <w:t>an effort</w:t>
      </w:r>
      <w:r w:rsidR="00293C35">
        <w:rPr>
          <w:rFonts w:ascii="Times New Roman" w:hAnsi="Times New Roman" w:cs="Times New Roman"/>
          <w:sz w:val="20"/>
          <w:szCs w:val="20"/>
        </w:rPr>
        <w:t xml:space="preserve"> to</w:t>
      </w:r>
      <w:r w:rsidR="00016623">
        <w:rPr>
          <w:rFonts w:ascii="Times New Roman" w:hAnsi="Times New Roman" w:cs="Times New Roman"/>
          <w:sz w:val="20"/>
          <w:szCs w:val="20"/>
        </w:rPr>
        <w:t xml:space="preserve"> produce an accurate </w:t>
      </w:r>
      <w:r w:rsidR="000E7387">
        <w:rPr>
          <w:rFonts w:ascii="Times New Roman" w:hAnsi="Times New Roman" w:cs="Times New Roman"/>
          <w:sz w:val="20"/>
          <w:szCs w:val="20"/>
        </w:rPr>
        <w:t>daily</w:t>
      </w:r>
      <w:r w:rsidR="00016623">
        <w:rPr>
          <w:rFonts w:ascii="Times New Roman" w:hAnsi="Times New Roman" w:cs="Times New Roman"/>
          <w:sz w:val="20"/>
          <w:szCs w:val="20"/>
        </w:rPr>
        <w:t xml:space="preserve"> sentiment. Each demographic’s sentiment was weighed relative to their involvement in the market</w:t>
      </w:r>
      <w:r w:rsidR="003B2CB8">
        <w:rPr>
          <w:rFonts w:ascii="Times New Roman" w:hAnsi="Times New Roman" w:cs="Times New Roman"/>
          <w:sz w:val="20"/>
          <w:szCs w:val="20"/>
        </w:rPr>
        <w:t xml:space="preserve"> </w:t>
      </w:r>
      <w:r w:rsidR="00016623">
        <w:rPr>
          <w:rFonts w:ascii="Times New Roman" w:hAnsi="Times New Roman" w:cs="Times New Roman"/>
          <w:sz w:val="20"/>
          <w:szCs w:val="20"/>
        </w:rPr>
        <w:t xml:space="preserve">and sentiment scores were </w:t>
      </w:r>
      <w:r w:rsidR="0013254A">
        <w:rPr>
          <w:rFonts w:ascii="Times New Roman" w:hAnsi="Times New Roman" w:cs="Times New Roman"/>
          <w:sz w:val="20"/>
          <w:szCs w:val="20"/>
        </w:rPr>
        <w:t>generated</w:t>
      </w:r>
      <w:r w:rsidR="00016623">
        <w:rPr>
          <w:rFonts w:ascii="Times New Roman" w:hAnsi="Times New Roman" w:cs="Times New Roman"/>
          <w:sz w:val="20"/>
          <w:szCs w:val="20"/>
        </w:rPr>
        <w:t xml:space="preserve"> after aggregating many such data points.</w:t>
      </w:r>
    </w:p>
    <w:p w14:paraId="137AA55F" w14:textId="1AE59F28" w:rsidR="00806526" w:rsidRDefault="00FB134B" w:rsidP="00016623">
      <w:pPr>
        <w:ind w:firstLine="270"/>
        <w:jc w:val="both"/>
        <w:rPr>
          <w:rFonts w:ascii="Times New Roman" w:hAnsi="Times New Roman" w:cs="Times New Roman"/>
          <w:sz w:val="20"/>
          <w:szCs w:val="20"/>
        </w:rPr>
      </w:pPr>
      <w:r>
        <w:rPr>
          <w:rFonts w:ascii="Times New Roman" w:hAnsi="Times New Roman" w:cs="Times New Roman"/>
          <w:sz w:val="20"/>
          <w:szCs w:val="20"/>
        </w:rPr>
        <w:t xml:space="preserve">We have verified our predictions against </w:t>
      </w:r>
      <w:r w:rsidR="00465A58">
        <w:rPr>
          <w:rFonts w:ascii="Times New Roman" w:hAnsi="Times New Roman" w:cs="Times New Roman"/>
          <w:sz w:val="20"/>
          <w:szCs w:val="20"/>
        </w:rPr>
        <w:t xml:space="preserve">industry </w:t>
      </w:r>
      <w:r>
        <w:rPr>
          <w:rFonts w:ascii="Times New Roman" w:hAnsi="Times New Roman" w:cs="Times New Roman"/>
          <w:sz w:val="20"/>
          <w:szCs w:val="20"/>
        </w:rPr>
        <w:t>standard analyst predictions in order to gain insight into the accuracy of such predictions. However, in addition to this paper, the code for such sentiment and prediction generation is open-source</w:t>
      </w:r>
      <w:r w:rsidR="008960E2">
        <w:rPr>
          <w:rFonts w:ascii="Times New Roman" w:hAnsi="Times New Roman" w:cs="Times New Roman"/>
          <w:sz w:val="20"/>
          <w:szCs w:val="20"/>
        </w:rPr>
        <w:t>d</w:t>
      </w:r>
      <w:r>
        <w:rPr>
          <w:rFonts w:ascii="Times New Roman" w:hAnsi="Times New Roman" w:cs="Times New Roman"/>
          <w:sz w:val="20"/>
          <w:szCs w:val="20"/>
        </w:rPr>
        <w:t>, as opposed to industry</w:t>
      </w:r>
      <w:r w:rsidR="00465A58">
        <w:rPr>
          <w:rFonts w:ascii="Times New Roman" w:hAnsi="Times New Roman" w:cs="Times New Roman"/>
          <w:sz w:val="20"/>
          <w:szCs w:val="20"/>
        </w:rPr>
        <w:t xml:space="preserve"> </w:t>
      </w:r>
      <w:r>
        <w:rPr>
          <w:rFonts w:ascii="Times New Roman" w:hAnsi="Times New Roman" w:cs="Times New Roman"/>
          <w:sz w:val="20"/>
          <w:szCs w:val="20"/>
        </w:rPr>
        <w:t xml:space="preserve">analyst reviews, which work on a pay-per-view/monthly subscription model. </w:t>
      </w:r>
      <w:r w:rsidR="00DC1D88">
        <w:rPr>
          <w:rFonts w:ascii="Times New Roman" w:hAnsi="Times New Roman" w:cs="Times New Roman"/>
          <w:sz w:val="20"/>
          <w:szCs w:val="20"/>
        </w:rPr>
        <w:t xml:space="preserve">This paper aims at showing its users and </w:t>
      </w:r>
      <w:r w:rsidR="00EC32CA">
        <w:rPr>
          <w:rFonts w:ascii="Times New Roman" w:hAnsi="Times New Roman" w:cs="Times New Roman"/>
          <w:sz w:val="20"/>
          <w:szCs w:val="20"/>
        </w:rPr>
        <w:t>readers</w:t>
      </w:r>
      <w:r w:rsidR="00DC1D88">
        <w:rPr>
          <w:rFonts w:ascii="Times New Roman" w:hAnsi="Times New Roman" w:cs="Times New Roman"/>
          <w:sz w:val="20"/>
          <w:szCs w:val="20"/>
        </w:rPr>
        <w:t xml:space="preserve"> a holistic perspective of their favorite stocks – with a conservative, verified estimate of what to do with them as well. </w:t>
      </w:r>
      <w:r w:rsidR="00D52B8F">
        <w:rPr>
          <w:rFonts w:ascii="Times New Roman" w:hAnsi="Times New Roman" w:cs="Times New Roman"/>
          <w:sz w:val="20"/>
          <w:szCs w:val="20"/>
        </w:rPr>
        <w:t>We believe that everyone should have access to such data and models, as they are generated by the users themselves.</w:t>
      </w:r>
    </w:p>
    <w:p w14:paraId="28AA9ABA" w14:textId="31B52932" w:rsidR="00CC22D0" w:rsidRDefault="00CC22D0" w:rsidP="00016623">
      <w:pPr>
        <w:ind w:firstLine="270"/>
        <w:jc w:val="both"/>
        <w:rPr>
          <w:rFonts w:ascii="Times New Roman" w:hAnsi="Times New Roman" w:cs="Times New Roman"/>
          <w:sz w:val="20"/>
          <w:szCs w:val="20"/>
        </w:rPr>
      </w:pPr>
      <w:r>
        <w:rPr>
          <w:rFonts w:ascii="Times New Roman" w:hAnsi="Times New Roman" w:cs="Times New Roman"/>
          <w:sz w:val="20"/>
          <w:szCs w:val="20"/>
        </w:rPr>
        <w:t xml:space="preserve">The stock market is changing by the day, and it is people’s perceptions that are affecting them. Common traders are increasingly able to determine and swing prices – solely based on their </w:t>
      </w:r>
      <w:r w:rsidR="00572B50">
        <w:rPr>
          <w:rFonts w:ascii="Times New Roman" w:hAnsi="Times New Roman" w:cs="Times New Roman"/>
          <w:sz w:val="20"/>
          <w:szCs w:val="20"/>
        </w:rPr>
        <w:t>outnumbering of financial institutions</w:t>
      </w:r>
      <w:r>
        <w:rPr>
          <w:rFonts w:ascii="Times New Roman" w:hAnsi="Times New Roman" w:cs="Times New Roman"/>
          <w:sz w:val="20"/>
          <w:szCs w:val="20"/>
        </w:rPr>
        <w:t>.</w:t>
      </w:r>
      <w:r w:rsidR="00A23739">
        <w:rPr>
          <w:rFonts w:ascii="Times New Roman" w:hAnsi="Times New Roman" w:cs="Times New Roman"/>
          <w:sz w:val="20"/>
          <w:szCs w:val="20"/>
        </w:rPr>
        <w:t xml:space="preserve"> </w:t>
      </w:r>
      <w:r w:rsidR="00707BA5">
        <w:rPr>
          <w:rFonts w:ascii="Times New Roman" w:hAnsi="Times New Roman" w:cs="Times New Roman"/>
          <w:sz w:val="20"/>
          <w:szCs w:val="20"/>
        </w:rPr>
        <w:t>This paper</w:t>
      </w:r>
      <w:r w:rsidR="00A23739">
        <w:rPr>
          <w:rFonts w:ascii="Times New Roman" w:hAnsi="Times New Roman" w:cs="Times New Roman"/>
          <w:sz w:val="20"/>
          <w:szCs w:val="20"/>
        </w:rPr>
        <w:t xml:space="preserve"> aims to bring </w:t>
      </w:r>
      <w:r w:rsidR="006C2ACD">
        <w:rPr>
          <w:rFonts w:ascii="Times New Roman" w:hAnsi="Times New Roman" w:cs="Times New Roman"/>
          <w:sz w:val="20"/>
          <w:szCs w:val="20"/>
        </w:rPr>
        <w:t>the</w:t>
      </w:r>
      <w:r w:rsidR="00A23739">
        <w:rPr>
          <w:rFonts w:ascii="Times New Roman" w:hAnsi="Times New Roman" w:cs="Times New Roman"/>
          <w:sz w:val="20"/>
          <w:szCs w:val="20"/>
        </w:rPr>
        <w:t xml:space="preserve"> information together and present it to users to give them </w:t>
      </w:r>
      <w:r w:rsidR="00195864">
        <w:rPr>
          <w:rFonts w:ascii="Times New Roman" w:hAnsi="Times New Roman" w:cs="Times New Roman"/>
          <w:sz w:val="20"/>
          <w:szCs w:val="20"/>
        </w:rPr>
        <w:t xml:space="preserve">a good </w:t>
      </w:r>
      <w:r w:rsidR="00A23739">
        <w:rPr>
          <w:rFonts w:ascii="Times New Roman" w:hAnsi="Times New Roman" w:cs="Times New Roman"/>
          <w:sz w:val="20"/>
          <w:szCs w:val="20"/>
        </w:rPr>
        <w:t>idea of how to handle and manage their stocks.</w:t>
      </w:r>
    </w:p>
    <w:p w14:paraId="3185C07D" w14:textId="73363ACC" w:rsidR="00E41A9B" w:rsidRDefault="00E41A9B" w:rsidP="00DA550C">
      <w:pPr>
        <w:ind w:firstLine="270"/>
        <w:jc w:val="both"/>
        <w:rPr>
          <w:rFonts w:ascii="Times New Roman" w:hAnsi="Times New Roman" w:cs="Times New Roman"/>
          <w:sz w:val="20"/>
          <w:szCs w:val="20"/>
        </w:rPr>
      </w:pPr>
    </w:p>
    <w:p w14:paraId="027A9794" w14:textId="405F2E26" w:rsidR="00E41A9B" w:rsidRDefault="00E41A9B" w:rsidP="00DA550C">
      <w:pPr>
        <w:ind w:firstLine="270"/>
        <w:jc w:val="both"/>
        <w:rPr>
          <w:rFonts w:ascii="Times New Roman" w:hAnsi="Times New Roman" w:cs="Times New Roman"/>
          <w:b/>
          <w:bCs/>
          <w:sz w:val="22"/>
          <w:szCs w:val="22"/>
        </w:rPr>
      </w:pPr>
      <w:r>
        <w:rPr>
          <w:rFonts w:ascii="Times New Roman" w:hAnsi="Times New Roman" w:cs="Times New Roman"/>
          <w:b/>
          <w:bCs/>
          <w:sz w:val="22"/>
          <w:szCs w:val="22"/>
        </w:rPr>
        <w:t>II. Background</w:t>
      </w:r>
    </w:p>
    <w:p w14:paraId="1E7A2F97" w14:textId="77777777" w:rsidR="00E41A9B" w:rsidRDefault="00E41A9B" w:rsidP="00DA550C">
      <w:pPr>
        <w:ind w:firstLine="270"/>
        <w:jc w:val="both"/>
        <w:rPr>
          <w:rFonts w:ascii="Times New Roman" w:hAnsi="Times New Roman" w:cs="Times New Roman"/>
          <w:sz w:val="20"/>
          <w:szCs w:val="20"/>
        </w:rPr>
      </w:pPr>
    </w:p>
    <w:p w14:paraId="5C1869A6" w14:textId="5BCB5BDF" w:rsidR="00085217" w:rsidRDefault="00154C23" w:rsidP="00DA550C">
      <w:pPr>
        <w:ind w:firstLine="270"/>
        <w:jc w:val="both"/>
        <w:rPr>
          <w:rFonts w:ascii="Times New Roman" w:hAnsi="Times New Roman" w:cs="Times New Roman"/>
          <w:sz w:val="20"/>
          <w:szCs w:val="20"/>
        </w:rPr>
      </w:pPr>
      <w:r w:rsidRPr="00154C23">
        <w:rPr>
          <w:rFonts w:ascii="Times New Roman" w:hAnsi="Times New Roman" w:cs="Times New Roman"/>
          <w:sz w:val="20"/>
          <w:szCs w:val="20"/>
        </w:rPr>
        <w:t>Unsupe</w:t>
      </w:r>
      <w:r>
        <w:rPr>
          <w:rFonts w:ascii="Times New Roman" w:hAnsi="Times New Roman" w:cs="Times New Roman"/>
          <w:sz w:val="20"/>
          <w:szCs w:val="20"/>
        </w:rPr>
        <w:t xml:space="preserve">rvised social media platforms </w:t>
      </w:r>
      <w:r w:rsidR="00C56ACB">
        <w:rPr>
          <w:rFonts w:ascii="Times New Roman" w:hAnsi="Times New Roman" w:cs="Times New Roman"/>
          <w:sz w:val="20"/>
          <w:szCs w:val="20"/>
        </w:rPr>
        <w:t xml:space="preserve">have allowed users to express themselves free of accountability and </w:t>
      </w:r>
      <w:r w:rsidR="009E6707">
        <w:rPr>
          <w:rFonts w:ascii="Times New Roman" w:hAnsi="Times New Roman" w:cs="Times New Roman"/>
          <w:sz w:val="20"/>
          <w:szCs w:val="20"/>
        </w:rPr>
        <w:t>repercussions</w:t>
      </w:r>
      <w:r w:rsidR="00C56ACB">
        <w:rPr>
          <w:rFonts w:ascii="Times New Roman" w:hAnsi="Times New Roman" w:cs="Times New Roman"/>
          <w:sz w:val="20"/>
          <w:szCs w:val="20"/>
        </w:rPr>
        <w:t>.</w:t>
      </w:r>
      <w:r w:rsidR="00FD543F">
        <w:rPr>
          <w:rFonts w:ascii="Times New Roman" w:hAnsi="Times New Roman" w:cs="Times New Roman"/>
          <w:sz w:val="20"/>
          <w:szCs w:val="20"/>
        </w:rPr>
        <w:t xml:space="preserve"> A tremendous amount of false information has begun to flood various platforms like Facebook, Instagram, Twitter, </w:t>
      </w:r>
      <w:r w:rsidR="00A34227">
        <w:rPr>
          <w:rFonts w:ascii="Times New Roman" w:hAnsi="Times New Roman" w:cs="Times New Roman"/>
          <w:sz w:val="20"/>
          <w:szCs w:val="20"/>
        </w:rPr>
        <w:t xml:space="preserve">and other mainstream </w:t>
      </w:r>
      <w:r w:rsidR="00A34227">
        <w:rPr>
          <w:rFonts w:ascii="Times New Roman" w:hAnsi="Times New Roman" w:cs="Times New Roman"/>
          <w:sz w:val="20"/>
          <w:szCs w:val="20"/>
        </w:rPr>
        <w:t>social media sites</w:t>
      </w:r>
      <w:r w:rsidR="00FD543F">
        <w:rPr>
          <w:rFonts w:ascii="Times New Roman" w:hAnsi="Times New Roman" w:cs="Times New Roman"/>
          <w:sz w:val="20"/>
          <w:szCs w:val="20"/>
        </w:rPr>
        <w:t xml:space="preserve">. The advent of bot accounts has only </w:t>
      </w:r>
      <w:r w:rsidR="003C70E0">
        <w:rPr>
          <w:rFonts w:ascii="Times New Roman" w:hAnsi="Times New Roman" w:cs="Times New Roman"/>
          <w:sz w:val="20"/>
          <w:szCs w:val="20"/>
        </w:rPr>
        <w:t>exacerbated</w:t>
      </w:r>
      <w:r w:rsidR="00FD543F">
        <w:rPr>
          <w:rFonts w:ascii="Times New Roman" w:hAnsi="Times New Roman" w:cs="Times New Roman"/>
          <w:sz w:val="20"/>
          <w:szCs w:val="20"/>
        </w:rPr>
        <w:t xml:space="preserve"> the situation into skewing the mind of </w:t>
      </w:r>
      <w:r w:rsidR="00EA79DF">
        <w:rPr>
          <w:rFonts w:ascii="Times New Roman" w:hAnsi="Times New Roman" w:cs="Times New Roman"/>
          <w:sz w:val="20"/>
          <w:szCs w:val="20"/>
        </w:rPr>
        <w:t>an</w:t>
      </w:r>
      <w:r w:rsidR="00FD543F">
        <w:rPr>
          <w:rFonts w:ascii="Times New Roman" w:hAnsi="Times New Roman" w:cs="Times New Roman"/>
          <w:sz w:val="20"/>
          <w:szCs w:val="20"/>
        </w:rPr>
        <w:t xml:space="preserve"> average user</w:t>
      </w:r>
      <w:r w:rsidR="009206AC">
        <w:rPr>
          <w:rFonts w:ascii="Times New Roman" w:hAnsi="Times New Roman" w:cs="Times New Roman"/>
          <w:sz w:val="20"/>
          <w:szCs w:val="20"/>
        </w:rPr>
        <w:t xml:space="preserve"> regarding a particular topic</w:t>
      </w:r>
      <w:r w:rsidR="00FD543F">
        <w:rPr>
          <w:rFonts w:ascii="Times New Roman" w:hAnsi="Times New Roman" w:cs="Times New Roman"/>
          <w:sz w:val="20"/>
          <w:szCs w:val="20"/>
        </w:rPr>
        <w:t>.</w:t>
      </w:r>
      <w:r w:rsidR="00AA5E9C">
        <w:rPr>
          <w:rFonts w:ascii="Times New Roman" w:hAnsi="Times New Roman" w:cs="Times New Roman"/>
          <w:sz w:val="20"/>
          <w:szCs w:val="20"/>
        </w:rPr>
        <w:t xml:space="preserve"> </w:t>
      </w:r>
      <w:r w:rsidR="00BE5FEB">
        <w:rPr>
          <w:rFonts w:ascii="Times New Roman" w:hAnsi="Times New Roman" w:cs="Times New Roman"/>
          <w:sz w:val="20"/>
          <w:szCs w:val="20"/>
        </w:rPr>
        <w:t xml:space="preserve">Misinformation can spread quickly through bot accounts resharing and retweeting information without verifying the facts (Ferrara et al., 2016). </w:t>
      </w:r>
      <w:r w:rsidR="00DA550C">
        <w:rPr>
          <w:rFonts w:ascii="Times New Roman" w:hAnsi="Times New Roman" w:cs="Times New Roman"/>
          <w:sz w:val="20"/>
          <w:szCs w:val="20"/>
        </w:rPr>
        <w:t xml:space="preserve">In this context, misinformation is the factually incorrect information that is spread via social media (ASU article). While bot accounts play a role in the spread of misinformation, the basic aspect of social media allowing anyone to publish what they please </w:t>
      </w:r>
      <w:r w:rsidR="001A65D0">
        <w:rPr>
          <w:rFonts w:ascii="Times New Roman" w:hAnsi="Times New Roman" w:cs="Times New Roman"/>
          <w:sz w:val="20"/>
          <w:szCs w:val="20"/>
        </w:rPr>
        <w:t>are</w:t>
      </w:r>
      <w:r w:rsidR="00DA550C">
        <w:rPr>
          <w:rFonts w:ascii="Times New Roman" w:hAnsi="Times New Roman" w:cs="Times New Roman"/>
          <w:sz w:val="20"/>
          <w:szCs w:val="20"/>
        </w:rPr>
        <w:t xml:space="preserve"> </w:t>
      </w:r>
      <w:r w:rsidR="001A65D0">
        <w:rPr>
          <w:rFonts w:ascii="Times New Roman" w:hAnsi="Times New Roman" w:cs="Times New Roman"/>
          <w:sz w:val="20"/>
          <w:szCs w:val="20"/>
        </w:rPr>
        <w:t>pitfalls users</w:t>
      </w:r>
      <w:r w:rsidR="00DA550C">
        <w:rPr>
          <w:rFonts w:ascii="Times New Roman" w:hAnsi="Times New Roman" w:cs="Times New Roman"/>
          <w:sz w:val="20"/>
          <w:szCs w:val="20"/>
        </w:rPr>
        <w:t xml:space="preserve"> must be aware of. The controversy surrounding the 2016 Presidential Election is a prime example of how misinformation distributed via social media can affect the way people view the current political landscape. Spam, rumors, and “fake news” are all forms of misinformation that can alter decision-making.</w:t>
      </w:r>
    </w:p>
    <w:p w14:paraId="3C7CE6D7" w14:textId="77777777" w:rsidR="00085217" w:rsidRDefault="00085217" w:rsidP="001F60D0">
      <w:pPr>
        <w:ind w:firstLine="270"/>
        <w:jc w:val="both"/>
        <w:rPr>
          <w:rFonts w:ascii="Times New Roman" w:hAnsi="Times New Roman" w:cs="Times New Roman"/>
          <w:sz w:val="20"/>
          <w:szCs w:val="20"/>
        </w:rPr>
      </w:pPr>
    </w:p>
    <w:p w14:paraId="676B3008" w14:textId="2EDE6E5C" w:rsidR="002E223C" w:rsidRDefault="00BE5FEB" w:rsidP="002E223C">
      <w:pPr>
        <w:ind w:firstLine="270"/>
        <w:jc w:val="both"/>
        <w:rPr>
          <w:rFonts w:ascii="Times New Roman" w:hAnsi="Times New Roman" w:cs="Times New Roman"/>
          <w:sz w:val="20"/>
          <w:szCs w:val="20"/>
        </w:rPr>
      </w:pPr>
      <w:r>
        <w:rPr>
          <w:rFonts w:ascii="Times New Roman" w:hAnsi="Times New Roman" w:cs="Times New Roman"/>
          <w:sz w:val="20"/>
          <w:szCs w:val="20"/>
        </w:rPr>
        <w:t>With the advent of social media, the stock market has become ever more accessible to the public</w:t>
      </w:r>
      <w:r w:rsidR="005B286F">
        <w:rPr>
          <w:rFonts w:ascii="Times New Roman" w:hAnsi="Times New Roman" w:cs="Times New Roman"/>
          <w:sz w:val="20"/>
          <w:szCs w:val="20"/>
        </w:rPr>
        <w:t>, b</w:t>
      </w:r>
      <w:r>
        <w:rPr>
          <w:rFonts w:ascii="Times New Roman" w:hAnsi="Times New Roman" w:cs="Times New Roman"/>
          <w:sz w:val="20"/>
          <w:szCs w:val="20"/>
        </w:rPr>
        <w:t xml:space="preserve">ut with this accessibility comes a risk of </w:t>
      </w:r>
      <w:r w:rsidR="00A92F70">
        <w:rPr>
          <w:rFonts w:ascii="Times New Roman" w:hAnsi="Times New Roman" w:cs="Times New Roman"/>
          <w:sz w:val="20"/>
          <w:szCs w:val="20"/>
        </w:rPr>
        <w:t>baseless</w:t>
      </w:r>
      <w:r>
        <w:rPr>
          <w:rFonts w:ascii="Times New Roman" w:hAnsi="Times New Roman" w:cs="Times New Roman"/>
          <w:sz w:val="20"/>
          <w:szCs w:val="20"/>
        </w:rPr>
        <w:t xml:space="preserve"> opinions</w:t>
      </w:r>
      <w:r w:rsidR="00A92F70">
        <w:rPr>
          <w:rFonts w:ascii="Times New Roman" w:hAnsi="Times New Roman" w:cs="Times New Roman"/>
          <w:sz w:val="20"/>
          <w:szCs w:val="20"/>
        </w:rPr>
        <w:t xml:space="preserve"> with an amplified voice</w:t>
      </w:r>
      <w:r w:rsidR="005B286F">
        <w:rPr>
          <w:rFonts w:ascii="Times New Roman" w:hAnsi="Times New Roman" w:cs="Times New Roman"/>
          <w:sz w:val="20"/>
          <w:szCs w:val="20"/>
        </w:rPr>
        <w:t>.</w:t>
      </w:r>
      <w:r w:rsidR="00A92F70">
        <w:rPr>
          <w:rFonts w:ascii="Times New Roman" w:hAnsi="Times New Roman" w:cs="Times New Roman"/>
          <w:sz w:val="20"/>
          <w:szCs w:val="20"/>
        </w:rPr>
        <w:t xml:space="preserve"> </w:t>
      </w:r>
      <w:r w:rsidR="000928A6">
        <w:rPr>
          <w:rFonts w:ascii="Times New Roman" w:hAnsi="Times New Roman" w:cs="Times New Roman"/>
          <w:sz w:val="20"/>
          <w:szCs w:val="20"/>
        </w:rPr>
        <w:t>In 2017, the Security and Exchange Commission (SEC) announced an investigation into entities that published fraudulent articles</w:t>
      </w:r>
      <w:r w:rsidR="001715AA">
        <w:rPr>
          <w:rFonts w:ascii="Times New Roman" w:hAnsi="Times New Roman" w:cs="Times New Roman"/>
          <w:sz w:val="20"/>
          <w:szCs w:val="20"/>
        </w:rPr>
        <w:t xml:space="preserve"> promoting certain stocks over others. Public companies had hired writers to publish articles without disclosing that the articles had been sponsored (SEC Press Release, 2017). </w:t>
      </w:r>
      <w:r w:rsidR="002E223C">
        <w:rPr>
          <w:rFonts w:ascii="Times New Roman" w:hAnsi="Times New Roman" w:cs="Times New Roman"/>
          <w:sz w:val="20"/>
          <w:szCs w:val="20"/>
        </w:rPr>
        <w:t xml:space="preserve">Fraudulent articles like these have the power to drastically alter how the general public view stocks and what stocks to invest in. However, there are other factors to consider as well. Online forums, as mentioned previously, have the power to create echo chambers. The same opinions can be parroted to double-down on one way of thinking. </w:t>
      </w:r>
      <w:r w:rsidR="00752CCF">
        <w:rPr>
          <w:rFonts w:ascii="Times New Roman" w:hAnsi="Times New Roman" w:cs="Times New Roman"/>
          <w:sz w:val="20"/>
          <w:szCs w:val="20"/>
        </w:rPr>
        <w:t xml:space="preserve">Investment forums like Yahoo! Finance conversations and Reddit’s r/WallStreetBets can perpetuate positivity bias, where members may be </w:t>
      </w:r>
      <w:r w:rsidR="001F0AC9">
        <w:rPr>
          <w:rFonts w:ascii="Times New Roman" w:hAnsi="Times New Roman" w:cs="Times New Roman"/>
          <w:sz w:val="20"/>
          <w:szCs w:val="20"/>
        </w:rPr>
        <w:t>unnecessarily bearish or bullish</w:t>
      </w:r>
      <w:r w:rsidR="00752CCF">
        <w:rPr>
          <w:rFonts w:ascii="Times New Roman" w:hAnsi="Times New Roman" w:cs="Times New Roman"/>
          <w:sz w:val="20"/>
          <w:szCs w:val="20"/>
        </w:rPr>
        <w:t xml:space="preserve"> on a given stock. Studies have shown that this </w:t>
      </w:r>
      <w:r w:rsidR="005956C5">
        <w:rPr>
          <w:rFonts w:ascii="Times New Roman" w:hAnsi="Times New Roman" w:cs="Times New Roman"/>
          <w:sz w:val="20"/>
          <w:szCs w:val="20"/>
        </w:rPr>
        <w:t xml:space="preserve">can lead to excessive trading </w:t>
      </w:r>
      <w:r w:rsidR="001F0AC9">
        <w:rPr>
          <w:rFonts w:ascii="Times New Roman" w:hAnsi="Times New Roman" w:cs="Times New Roman"/>
          <w:sz w:val="20"/>
          <w:szCs w:val="20"/>
        </w:rPr>
        <w:t>during times when that may be fiscally inadvisable</w:t>
      </w:r>
      <w:r w:rsidR="005956C5">
        <w:rPr>
          <w:rFonts w:ascii="Times New Roman" w:hAnsi="Times New Roman" w:cs="Times New Roman"/>
          <w:sz w:val="20"/>
          <w:szCs w:val="20"/>
        </w:rPr>
        <w:t xml:space="preserve"> (Tang et al., 2017). </w:t>
      </w:r>
    </w:p>
    <w:p w14:paraId="263C882E" w14:textId="7B410E7F" w:rsidR="0052794D" w:rsidRDefault="0052794D" w:rsidP="002E223C">
      <w:pPr>
        <w:ind w:firstLine="270"/>
        <w:jc w:val="both"/>
        <w:rPr>
          <w:rFonts w:ascii="Times New Roman" w:hAnsi="Times New Roman" w:cs="Times New Roman"/>
          <w:sz w:val="20"/>
          <w:szCs w:val="20"/>
        </w:rPr>
      </w:pPr>
    </w:p>
    <w:p w14:paraId="09D60A69" w14:textId="77777777" w:rsidR="0052794D" w:rsidRDefault="0052794D" w:rsidP="002E223C">
      <w:pPr>
        <w:ind w:firstLine="270"/>
        <w:jc w:val="both"/>
        <w:rPr>
          <w:rFonts w:ascii="Times New Roman" w:hAnsi="Times New Roman" w:cs="Times New Roman"/>
          <w:sz w:val="20"/>
          <w:szCs w:val="20"/>
        </w:rPr>
      </w:pPr>
    </w:p>
    <w:p w14:paraId="321ADF3C" w14:textId="4BF2BF96" w:rsidR="0052794D" w:rsidRDefault="0052794D" w:rsidP="002E223C">
      <w:pPr>
        <w:ind w:firstLine="270"/>
        <w:jc w:val="both"/>
        <w:rPr>
          <w:rFonts w:ascii="Times New Roman" w:hAnsi="Times New Roman" w:cs="Times New Roman"/>
          <w:sz w:val="20"/>
          <w:szCs w:val="20"/>
        </w:rPr>
      </w:pPr>
    </w:p>
    <w:p w14:paraId="3AACBF93" w14:textId="77777777" w:rsidR="0052794D" w:rsidRDefault="0052794D" w:rsidP="002E223C">
      <w:pPr>
        <w:ind w:firstLine="270"/>
        <w:jc w:val="both"/>
        <w:rPr>
          <w:rFonts w:ascii="Times New Roman" w:hAnsi="Times New Roman" w:cs="Times New Roman"/>
          <w:sz w:val="20"/>
          <w:szCs w:val="20"/>
        </w:rPr>
      </w:pPr>
    </w:p>
    <w:p w14:paraId="191EA8BD" w14:textId="7501CC6D" w:rsidR="00DA550C" w:rsidRDefault="00DA550C" w:rsidP="001F60D0">
      <w:pPr>
        <w:ind w:firstLine="270"/>
        <w:jc w:val="both"/>
        <w:rPr>
          <w:rFonts w:ascii="Times New Roman" w:hAnsi="Times New Roman" w:cs="Times New Roman"/>
          <w:sz w:val="20"/>
          <w:szCs w:val="20"/>
        </w:rPr>
      </w:pPr>
    </w:p>
    <w:p w14:paraId="788AA19B" w14:textId="475E13C1" w:rsidR="005B286F" w:rsidRDefault="005B286F" w:rsidP="001F60D0">
      <w:pPr>
        <w:jc w:val="both"/>
        <w:rPr>
          <w:rFonts w:ascii="Times New Roman" w:hAnsi="Times New Roman" w:cs="Times New Roman"/>
          <w:sz w:val="20"/>
          <w:szCs w:val="20"/>
        </w:rPr>
      </w:pPr>
      <w:r>
        <w:rPr>
          <w:rFonts w:ascii="Times New Roman" w:hAnsi="Times New Roman" w:cs="Times New Roman"/>
          <w:sz w:val="20"/>
          <w:szCs w:val="20"/>
        </w:rPr>
        <w:br w:type="page"/>
      </w:r>
    </w:p>
    <w:p w14:paraId="7F28A4DB" w14:textId="234FC9CF" w:rsidR="00A34227" w:rsidRDefault="005B286F" w:rsidP="005B286F">
      <w:pPr>
        <w:pStyle w:val="ListParagraph"/>
        <w:numPr>
          <w:ilvl w:val="0"/>
          <w:numId w:val="1"/>
        </w:numPr>
        <w:ind w:left="540" w:hanging="540"/>
        <w:rPr>
          <w:rFonts w:ascii="Times New Roman" w:hAnsi="Times New Roman" w:cs="Times New Roman"/>
          <w:b/>
          <w:bCs/>
          <w:sz w:val="22"/>
          <w:szCs w:val="22"/>
        </w:rPr>
      </w:pPr>
      <w:r w:rsidRPr="005B286F">
        <w:rPr>
          <w:rFonts w:ascii="Times New Roman" w:hAnsi="Times New Roman" w:cs="Times New Roman"/>
          <w:b/>
          <w:bCs/>
          <w:sz w:val="22"/>
          <w:szCs w:val="22"/>
        </w:rPr>
        <w:lastRenderedPageBreak/>
        <w:t>References</w:t>
      </w:r>
    </w:p>
    <w:p w14:paraId="46FDDBB9" w14:textId="1956FDC4" w:rsidR="005B286F" w:rsidRDefault="005B286F" w:rsidP="005B286F">
      <w:pPr>
        <w:rPr>
          <w:rFonts w:ascii="Times New Roman" w:hAnsi="Times New Roman" w:cs="Times New Roman"/>
          <w:b/>
          <w:bCs/>
          <w:sz w:val="22"/>
          <w:szCs w:val="22"/>
        </w:rPr>
      </w:pPr>
    </w:p>
    <w:p w14:paraId="3951FB3B" w14:textId="4DE3996D" w:rsidR="005B286F" w:rsidRDefault="005B286F" w:rsidP="005B286F">
      <w:pPr>
        <w:rPr>
          <w:rFonts w:ascii="Times New Roman" w:hAnsi="Times New Roman" w:cs="Times New Roman"/>
          <w:sz w:val="20"/>
          <w:szCs w:val="20"/>
        </w:rPr>
      </w:pPr>
      <w:r>
        <w:rPr>
          <w:rFonts w:ascii="Times New Roman" w:hAnsi="Times New Roman" w:cs="Times New Roman"/>
          <w:sz w:val="20"/>
          <w:szCs w:val="20"/>
        </w:rPr>
        <w:t xml:space="preserve">The Rise of Social Bots: </w:t>
      </w:r>
      <w:hyperlink r:id="rId9" w:history="1">
        <w:r w:rsidRPr="00775F5F">
          <w:rPr>
            <w:rStyle w:val="Hyperlink"/>
            <w:rFonts w:ascii="Times New Roman" w:hAnsi="Times New Roman" w:cs="Times New Roman"/>
            <w:sz w:val="20"/>
            <w:szCs w:val="20"/>
          </w:rPr>
          <w:t>https://arxiv.org/pdf/1407.5225.pdf</w:t>
        </w:r>
      </w:hyperlink>
    </w:p>
    <w:p w14:paraId="7E263979" w14:textId="1F1EE1A1" w:rsidR="005B286F" w:rsidRDefault="005B286F" w:rsidP="005B286F">
      <w:pPr>
        <w:rPr>
          <w:rFonts w:ascii="Times New Roman" w:hAnsi="Times New Roman" w:cs="Times New Roman"/>
          <w:sz w:val="20"/>
          <w:szCs w:val="20"/>
        </w:rPr>
      </w:pPr>
    </w:p>
    <w:p w14:paraId="7EC2B0F4" w14:textId="47531DCE" w:rsidR="005B286F" w:rsidRDefault="005B286F" w:rsidP="005B286F">
      <w:pPr>
        <w:rPr>
          <w:rFonts w:ascii="Times New Roman" w:hAnsi="Times New Roman" w:cs="Times New Roman"/>
          <w:sz w:val="20"/>
          <w:szCs w:val="20"/>
        </w:rPr>
      </w:pPr>
      <w:r>
        <w:rPr>
          <w:rFonts w:ascii="Times New Roman" w:hAnsi="Times New Roman" w:cs="Times New Roman"/>
          <w:sz w:val="20"/>
          <w:szCs w:val="20"/>
        </w:rPr>
        <w:t xml:space="preserve">$FAKE: Evidence of …: </w:t>
      </w:r>
      <w:hyperlink r:id="rId10" w:history="1">
        <w:r w:rsidRPr="00775F5F">
          <w:rPr>
            <w:rStyle w:val="Hyperlink"/>
            <w:rFonts w:ascii="Times New Roman" w:hAnsi="Times New Roman" w:cs="Times New Roman"/>
            <w:sz w:val="20"/>
            <w:szCs w:val="20"/>
          </w:rPr>
          <w:t>https://www.aaai.org/ocs/index.php/ICWSM/ICWSM18/paper/viewFile/17871/17055</w:t>
        </w:r>
      </w:hyperlink>
    </w:p>
    <w:p w14:paraId="49603693" w14:textId="5AAB420C" w:rsidR="005B286F" w:rsidRDefault="005B286F" w:rsidP="005B286F">
      <w:pPr>
        <w:rPr>
          <w:rFonts w:ascii="Times New Roman" w:hAnsi="Times New Roman" w:cs="Times New Roman"/>
          <w:sz w:val="20"/>
          <w:szCs w:val="20"/>
        </w:rPr>
      </w:pPr>
    </w:p>
    <w:p w14:paraId="7711BADF" w14:textId="53EA3BC4" w:rsidR="005B286F" w:rsidRDefault="008C44BA" w:rsidP="005B286F">
      <w:pPr>
        <w:rPr>
          <w:rFonts w:ascii="Times New Roman" w:hAnsi="Times New Roman" w:cs="Times New Roman"/>
          <w:sz w:val="20"/>
          <w:szCs w:val="20"/>
        </w:rPr>
      </w:pPr>
      <w:r>
        <w:rPr>
          <w:rFonts w:ascii="Times New Roman" w:hAnsi="Times New Roman" w:cs="Times New Roman"/>
          <w:sz w:val="20"/>
          <w:szCs w:val="20"/>
        </w:rPr>
        <w:t>A large scale study to understand…:</w:t>
      </w:r>
      <w:r w:rsidRPr="008C44BA">
        <w:rPr>
          <w:rFonts w:ascii="Times New Roman" w:hAnsi="Times New Roman" w:cs="Times New Roman"/>
          <w:sz w:val="20"/>
          <w:szCs w:val="20"/>
        </w:rPr>
        <w:t>https://www.computer.org/csdl/pds/api/csdl/proceedings/download-article/12OmNzzP5HP/pdf</w:t>
      </w:r>
    </w:p>
    <w:p w14:paraId="5C03AFD5" w14:textId="147D7239" w:rsidR="008C44BA" w:rsidRDefault="008C44BA" w:rsidP="005B286F">
      <w:pPr>
        <w:rPr>
          <w:rFonts w:ascii="Times New Roman" w:hAnsi="Times New Roman" w:cs="Times New Roman"/>
          <w:sz w:val="20"/>
          <w:szCs w:val="20"/>
        </w:rPr>
      </w:pPr>
    </w:p>
    <w:p w14:paraId="2B93A124" w14:textId="52B6D013" w:rsidR="008C44BA" w:rsidRDefault="00DA550C" w:rsidP="005B286F">
      <w:pPr>
        <w:rPr>
          <w:rFonts w:ascii="Times New Roman" w:hAnsi="Times New Roman" w:cs="Times New Roman"/>
          <w:sz w:val="20"/>
          <w:szCs w:val="20"/>
        </w:rPr>
      </w:pPr>
      <w:r>
        <w:rPr>
          <w:rFonts w:ascii="Times New Roman" w:hAnsi="Times New Roman" w:cs="Times New Roman"/>
          <w:sz w:val="20"/>
          <w:szCs w:val="20"/>
        </w:rPr>
        <w:t xml:space="preserve">ASU Article: </w:t>
      </w:r>
      <w:hyperlink r:id="rId11" w:history="1">
        <w:r w:rsidRPr="00647BCB">
          <w:rPr>
            <w:rStyle w:val="Hyperlink"/>
            <w:rFonts w:ascii="Times New Roman" w:hAnsi="Times New Roman" w:cs="Times New Roman"/>
            <w:sz w:val="20"/>
            <w:szCs w:val="20"/>
          </w:rPr>
          <w:t>https://www.public.asu.edu/~huanliu/papers/Misinformation_LiangWu2019.pdf</w:t>
        </w:r>
      </w:hyperlink>
    </w:p>
    <w:p w14:paraId="5BCA77D6" w14:textId="377E966B" w:rsidR="00DA550C" w:rsidRDefault="00DA550C" w:rsidP="005B286F">
      <w:pPr>
        <w:rPr>
          <w:rFonts w:ascii="Times New Roman" w:hAnsi="Times New Roman" w:cs="Times New Roman"/>
          <w:sz w:val="20"/>
          <w:szCs w:val="20"/>
        </w:rPr>
      </w:pPr>
    </w:p>
    <w:p w14:paraId="0E5D655C" w14:textId="7618F5A2" w:rsidR="001715AA" w:rsidRDefault="001715AA" w:rsidP="005B286F">
      <w:pPr>
        <w:rPr>
          <w:rFonts w:ascii="Times New Roman" w:hAnsi="Times New Roman" w:cs="Times New Roman"/>
          <w:sz w:val="20"/>
          <w:szCs w:val="20"/>
        </w:rPr>
      </w:pPr>
      <w:r w:rsidRPr="001715AA">
        <w:rPr>
          <w:rFonts w:ascii="Times New Roman" w:hAnsi="Times New Roman" w:cs="Times New Roman"/>
          <w:sz w:val="20"/>
          <w:szCs w:val="20"/>
        </w:rPr>
        <w:t>“SEC.gov” SEC: Payments for Bullish Articles on Stocks Must , 10 Apr. 2017, www.sec.gov/news/press-release/2017-79. Accessed 29 Jan. 2021.</w:t>
      </w:r>
    </w:p>
    <w:p w14:paraId="3B1E0BA0" w14:textId="36944E20" w:rsidR="00DA550C" w:rsidRDefault="00DA550C" w:rsidP="005B286F">
      <w:pPr>
        <w:rPr>
          <w:rFonts w:ascii="Times New Roman" w:hAnsi="Times New Roman" w:cs="Times New Roman"/>
          <w:sz w:val="20"/>
          <w:szCs w:val="20"/>
        </w:rPr>
      </w:pPr>
    </w:p>
    <w:p w14:paraId="7285E848" w14:textId="77777777" w:rsidR="001715AA" w:rsidRPr="005B286F" w:rsidRDefault="001715AA" w:rsidP="005B286F">
      <w:pPr>
        <w:rPr>
          <w:rFonts w:ascii="Times New Roman" w:hAnsi="Times New Roman" w:cs="Times New Roman"/>
          <w:sz w:val="20"/>
          <w:szCs w:val="20"/>
        </w:rPr>
      </w:pPr>
    </w:p>
    <w:sectPr w:rsidR="001715AA" w:rsidRPr="005B286F" w:rsidSect="005941B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8BA04" w14:textId="77777777" w:rsidR="00223A9C" w:rsidRDefault="00223A9C" w:rsidP="005941B9">
      <w:r>
        <w:separator/>
      </w:r>
    </w:p>
  </w:endnote>
  <w:endnote w:type="continuationSeparator" w:id="0">
    <w:p w14:paraId="74DB11BF" w14:textId="77777777" w:rsidR="00223A9C" w:rsidRDefault="00223A9C" w:rsidP="0059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2AE74" w14:textId="77777777" w:rsidR="00223A9C" w:rsidRDefault="00223A9C" w:rsidP="005941B9">
      <w:r>
        <w:separator/>
      </w:r>
    </w:p>
  </w:footnote>
  <w:footnote w:type="continuationSeparator" w:id="0">
    <w:p w14:paraId="27A9727D" w14:textId="77777777" w:rsidR="00223A9C" w:rsidRDefault="00223A9C" w:rsidP="00594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B3B28" w14:textId="77777777" w:rsidR="005941B9" w:rsidRDefault="00594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36805"/>
    <w:multiLevelType w:val="hybridMultilevel"/>
    <w:tmpl w:val="6D5C0372"/>
    <w:lvl w:ilvl="0" w:tplc="E91ED0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D6"/>
    <w:rsid w:val="00016623"/>
    <w:rsid w:val="00083E6E"/>
    <w:rsid w:val="00085217"/>
    <w:rsid w:val="000928A6"/>
    <w:rsid w:val="000A68AC"/>
    <w:rsid w:val="000E7387"/>
    <w:rsid w:val="00100AC7"/>
    <w:rsid w:val="001309B9"/>
    <w:rsid w:val="0013254A"/>
    <w:rsid w:val="00154C23"/>
    <w:rsid w:val="00160E17"/>
    <w:rsid w:val="001715AA"/>
    <w:rsid w:val="00195864"/>
    <w:rsid w:val="001A65D0"/>
    <w:rsid w:val="001B45E5"/>
    <w:rsid w:val="001C1116"/>
    <w:rsid w:val="001C594F"/>
    <w:rsid w:val="001E2756"/>
    <w:rsid w:val="001F0AC9"/>
    <w:rsid w:val="001F60D0"/>
    <w:rsid w:val="00223A9C"/>
    <w:rsid w:val="00247A83"/>
    <w:rsid w:val="0029287F"/>
    <w:rsid w:val="00293C35"/>
    <w:rsid w:val="002A1E1E"/>
    <w:rsid w:val="002B4785"/>
    <w:rsid w:val="002C11F1"/>
    <w:rsid w:val="002E223C"/>
    <w:rsid w:val="00322F8B"/>
    <w:rsid w:val="00324D55"/>
    <w:rsid w:val="00333CF4"/>
    <w:rsid w:val="003A7C79"/>
    <w:rsid w:val="003B2CB8"/>
    <w:rsid w:val="003C5558"/>
    <w:rsid w:val="003C70E0"/>
    <w:rsid w:val="003E79DA"/>
    <w:rsid w:val="003F2075"/>
    <w:rsid w:val="0041287D"/>
    <w:rsid w:val="00465A58"/>
    <w:rsid w:val="004E1EF8"/>
    <w:rsid w:val="0052794D"/>
    <w:rsid w:val="00572B50"/>
    <w:rsid w:val="00587E49"/>
    <w:rsid w:val="005941B9"/>
    <w:rsid w:val="005956C5"/>
    <w:rsid w:val="005969C1"/>
    <w:rsid w:val="005B286F"/>
    <w:rsid w:val="005D7644"/>
    <w:rsid w:val="006504CB"/>
    <w:rsid w:val="0067169D"/>
    <w:rsid w:val="006C2ACD"/>
    <w:rsid w:val="00707BA5"/>
    <w:rsid w:val="00752CCF"/>
    <w:rsid w:val="00806526"/>
    <w:rsid w:val="0082360B"/>
    <w:rsid w:val="0086152F"/>
    <w:rsid w:val="008622A0"/>
    <w:rsid w:val="008960E2"/>
    <w:rsid w:val="008C44BA"/>
    <w:rsid w:val="008E1BD6"/>
    <w:rsid w:val="008F3AFD"/>
    <w:rsid w:val="0091365D"/>
    <w:rsid w:val="009206AC"/>
    <w:rsid w:val="0093696F"/>
    <w:rsid w:val="00966A27"/>
    <w:rsid w:val="009A63AF"/>
    <w:rsid w:val="009E6707"/>
    <w:rsid w:val="00A23739"/>
    <w:rsid w:val="00A34227"/>
    <w:rsid w:val="00A7371D"/>
    <w:rsid w:val="00A92F70"/>
    <w:rsid w:val="00AA5E9C"/>
    <w:rsid w:val="00AB5BB7"/>
    <w:rsid w:val="00AF22FA"/>
    <w:rsid w:val="00AF6A65"/>
    <w:rsid w:val="00B21F87"/>
    <w:rsid w:val="00B46771"/>
    <w:rsid w:val="00BE5FEB"/>
    <w:rsid w:val="00C01D95"/>
    <w:rsid w:val="00C56ACB"/>
    <w:rsid w:val="00C82AA5"/>
    <w:rsid w:val="00CC22D0"/>
    <w:rsid w:val="00CF662D"/>
    <w:rsid w:val="00D4116A"/>
    <w:rsid w:val="00D52B8F"/>
    <w:rsid w:val="00D95E84"/>
    <w:rsid w:val="00DA550C"/>
    <w:rsid w:val="00DC10E7"/>
    <w:rsid w:val="00DC1D88"/>
    <w:rsid w:val="00E16138"/>
    <w:rsid w:val="00E41A9B"/>
    <w:rsid w:val="00EA79DF"/>
    <w:rsid w:val="00EC32CA"/>
    <w:rsid w:val="00F523C3"/>
    <w:rsid w:val="00FB134B"/>
    <w:rsid w:val="00FD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D480"/>
  <w15:chartTrackingRefBased/>
  <w15:docId w15:val="{561E3858-FB71-1342-A8CE-E0377682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9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96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41B9"/>
    <w:pPr>
      <w:tabs>
        <w:tab w:val="center" w:pos="4680"/>
        <w:tab w:val="right" w:pos="9360"/>
      </w:tabs>
    </w:pPr>
  </w:style>
  <w:style w:type="character" w:customStyle="1" w:styleId="HeaderChar">
    <w:name w:val="Header Char"/>
    <w:basedOn w:val="DefaultParagraphFont"/>
    <w:link w:val="Header"/>
    <w:uiPriority w:val="99"/>
    <w:rsid w:val="005941B9"/>
  </w:style>
  <w:style w:type="paragraph" w:styleId="Footer">
    <w:name w:val="footer"/>
    <w:basedOn w:val="Normal"/>
    <w:link w:val="FooterChar"/>
    <w:uiPriority w:val="99"/>
    <w:unhideWhenUsed/>
    <w:rsid w:val="005941B9"/>
    <w:pPr>
      <w:tabs>
        <w:tab w:val="center" w:pos="4680"/>
        <w:tab w:val="right" w:pos="9360"/>
      </w:tabs>
    </w:pPr>
  </w:style>
  <w:style w:type="character" w:customStyle="1" w:styleId="FooterChar">
    <w:name w:val="Footer Char"/>
    <w:basedOn w:val="DefaultParagraphFont"/>
    <w:link w:val="Footer"/>
    <w:uiPriority w:val="99"/>
    <w:rsid w:val="005941B9"/>
  </w:style>
  <w:style w:type="paragraph" w:styleId="ListParagraph">
    <w:name w:val="List Paragraph"/>
    <w:basedOn w:val="Normal"/>
    <w:uiPriority w:val="34"/>
    <w:qFormat/>
    <w:rsid w:val="00BE5FEB"/>
    <w:pPr>
      <w:ind w:left="720"/>
      <w:contextualSpacing/>
    </w:pPr>
  </w:style>
  <w:style w:type="character" w:styleId="Hyperlink">
    <w:name w:val="Hyperlink"/>
    <w:basedOn w:val="DefaultParagraphFont"/>
    <w:uiPriority w:val="99"/>
    <w:unhideWhenUsed/>
    <w:rsid w:val="005B286F"/>
    <w:rPr>
      <w:color w:val="0563C1" w:themeColor="hyperlink"/>
      <w:u w:val="single"/>
    </w:rPr>
  </w:style>
  <w:style w:type="character" w:styleId="UnresolvedMention">
    <w:name w:val="Unresolved Mention"/>
    <w:basedOn w:val="DefaultParagraphFont"/>
    <w:uiPriority w:val="99"/>
    <w:semiHidden/>
    <w:unhideWhenUsed/>
    <w:rsid w:val="005B2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7891">
      <w:bodyDiv w:val="1"/>
      <w:marLeft w:val="0"/>
      <w:marRight w:val="0"/>
      <w:marTop w:val="0"/>
      <w:marBottom w:val="0"/>
      <w:divBdr>
        <w:top w:val="none" w:sz="0" w:space="0" w:color="auto"/>
        <w:left w:val="none" w:sz="0" w:space="0" w:color="auto"/>
        <w:bottom w:val="none" w:sz="0" w:space="0" w:color="auto"/>
        <w:right w:val="none" w:sz="0" w:space="0" w:color="auto"/>
      </w:divBdr>
    </w:div>
    <w:div w:id="307822956">
      <w:bodyDiv w:val="1"/>
      <w:marLeft w:val="0"/>
      <w:marRight w:val="0"/>
      <w:marTop w:val="0"/>
      <w:marBottom w:val="0"/>
      <w:divBdr>
        <w:top w:val="none" w:sz="0" w:space="0" w:color="auto"/>
        <w:left w:val="none" w:sz="0" w:space="0" w:color="auto"/>
        <w:bottom w:val="none" w:sz="0" w:space="0" w:color="auto"/>
        <w:right w:val="none" w:sz="0" w:space="0" w:color="auto"/>
      </w:divBdr>
    </w:div>
    <w:div w:id="316879282">
      <w:bodyDiv w:val="1"/>
      <w:marLeft w:val="0"/>
      <w:marRight w:val="0"/>
      <w:marTop w:val="0"/>
      <w:marBottom w:val="0"/>
      <w:divBdr>
        <w:top w:val="none" w:sz="0" w:space="0" w:color="auto"/>
        <w:left w:val="none" w:sz="0" w:space="0" w:color="auto"/>
        <w:bottom w:val="none" w:sz="0" w:space="0" w:color="auto"/>
        <w:right w:val="none" w:sz="0" w:space="0" w:color="auto"/>
      </w:divBdr>
    </w:div>
    <w:div w:id="1225799941">
      <w:bodyDiv w:val="1"/>
      <w:marLeft w:val="0"/>
      <w:marRight w:val="0"/>
      <w:marTop w:val="0"/>
      <w:marBottom w:val="0"/>
      <w:divBdr>
        <w:top w:val="none" w:sz="0" w:space="0" w:color="auto"/>
        <w:left w:val="none" w:sz="0" w:space="0" w:color="auto"/>
        <w:bottom w:val="none" w:sz="0" w:space="0" w:color="auto"/>
        <w:right w:val="none" w:sz="0" w:space="0" w:color="auto"/>
      </w:divBdr>
    </w:div>
    <w:div w:id="1476021274">
      <w:bodyDiv w:val="1"/>
      <w:marLeft w:val="0"/>
      <w:marRight w:val="0"/>
      <w:marTop w:val="0"/>
      <w:marBottom w:val="0"/>
      <w:divBdr>
        <w:top w:val="none" w:sz="0" w:space="0" w:color="auto"/>
        <w:left w:val="none" w:sz="0" w:space="0" w:color="auto"/>
        <w:bottom w:val="none" w:sz="0" w:space="0" w:color="auto"/>
        <w:right w:val="none" w:sz="0" w:space="0" w:color="auto"/>
      </w:divBdr>
    </w:div>
    <w:div w:id="1856534996">
      <w:bodyDiv w:val="1"/>
      <w:marLeft w:val="0"/>
      <w:marRight w:val="0"/>
      <w:marTop w:val="0"/>
      <w:marBottom w:val="0"/>
      <w:divBdr>
        <w:top w:val="none" w:sz="0" w:space="0" w:color="auto"/>
        <w:left w:val="none" w:sz="0" w:space="0" w:color="auto"/>
        <w:bottom w:val="none" w:sz="0" w:space="0" w:color="auto"/>
        <w:right w:val="none" w:sz="0" w:space="0" w:color="auto"/>
      </w:divBdr>
    </w:div>
    <w:div w:id="206845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blic.asu.edu/~huanliu/papers/Misinformation_LiangWu2019.pdf" TargetMode="External"/><Relationship Id="rId5" Type="http://schemas.openxmlformats.org/officeDocument/2006/relationships/webSettings" Target="webSettings.xml"/><Relationship Id="rId10" Type="http://schemas.openxmlformats.org/officeDocument/2006/relationships/hyperlink" Target="https://www.aaai.org/ocs/index.php/ICWSM/ICWSM18/paper/viewFile/17871/17055" TargetMode="External"/><Relationship Id="rId4" Type="http://schemas.openxmlformats.org/officeDocument/2006/relationships/settings" Target="settings.xml"/><Relationship Id="rId9" Type="http://schemas.openxmlformats.org/officeDocument/2006/relationships/hyperlink" Target="https://arxiv.org/pdf/1407.52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2413F-AE6F-0B45-8FCA-9378F02B8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5506</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Ramaraju (Student)</dc:creator>
  <cp:keywords/>
  <dc:description/>
  <cp:lastModifiedBy>Venkat Ramaraju (Student)</cp:lastModifiedBy>
  <cp:revision>85</cp:revision>
  <cp:lastPrinted>2021-01-22T16:34:00Z</cp:lastPrinted>
  <dcterms:created xsi:type="dcterms:W3CDTF">2021-01-22T16:20:00Z</dcterms:created>
  <dcterms:modified xsi:type="dcterms:W3CDTF">2021-02-13T23:28:00Z</dcterms:modified>
</cp:coreProperties>
</file>