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1490" w14:textId="69ADBDD0" w:rsidR="00746A49" w:rsidRPr="00746A49" w:rsidRDefault="00E62517">
      <w:pPr>
        <w:rPr>
          <w:rFonts w:ascii="Arial" w:hAnsi="Arial" w:cs="Arial"/>
        </w:rPr>
      </w:pPr>
      <w:r w:rsidRPr="00746A49">
        <w:rPr>
          <w:rFonts w:ascii="Arial" w:hAnsi="Arial" w:cs="Arial"/>
        </w:rPr>
        <w:t xml:space="preserve">The project deals with designing the interpreter </w:t>
      </w:r>
      <w:r w:rsidR="00746A49" w:rsidRPr="00746A49">
        <w:rPr>
          <w:rFonts w:ascii="Arial" w:hAnsi="Arial" w:cs="Arial"/>
        </w:rPr>
        <w:t xml:space="preserve">for the project language after parsing the program given as an input and tokenizing it. </w:t>
      </w:r>
    </w:p>
    <w:p w14:paraId="7CB27DF9" w14:textId="0279CD28" w:rsidR="00E62517" w:rsidRPr="00746A49" w:rsidRDefault="00746A49">
      <w:pPr>
        <w:rPr>
          <w:rFonts w:ascii="Arial" w:hAnsi="Arial" w:cs="Arial"/>
        </w:rPr>
      </w:pPr>
      <w:r w:rsidRPr="00746A49">
        <w:rPr>
          <w:rFonts w:ascii="Arial" w:hAnsi="Arial" w:cs="Arial"/>
        </w:rPr>
        <w:t>The following are the steps involved in the process:</w:t>
      </w:r>
    </w:p>
    <w:p w14:paraId="15C030A1" w14:textId="6B2CBE69" w:rsidR="00746A49" w:rsidRDefault="00746A49" w:rsidP="00746A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ProjLang.jj, javacc file initially only parsed the program given as an input and appropriately tokenized it. The only information it gave was if the parse was successful or not. </w:t>
      </w: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return value was void. This javacc file is now modified and a special feature called </w:t>
      </w:r>
      <w:r>
        <w:rPr>
          <w:rFonts w:ascii="Arial" w:hAnsi="Arial" w:cs="Arial"/>
          <w:b/>
          <w:bCs/>
        </w:rPr>
        <w:t xml:space="preserve">actions </w:t>
      </w:r>
      <w:r>
        <w:rPr>
          <w:rFonts w:ascii="Arial" w:hAnsi="Arial" w:cs="Arial"/>
        </w:rPr>
        <w:t>are included. Actions are fragments of java code embedded inside “</w:t>
      </w:r>
      <w:proofErr w:type="gramStart"/>
      <w:r>
        <w:rPr>
          <w:rFonts w:ascii="Arial" w:hAnsi="Arial" w:cs="Arial"/>
        </w:rPr>
        <w:t>{“ and</w:t>
      </w:r>
      <w:proofErr w:type="gramEnd"/>
      <w:r>
        <w:rPr>
          <w:rFonts w:ascii="Arial" w:hAnsi="Arial" w:cs="Arial"/>
        </w:rPr>
        <w:t xml:space="preserve"> “}” and can be used to perform operations on the values returned by the functions described in the non-terminals in the productions or on some of the data inputs themselves. They are combined and held together as an object whose class would be </w:t>
      </w:r>
      <w:r w:rsidR="002C2ED6">
        <w:rPr>
          <w:rFonts w:ascii="Arial" w:hAnsi="Arial" w:cs="Arial"/>
        </w:rPr>
        <w:t>the respective</w:t>
      </w:r>
      <w:r>
        <w:rPr>
          <w:rFonts w:ascii="Arial" w:hAnsi="Arial" w:cs="Arial"/>
        </w:rPr>
        <w:t xml:space="preserve"> non-terminal. Thus, the return value of each production is an object, inside which data members are either values or objects of other functions that have been returned by other productions.  </w:t>
      </w:r>
      <w:r w:rsidR="009268E3">
        <w:rPr>
          <w:rFonts w:ascii="Arial" w:hAnsi="Arial" w:cs="Arial"/>
        </w:rPr>
        <w:t xml:space="preserve">The objects can be of type </w:t>
      </w:r>
      <w:r w:rsidR="009268E3" w:rsidRPr="009268E3">
        <w:rPr>
          <w:rFonts w:ascii="Arial" w:hAnsi="Arial" w:cs="Arial"/>
          <w:b/>
          <w:bCs/>
        </w:rPr>
        <w:t>Expr</w:t>
      </w:r>
      <w:r w:rsidR="009268E3">
        <w:rPr>
          <w:rFonts w:ascii="Arial" w:hAnsi="Arial" w:cs="Arial"/>
          <w:b/>
          <w:bCs/>
        </w:rPr>
        <w:t xml:space="preserve">, </w:t>
      </w:r>
      <w:r w:rsidR="009268E3">
        <w:rPr>
          <w:rFonts w:ascii="Arial" w:hAnsi="Arial" w:cs="Arial"/>
        </w:rPr>
        <w:t>which describes the respective program construct</w:t>
      </w:r>
      <w:r w:rsidR="009268E3">
        <w:rPr>
          <w:rFonts w:ascii="Arial" w:hAnsi="Arial" w:cs="Arial"/>
          <w:b/>
          <w:bCs/>
        </w:rPr>
        <w:t xml:space="preserve"> </w:t>
      </w:r>
      <w:r w:rsidR="009268E3">
        <w:rPr>
          <w:rFonts w:ascii="Arial" w:hAnsi="Arial" w:cs="Arial"/>
        </w:rPr>
        <w:t xml:space="preserve">or </w:t>
      </w:r>
      <w:r w:rsidR="009268E3">
        <w:rPr>
          <w:rFonts w:ascii="Arial" w:hAnsi="Arial" w:cs="Arial"/>
          <w:b/>
          <w:bCs/>
        </w:rPr>
        <w:t xml:space="preserve">Value, </w:t>
      </w:r>
      <w:r w:rsidR="009268E3">
        <w:rPr>
          <w:rFonts w:ascii="Arial" w:hAnsi="Arial" w:cs="Arial"/>
        </w:rPr>
        <w:t xml:space="preserve">which describes the data type. </w:t>
      </w:r>
      <w:r w:rsidR="009268E3">
        <w:rPr>
          <w:rFonts w:ascii="Arial" w:hAnsi="Arial" w:cs="Arial"/>
          <w:b/>
          <w:bCs/>
        </w:rPr>
        <w:t xml:space="preserve"> </w:t>
      </w:r>
    </w:p>
    <w:p w14:paraId="4AEF29E9" w14:textId="64B7F8C3" w:rsidR="00746A49" w:rsidRDefault="00746A49" w:rsidP="00746A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Since the program contains various program constructs like Assignment, If Expressions, While Expressions and also due to the fact that </w:t>
      </w:r>
      <w:r w:rsidR="009268E3">
        <w:rPr>
          <w:rFonts w:ascii="Arial" w:hAnsi="Arial" w:cs="Arial"/>
        </w:rPr>
        <w:t xml:space="preserve">each production will return an object, the final return value of </w:t>
      </w:r>
      <w:proofErr w:type="gramStart"/>
      <w:r w:rsidR="009268E3" w:rsidRPr="009268E3">
        <w:rPr>
          <w:rFonts w:ascii="Arial" w:hAnsi="Arial" w:cs="Arial"/>
          <w:b/>
          <w:bCs/>
        </w:rPr>
        <w:t>input(</w:t>
      </w:r>
      <w:proofErr w:type="gramEnd"/>
      <w:r w:rsidR="009268E3" w:rsidRPr="009268E3">
        <w:rPr>
          <w:rFonts w:ascii="Arial" w:hAnsi="Arial" w:cs="Arial"/>
          <w:b/>
          <w:bCs/>
        </w:rPr>
        <w:t>)</w:t>
      </w:r>
      <w:r w:rsidR="009268E3">
        <w:rPr>
          <w:rFonts w:ascii="Arial" w:hAnsi="Arial" w:cs="Arial"/>
          <w:b/>
          <w:bCs/>
        </w:rPr>
        <w:t xml:space="preserve">, </w:t>
      </w:r>
      <w:r w:rsidR="009268E3">
        <w:rPr>
          <w:rFonts w:ascii="Arial" w:hAnsi="Arial" w:cs="Arial"/>
        </w:rPr>
        <w:t>the initial function that invokes the entire parser and returns its result, will be an object. The object so developed, in which all other constructs of the program are held</w:t>
      </w:r>
      <w:r w:rsidR="00672C09">
        <w:rPr>
          <w:rFonts w:ascii="Arial" w:hAnsi="Arial" w:cs="Arial"/>
        </w:rPr>
        <w:t xml:space="preserve"> as objects</w:t>
      </w:r>
      <w:r w:rsidR="009268E3">
        <w:rPr>
          <w:rFonts w:ascii="Arial" w:hAnsi="Arial" w:cs="Arial"/>
        </w:rPr>
        <w:t xml:space="preserve"> is called as an </w:t>
      </w:r>
      <w:r w:rsidR="009268E3" w:rsidRPr="009268E3">
        <w:rPr>
          <w:rFonts w:ascii="Arial" w:hAnsi="Arial" w:cs="Arial"/>
          <w:b/>
          <w:bCs/>
        </w:rPr>
        <w:t>Abstract Syntax Tree.</w:t>
      </w:r>
      <w:r w:rsidR="009268E3">
        <w:rPr>
          <w:rFonts w:ascii="Arial" w:hAnsi="Arial" w:cs="Arial"/>
          <w:b/>
          <w:bCs/>
        </w:rPr>
        <w:t xml:space="preserve"> </w:t>
      </w:r>
    </w:p>
    <w:p w14:paraId="47C5DFA3" w14:textId="12CCE10F" w:rsidR="009268E3" w:rsidRDefault="009268E3" w:rsidP="00746A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abstract syntax tree is fed into the process of evaluation. Now, the steps for the evaluation is outlined in a method called </w:t>
      </w:r>
      <w:proofErr w:type="gramStart"/>
      <w:r>
        <w:rPr>
          <w:rFonts w:ascii="Arial" w:hAnsi="Arial" w:cs="Arial"/>
        </w:rPr>
        <w:t>eval(</w:t>
      </w:r>
      <w:proofErr w:type="gramEnd"/>
      <w:r>
        <w:rPr>
          <w:rFonts w:ascii="Arial" w:hAnsi="Arial" w:cs="Arial"/>
        </w:rPr>
        <w:t xml:space="preserve">), which is specific to every class. It always returns a variable of type </w:t>
      </w:r>
      <w:r>
        <w:rPr>
          <w:rFonts w:ascii="Arial" w:hAnsi="Arial" w:cs="Arial"/>
          <w:b/>
          <w:bCs/>
        </w:rPr>
        <w:t xml:space="preserve">Value. </w:t>
      </w:r>
      <w:r>
        <w:rPr>
          <w:rFonts w:ascii="Arial" w:hAnsi="Arial" w:cs="Arial"/>
        </w:rPr>
        <w:t>As every object is evaluated, other objects embedded inside it is unwrapped and e</w:t>
      </w:r>
      <w:r w:rsidR="00A31DAE">
        <w:rPr>
          <w:rFonts w:ascii="Arial" w:hAnsi="Arial" w:cs="Arial"/>
        </w:rPr>
        <w:t>valua</w:t>
      </w:r>
      <w:r>
        <w:rPr>
          <w:rFonts w:ascii="Arial" w:hAnsi="Arial" w:cs="Arial"/>
        </w:rPr>
        <w:t xml:space="preserve">ted. The final evaluated </w:t>
      </w:r>
      <w:proofErr w:type="gramStart"/>
      <w:r>
        <w:rPr>
          <w:rFonts w:ascii="Arial" w:hAnsi="Arial" w:cs="Arial"/>
        </w:rPr>
        <w:t>output</w:t>
      </w:r>
      <w:r w:rsidR="006A18C9">
        <w:rPr>
          <w:rFonts w:ascii="Arial" w:hAnsi="Arial" w:cs="Arial"/>
        </w:rPr>
        <w:t>(</w:t>
      </w:r>
      <w:proofErr w:type="gramEnd"/>
      <w:r w:rsidR="006A18C9">
        <w:rPr>
          <w:rFonts w:ascii="Arial" w:hAnsi="Arial" w:cs="Arial"/>
        </w:rPr>
        <w:t>the result of the program)</w:t>
      </w:r>
      <w:r>
        <w:rPr>
          <w:rFonts w:ascii="Arial" w:hAnsi="Arial" w:cs="Arial"/>
        </w:rPr>
        <w:t xml:space="preserve"> will be of type </w:t>
      </w:r>
      <w:r>
        <w:rPr>
          <w:rFonts w:ascii="Arial" w:hAnsi="Arial" w:cs="Arial"/>
          <w:b/>
          <w:bCs/>
        </w:rPr>
        <w:t xml:space="preserve">Value. </w:t>
      </w:r>
    </w:p>
    <w:p w14:paraId="3988274D" w14:textId="77777777" w:rsidR="009268E3" w:rsidRPr="009268E3" w:rsidRDefault="009268E3" w:rsidP="009268E3">
      <w:pPr>
        <w:rPr>
          <w:rFonts w:ascii="Arial" w:hAnsi="Arial" w:cs="Arial"/>
        </w:rPr>
      </w:pPr>
    </w:p>
    <w:p w14:paraId="2D6FF0C5" w14:textId="1B1B2DA3" w:rsidR="00C64000" w:rsidRPr="00746A49" w:rsidRDefault="00546A20">
      <w:pPr>
        <w:rPr>
          <w:rFonts w:ascii="Arial" w:hAnsi="Arial" w:cs="Arial"/>
          <w:b/>
          <w:bCs/>
        </w:rPr>
      </w:pPr>
      <w:r w:rsidRPr="00746A49">
        <w:rPr>
          <w:rFonts w:ascii="Arial" w:hAnsi="Arial" w:cs="Arial"/>
          <w:b/>
          <w:bCs/>
        </w:rPr>
        <w:t xml:space="preserve">Sample Test Cases and results: </w:t>
      </w:r>
    </w:p>
    <w:p w14:paraId="2B31C055" w14:textId="77777777" w:rsidR="008E27DF" w:rsidRPr="00746A49" w:rsidRDefault="00546A20">
      <w:pPr>
        <w:rPr>
          <w:rFonts w:ascii="Arial" w:hAnsi="Arial" w:cs="Arial"/>
        </w:rPr>
      </w:pPr>
      <w:r w:rsidRPr="00746A49">
        <w:rPr>
          <w:rFonts w:ascii="Arial" w:hAnsi="Arial" w:cs="Arial"/>
        </w:rPr>
        <w:t xml:space="preserve">Following are some programs that have been executed in the Sample Interpreter pre-supplied and the Interpreter that has been designed. </w:t>
      </w:r>
    </w:p>
    <w:p w14:paraId="0D4E0E42" w14:textId="77777777" w:rsidR="001C12A7" w:rsidRDefault="001C12A7">
      <w:pPr>
        <w:rPr>
          <w:rFonts w:ascii="Arial" w:hAnsi="Arial" w:cs="Arial"/>
        </w:rPr>
      </w:pPr>
    </w:p>
    <w:p w14:paraId="52E5DB18" w14:textId="77777777" w:rsidR="001C12A7" w:rsidRDefault="001C12A7">
      <w:pPr>
        <w:rPr>
          <w:rFonts w:ascii="Arial" w:hAnsi="Arial" w:cs="Arial"/>
        </w:rPr>
      </w:pPr>
    </w:p>
    <w:p w14:paraId="10BF2AA6" w14:textId="77777777" w:rsidR="001C12A7" w:rsidRDefault="001C12A7">
      <w:pPr>
        <w:rPr>
          <w:rFonts w:ascii="Arial" w:hAnsi="Arial" w:cs="Arial"/>
        </w:rPr>
      </w:pPr>
    </w:p>
    <w:p w14:paraId="2A108794" w14:textId="77777777" w:rsidR="001C12A7" w:rsidRDefault="001C12A7">
      <w:pPr>
        <w:rPr>
          <w:rFonts w:ascii="Arial" w:hAnsi="Arial" w:cs="Arial"/>
        </w:rPr>
      </w:pPr>
    </w:p>
    <w:p w14:paraId="1CD1BE64" w14:textId="77777777" w:rsidR="001C12A7" w:rsidRDefault="001C12A7">
      <w:pPr>
        <w:rPr>
          <w:rFonts w:ascii="Arial" w:hAnsi="Arial" w:cs="Arial"/>
        </w:rPr>
      </w:pPr>
    </w:p>
    <w:p w14:paraId="4BFD5372" w14:textId="77777777" w:rsidR="001C12A7" w:rsidRDefault="001C12A7">
      <w:pPr>
        <w:rPr>
          <w:rFonts w:ascii="Arial" w:hAnsi="Arial" w:cs="Arial"/>
        </w:rPr>
      </w:pPr>
    </w:p>
    <w:p w14:paraId="07100596" w14:textId="77777777" w:rsidR="001C12A7" w:rsidRDefault="001C12A7">
      <w:pPr>
        <w:rPr>
          <w:rFonts w:ascii="Arial" w:hAnsi="Arial" w:cs="Arial"/>
        </w:rPr>
      </w:pPr>
    </w:p>
    <w:p w14:paraId="2F0C3987" w14:textId="50772D41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</w:rPr>
        <w:t xml:space="preserve">Example 1: </w:t>
      </w:r>
    </w:p>
    <w:p w14:paraId="6171C7D9" w14:textId="2A3FBD9C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  <w:noProof/>
        </w:rPr>
        <w:lastRenderedPageBreak/>
        <w:drawing>
          <wp:inline distT="0" distB="0" distL="0" distR="0" wp14:anchorId="6A59D8A5" wp14:editId="5706C524">
            <wp:extent cx="5943600" cy="383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8C1A" w14:textId="77777777" w:rsidR="008E27DF" w:rsidRPr="00746A49" w:rsidRDefault="008E27DF">
      <w:pPr>
        <w:rPr>
          <w:rFonts w:ascii="Arial" w:hAnsi="Arial" w:cs="Arial"/>
        </w:rPr>
      </w:pPr>
    </w:p>
    <w:p w14:paraId="4DB6525F" w14:textId="77777777" w:rsidR="008E27DF" w:rsidRPr="00746A49" w:rsidRDefault="008E27DF">
      <w:pPr>
        <w:rPr>
          <w:rFonts w:ascii="Arial" w:hAnsi="Arial" w:cs="Arial"/>
        </w:rPr>
      </w:pPr>
    </w:p>
    <w:p w14:paraId="46A365D5" w14:textId="77777777" w:rsidR="008E27DF" w:rsidRPr="00746A49" w:rsidRDefault="008E27DF">
      <w:pPr>
        <w:rPr>
          <w:rFonts w:ascii="Arial" w:hAnsi="Arial" w:cs="Arial"/>
        </w:rPr>
      </w:pPr>
    </w:p>
    <w:p w14:paraId="11DC9ABE" w14:textId="77777777" w:rsidR="008E27DF" w:rsidRPr="00746A49" w:rsidRDefault="008E27DF">
      <w:pPr>
        <w:rPr>
          <w:rFonts w:ascii="Arial" w:hAnsi="Arial" w:cs="Arial"/>
        </w:rPr>
      </w:pPr>
    </w:p>
    <w:p w14:paraId="62D10026" w14:textId="77777777" w:rsidR="008E27DF" w:rsidRPr="00746A49" w:rsidRDefault="008E27DF">
      <w:pPr>
        <w:rPr>
          <w:rFonts w:ascii="Arial" w:hAnsi="Arial" w:cs="Arial"/>
        </w:rPr>
      </w:pPr>
    </w:p>
    <w:p w14:paraId="16F2EFB7" w14:textId="77777777" w:rsidR="008E27DF" w:rsidRPr="00746A49" w:rsidRDefault="008E27DF">
      <w:pPr>
        <w:rPr>
          <w:rFonts w:ascii="Arial" w:hAnsi="Arial" w:cs="Arial"/>
        </w:rPr>
      </w:pPr>
    </w:p>
    <w:p w14:paraId="21440800" w14:textId="77777777" w:rsidR="008E27DF" w:rsidRPr="00746A49" w:rsidRDefault="008E27DF">
      <w:pPr>
        <w:rPr>
          <w:rFonts w:ascii="Arial" w:hAnsi="Arial" w:cs="Arial"/>
        </w:rPr>
      </w:pPr>
    </w:p>
    <w:p w14:paraId="24B9D0CD" w14:textId="77777777" w:rsidR="008E27DF" w:rsidRPr="00746A49" w:rsidRDefault="008E27DF">
      <w:pPr>
        <w:rPr>
          <w:rFonts w:ascii="Arial" w:hAnsi="Arial" w:cs="Arial"/>
        </w:rPr>
      </w:pPr>
    </w:p>
    <w:p w14:paraId="24721B3B" w14:textId="77777777" w:rsidR="008E27DF" w:rsidRPr="00746A49" w:rsidRDefault="008E27DF">
      <w:pPr>
        <w:rPr>
          <w:rFonts w:ascii="Arial" w:hAnsi="Arial" w:cs="Arial"/>
        </w:rPr>
      </w:pPr>
    </w:p>
    <w:p w14:paraId="27079A2B" w14:textId="77777777" w:rsidR="008E27DF" w:rsidRPr="00746A49" w:rsidRDefault="008E27DF">
      <w:pPr>
        <w:rPr>
          <w:rFonts w:ascii="Arial" w:hAnsi="Arial" w:cs="Arial"/>
        </w:rPr>
      </w:pPr>
    </w:p>
    <w:p w14:paraId="748B1971" w14:textId="77777777" w:rsidR="008E27DF" w:rsidRPr="00746A49" w:rsidRDefault="008E27DF">
      <w:pPr>
        <w:rPr>
          <w:rFonts w:ascii="Arial" w:hAnsi="Arial" w:cs="Arial"/>
        </w:rPr>
      </w:pPr>
    </w:p>
    <w:p w14:paraId="49FAA11E" w14:textId="77777777" w:rsidR="001C12A7" w:rsidRDefault="001C12A7">
      <w:pPr>
        <w:rPr>
          <w:rFonts w:ascii="Arial" w:hAnsi="Arial" w:cs="Arial"/>
        </w:rPr>
      </w:pPr>
    </w:p>
    <w:p w14:paraId="43C38775" w14:textId="77777777" w:rsidR="001C12A7" w:rsidRDefault="001C12A7">
      <w:pPr>
        <w:rPr>
          <w:rFonts w:ascii="Arial" w:hAnsi="Arial" w:cs="Arial"/>
        </w:rPr>
      </w:pPr>
    </w:p>
    <w:p w14:paraId="40DF6F22" w14:textId="77777777" w:rsidR="001C12A7" w:rsidRDefault="001C12A7">
      <w:pPr>
        <w:rPr>
          <w:rFonts w:ascii="Arial" w:hAnsi="Arial" w:cs="Arial"/>
        </w:rPr>
      </w:pPr>
    </w:p>
    <w:p w14:paraId="0D663742" w14:textId="3F307403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</w:rPr>
        <w:t>Example 2:</w:t>
      </w:r>
    </w:p>
    <w:p w14:paraId="77C89961" w14:textId="187A7DCC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  <w:noProof/>
        </w:rPr>
        <w:lastRenderedPageBreak/>
        <w:drawing>
          <wp:inline distT="0" distB="0" distL="0" distR="0" wp14:anchorId="2E38A825" wp14:editId="1E90D76D">
            <wp:extent cx="5943600" cy="3636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E26D" w14:textId="35A543EB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</w:rPr>
        <w:t>Example 3:</w:t>
      </w:r>
    </w:p>
    <w:p w14:paraId="6C203189" w14:textId="77777777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  <w:noProof/>
        </w:rPr>
        <w:drawing>
          <wp:inline distT="0" distB="0" distL="0" distR="0" wp14:anchorId="02D182F1" wp14:editId="27B6C6A1">
            <wp:extent cx="5943600" cy="3693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9F8F" w14:textId="2A193641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</w:rPr>
        <w:t>Example 4:</w:t>
      </w:r>
    </w:p>
    <w:p w14:paraId="24431B3B" w14:textId="7B26BFEB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  <w:noProof/>
        </w:rPr>
        <w:lastRenderedPageBreak/>
        <w:drawing>
          <wp:inline distT="0" distB="0" distL="0" distR="0" wp14:anchorId="189DA345" wp14:editId="0A444C76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AB07" w14:textId="7935FF64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</w:rPr>
        <w:t>Example 5:</w:t>
      </w:r>
    </w:p>
    <w:p w14:paraId="279385D5" w14:textId="4D9E87E5" w:rsidR="008E27DF" w:rsidRPr="00746A49" w:rsidRDefault="00611BFC">
      <w:pPr>
        <w:rPr>
          <w:rFonts w:ascii="Arial" w:hAnsi="Arial" w:cs="Arial"/>
        </w:rPr>
      </w:pPr>
      <w:r w:rsidRPr="00746A49">
        <w:rPr>
          <w:rFonts w:ascii="Arial" w:hAnsi="Arial" w:cs="Arial"/>
          <w:noProof/>
        </w:rPr>
        <w:drawing>
          <wp:inline distT="0" distB="0" distL="0" distR="0" wp14:anchorId="55D0368E" wp14:editId="287386D0">
            <wp:extent cx="5943600" cy="3630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86D2" w14:textId="7307AEC1" w:rsidR="008E27DF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</w:rPr>
        <w:t>Example 6:</w:t>
      </w:r>
    </w:p>
    <w:p w14:paraId="08C8101D" w14:textId="363C7258" w:rsidR="00611BFC" w:rsidRPr="00746A49" w:rsidRDefault="007A777C">
      <w:pPr>
        <w:rPr>
          <w:rFonts w:ascii="Arial" w:hAnsi="Arial" w:cs="Arial"/>
        </w:rPr>
      </w:pPr>
      <w:r w:rsidRPr="00746A49">
        <w:rPr>
          <w:rFonts w:ascii="Arial" w:hAnsi="Arial" w:cs="Arial"/>
          <w:noProof/>
        </w:rPr>
        <w:lastRenderedPageBreak/>
        <w:drawing>
          <wp:inline distT="0" distB="0" distL="0" distR="0" wp14:anchorId="47FB6B6A" wp14:editId="7337EA5D">
            <wp:extent cx="5943600" cy="348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DE29" w14:textId="7F636760" w:rsidR="00546A20" w:rsidRPr="00746A49" w:rsidRDefault="008E27DF">
      <w:pPr>
        <w:rPr>
          <w:rFonts w:ascii="Arial" w:hAnsi="Arial" w:cs="Arial"/>
        </w:rPr>
      </w:pPr>
      <w:r w:rsidRPr="00746A49">
        <w:rPr>
          <w:rFonts w:ascii="Arial" w:hAnsi="Arial" w:cs="Arial"/>
        </w:rPr>
        <w:t>Example 7:</w:t>
      </w:r>
      <w:r w:rsidR="00546A20" w:rsidRPr="00746A49">
        <w:rPr>
          <w:rFonts w:ascii="Arial" w:hAnsi="Arial" w:cs="Arial"/>
        </w:rPr>
        <w:t xml:space="preserve"> </w:t>
      </w:r>
    </w:p>
    <w:p w14:paraId="2381D6EC" w14:textId="6CD6DC2A" w:rsidR="00371180" w:rsidRPr="00746A49" w:rsidRDefault="007A777C">
      <w:pPr>
        <w:rPr>
          <w:rFonts w:ascii="Arial" w:hAnsi="Arial" w:cs="Arial"/>
        </w:rPr>
      </w:pPr>
      <w:r w:rsidRPr="00746A49">
        <w:rPr>
          <w:rFonts w:ascii="Arial" w:hAnsi="Arial" w:cs="Arial"/>
          <w:noProof/>
        </w:rPr>
        <w:drawing>
          <wp:inline distT="0" distB="0" distL="0" distR="0" wp14:anchorId="4C02A2E3" wp14:editId="427064C6">
            <wp:extent cx="5943600" cy="3636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2AAD" w14:textId="77777777" w:rsidR="007A777C" w:rsidRPr="00746A49" w:rsidRDefault="007A777C">
      <w:pPr>
        <w:rPr>
          <w:rFonts w:ascii="Arial" w:hAnsi="Arial" w:cs="Arial"/>
        </w:rPr>
      </w:pPr>
    </w:p>
    <w:p w14:paraId="0547CD8D" w14:textId="3E777B70" w:rsidR="00371180" w:rsidRPr="00746A49" w:rsidRDefault="00371180">
      <w:pPr>
        <w:rPr>
          <w:rFonts w:ascii="Arial" w:hAnsi="Arial" w:cs="Arial"/>
        </w:rPr>
      </w:pPr>
      <w:r w:rsidRPr="00746A49">
        <w:rPr>
          <w:rFonts w:ascii="Arial" w:hAnsi="Arial" w:cs="Arial"/>
        </w:rPr>
        <w:t xml:space="preserve">Example 8: </w:t>
      </w:r>
    </w:p>
    <w:p w14:paraId="08C7422B" w14:textId="0DC73892" w:rsidR="00F3654B" w:rsidRPr="00746A49" w:rsidRDefault="00D036AE">
      <w:pPr>
        <w:rPr>
          <w:rFonts w:ascii="Arial" w:hAnsi="Arial" w:cs="Arial"/>
        </w:rPr>
      </w:pPr>
      <w:r w:rsidRPr="00746A49">
        <w:rPr>
          <w:rFonts w:ascii="Arial" w:hAnsi="Arial" w:cs="Arial"/>
          <w:noProof/>
        </w:rPr>
        <w:lastRenderedPageBreak/>
        <w:drawing>
          <wp:inline distT="0" distB="0" distL="0" distR="0" wp14:anchorId="3FAF6C9D" wp14:editId="6861DF7A">
            <wp:extent cx="594360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E613" w14:textId="77777777" w:rsidR="00D036AE" w:rsidRPr="00746A49" w:rsidRDefault="00D036AE">
      <w:pPr>
        <w:rPr>
          <w:rFonts w:ascii="Arial" w:hAnsi="Arial" w:cs="Arial"/>
        </w:rPr>
      </w:pPr>
    </w:p>
    <w:sectPr w:rsidR="00D036AE" w:rsidRPr="0074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400C"/>
    <w:multiLevelType w:val="hybridMultilevel"/>
    <w:tmpl w:val="94169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BD"/>
    <w:rsid w:val="0013527A"/>
    <w:rsid w:val="001C12A7"/>
    <w:rsid w:val="002C2ED6"/>
    <w:rsid w:val="00364856"/>
    <w:rsid w:val="00371180"/>
    <w:rsid w:val="00546A20"/>
    <w:rsid w:val="00611BFC"/>
    <w:rsid w:val="00672C09"/>
    <w:rsid w:val="006A18C9"/>
    <w:rsid w:val="00746A49"/>
    <w:rsid w:val="007A777C"/>
    <w:rsid w:val="008E27DF"/>
    <w:rsid w:val="008E330E"/>
    <w:rsid w:val="009268E3"/>
    <w:rsid w:val="00A31DAE"/>
    <w:rsid w:val="00B835CB"/>
    <w:rsid w:val="00C64000"/>
    <w:rsid w:val="00D036AE"/>
    <w:rsid w:val="00D26433"/>
    <w:rsid w:val="00DA24BD"/>
    <w:rsid w:val="00E62517"/>
    <w:rsid w:val="00F3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E86C"/>
  <w15:chartTrackingRefBased/>
  <w15:docId w15:val="{A8AC9F45-4CED-4719-8D78-413800E9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Venkatalakshmi Arumuga Nainar</dc:creator>
  <cp:keywords/>
  <dc:description/>
  <cp:lastModifiedBy>Venkatalakshmi Arumuga Nainar</cp:lastModifiedBy>
  <cp:revision>18</cp:revision>
  <dcterms:created xsi:type="dcterms:W3CDTF">2021-05-03T19:27:00Z</dcterms:created>
  <dcterms:modified xsi:type="dcterms:W3CDTF">2021-07-02T17:24:00Z</dcterms:modified>
</cp:coreProperties>
</file>