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#INV-0097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Vexlar Consulting Group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Redstone Enterprises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INV-0097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2025-06-17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2026-10-01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$121,894.00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Consulting services — 101 hours @ $280/hr</w:t>
      </w:r>
    </w:p>
    <w:p>
      <w:pPr>
        <w:pStyle w:val="ListBullet"/>
      </w:pPr>
      <w:r>
        <w:t>Line item 2: Analysis services — 63 hours @ $240/hr</w:t>
      </w:r>
    </w:p>
    <w:p>
      <w:pPr>
        <w:pStyle w:val="ListBullet"/>
      </w:pPr>
      <w:r>
        <w:t>Line item 3: Consulting services — 17 hours @ $307/hr</w:t>
      </w:r>
    </w:p>
    <w:p>
      <w:pPr>
        <w:pStyle w:val="ListBullet"/>
      </w:pPr>
      <w:r>
        <w:t>Line item 4: Review services — 73 hours @ $181/hr</w:t>
      </w:r>
    </w:p>
    <w:p>
      <w:pPr>
        <w:pStyle w:val="ListBullet"/>
      </w:pPr>
      <w:r>
        <w:t>Line item 5: Consulting services — 26 hours @ $324/hr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