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Statement of Work #120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Acme Legal LLC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Ironwood Investments</w:t>
            </w:r>
          </w:p>
        </w:tc>
      </w:tr>
      <w:tr>
        <w:tc>
          <w:tcPr>
            <w:tcW w:type="dxa" w:w="4320"/>
          </w:tcPr>
          <w:p>
            <w:r>
              <w:t>Invoice No.</w:t>
            </w:r>
          </w:p>
        </w:tc>
        <w:tc>
          <w:tcPr>
            <w:tcW w:type="dxa" w:w="4320"/>
          </w:tcPr>
          <w:p>
            <w:r>
              <w:t>INV-0120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2025-06-07</w:t>
            </w:r>
          </w:p>
        </w:tc>
      </w:tr>
      <w:tr>
        <w:tc>
          <w:tcPr>
            <w:tcW w:type="dxa" w:w="4320"/>
          </w:tcPr>
          <w:p>
            <w:r>
              <w:t>Due Date</w:t>
            </w:r>
          </w:p>
        </w:tc>
        <w:tc>
          <w:tcPr>
            <w:tcW w:type="dxa" w:w="4320"/>
          </w:tcPr>
          <w:p>
            <w:r>
              <w:t>2026-02-09</w:t>
            </w:r>
          </w:p>
        </w:tc>
      </w:tr>
      <w:tr>
        <w:tc>
          <w:tcPr>
            <w:tcW w:type="dxa" w:w="4320"/>
          </w:tcPr>
          <w:p>
            <w:r>
              <w:t>Amount Due</w:t>
            </w:r>
          </w:p>
        </w:tc>
        <w:tc>
          <w:tcPr>
            <w:tcW w:type="dxa" w:w="4320"/>
          </w:tcPr>
          <w:p>
            <w:r>
              <w:t>$71,704.00</w:t>
            </w:r>
          </w:p>
        </w:tc>
      </w:tr>
    </w:tbl>
    <w:p/>
    <w:p>
      <w:pPr>
        <w:pStyle w:val="Heading2"/>
      </w:pPr>
      <w:r>
        <w:t>Description of Services</w:t>
      </w:r>
    </w:p>
    <w:p>
      <w:pPr>
        <w:pStyle w:val="ListBullet"/>
      </w:pPr>
      <w:r>
        <w:t>Line item 1: Audit services — 52 hours @ $132/hr</w:t>
      </w:r>
    </w:p>
    <w:p>
      <w:pPr>
        <w:pStyle w:val="ListBullet"/>
      </w:pPr>
      <w:r>
        <w:t>Line item 2: Analysis services — 15 hours @ $135/hr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