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7D55F9E7">
      <w:pPr>
        <w:pStyle w:val="style0"/>
        <w:jc w:val="center"/>
        <w:rPr/>
      </w:pPr>
      <w:r>
        <w:rPr>
          <w:b/>
          <w:sz w:val="32"/>
        </w:rPr>
        <w:t>SIMATS ENGINEERING</w:t>
      </w:r>
    </w:p>
    <w:p w14:paraId="17136BCA">
      <w:pPr>
        <w:pStyle w:val="style0"/>
        <w:jc w:val="center"/>
        <w:rPr/>
      </w:pPr>
      <w:r>
        <w:rPr>
          <w:b/>
          <w:sz w:val="28"/>
        </w:rPr>
        <w:t>ASSESSMENT TOOL 3</w:t>
      </w:r>
    </w:p>
    <w:p w14:paraId="9B853A8D">
      <w:pPr>
        <w:pStyle w:val="style0"/>
        <w:jc w:val="center"/>
        <w:rPr/>
      </w:pPr>
      <w:r>
        <w:rPr>
          <w:b/>
        </w:rPr>
        <w:t>COURSE NAME: INTERNET PROGRAMMING</w:t>
      </w:r>
    </w:p>
    <w:p w14:paraId="7B1EA5EC">
      <w:pPr>
        <w:pStyle w:val="style0"/>
        <w:jc w:val="center"/>
        <w:rPr/>
      </w:pPr>
      <w:r>
        <w:rPr>
          <w:b/>
        </w:rPr>
        <w:t>COURSE CODE: CSA43</w:t>
      </w:r>
    </w:p>
    <w:p w14:paraId="5CDB291F">
      <w:pPr>
        <w:pStyle w:val="style0"/>
        <w:jc w:val="center"/>
        <w:rPr/>
      </w:pPr>
      <w:r>
        <w:rPr>
          <w:b/>
        </w:rPr>
        <w:t>COURSE OUTCOME COVERED: CO 5</w:t>
      </w:r>
    </w:p>
    <w:p w14:paraId="53A10BBD">
      <w:pPr>
        <w:pStyle w:val="style0"/>
        <w:jc w:val="center"/>
        <w:rPr/>
      </w:pPr>
      <w:r>
        <w:rPr>
          <w:b/>
        </w:rPr>
        <w:t>Assessment Tool: Viva Voce</w:t>
      </w:r>
    </w:p>
    <w:p w14:paraId="A3E22FBB">
      <w:pPr>
        <w:pStyle w:val="style0"/>
        <w:jc w:val="center"/>
        <w:rPr/>
      </w:pPr>
      <w:r>
        <w:rPr>
          <w:b/>
        </w:rPr>
        <w:t>Weightage: 10%</w:t>
      </w:r>
    </w:p>
    <w:p w14:paraId="646DE64D">
      <w:pPr>
        <w:pStyle w:val="style0"/>
        <w:jc w:val="center"/>
        <w:rPr/>
      </w:pPr>
      <w:r>
        <w:rPr>
          <w:b/>
        </w:rPr>
        <w:t>Total Marks: 20</w:t>
      </w:r>
    </w:p>
    <w:p w14:paraId="D97F1663">
      <w:pPr>
        <w:pStyle w:val="style0"/>
        <w:rPr/>
      </w:pPr>
    </w:p>
    <w:p w14:paraId="2889A63C">
      <w:pPr>
        <w:pStyle w:val="style0"/>
        <w:rPr/>
      </w:pPr>
      <w:r>
        <w:rPr>
          <w:b/>
        </w:rPr>
        <w:t xml:space="preserve">CO 5 Focus: </w:t>
      </w:r>
      <w:r>
        <w:t>These viva answers cover SOAP, WSDL, JAX-RPC-related web-service concepts, XML Schema, REST, APIs, HTTP, JSON, endpoints, and client-server communication.</w:t>
      </w:r>
    </w:p>
    <w:p w14:paraId="FF2B2A43">
      <w:pPr>
        <w:pStyle w:val="style2"/>
        <w:rPr/>
      </w:pPr>
      <w:r>
        <w:t>1. Define SOAP.</w:t>
      </w:r>
    </w:p>
    <w:p w14:paraId="17A076FC">
      <w:pPr>
        <w:pStyle w:val="style0"/>
        <w:spacing w:after="140"/>
        <w:rPr/>
      </w:pPr>
      <w:r>
        <w:t>SOAP (Simple Object Access Protocol) is an XML-based protocol used for exchanging structured information between applications over a network. It is commonly used to build web services and supports standards such as WSDL and WS-Security.</w:t>
      </w:r>
    </w:p>
    <w:p w14:paraId="6C985119">
      <w:pPr>
        <w:pStyle w:val="style2"/>
        <w:rPr/>
      </w:pPr>
      <w:r>
        <w:t>2. Define WSDL.</w:t>
      </w:r>
    </w:p>
    <w:p w14:paraId="006607F4">
      <w:pPr>
        <w:pStyle w:val="style0"/>
        <w:spacing w:after="140"/>
        <w:rPr/>
      </w:pPr>
      <w:r>
        <w:t>WSDL (Web Services Description Language) is an XML-based language used to describe a web service. It specifies the operations provided by the service, the messages exchanged, data types, communication protocol, and service endpoint.</w:t>
      </w:r>
    </w:p>
    <w:p w14:paraId="2D3B85BE">
      <w:pPr>
        <w:pStyle w:val="style2"/>
        <w:rPr/>
      </w:pPr>
      <w:r>
        <w:t>3. What is an API?</w:t>
      </w:r>
    </w:p>
    <w:p w14:paraId="BE05CB9B">
      <w:pPr>
        <w:pStyle w:val="style0"/>
        <w:spacing w:after="140"/>
        <w:rPr/>
      </w:pPr>
      <w:r>
        <w:t>API (Application Programming Interface) is a set of rules and endpoints that allows one software application to communicate with another. For example, a mobile application can use an API to request user or product data from a server.</w:t>
      </w:r>
    </w:p>
    <w:p w14:paraId="D967BEB7">
      <w:pPr>
        <w:pStyle w:val="style2"/>
        <w:rPr/>
      </w:pPr>
      <w:r>
        <w:t>4. Define XML Schema.</w:t>
      </w:r>
    </w:p>
    <w:p w14:paraId="AA1D1867">
      <w:pPr>
        <w:pStyle w:val="style0"/>
        <w:spacing w:after="140"/>
        <w:rPr/>
      </w:pPr>
      <w:r>
        <w:t>XML Schema, commonly called XSD (XML Schema Definition), defines the structure, data types, elements, and attributes that are allowed in an XML document. It is used to validate XML data.</w:t>
      </w:r>
    </w:p>
    <w:p w14:paraId="FFBD445C">
      <w:pPr>
        <w:pStyle w:val="style2"/>
        <w:rPr/>
      </w:pPr>
      <w:r>
        <w:t>5. What is a Web Service?</w:t>
      </w:r>
    </w:p>
    <w:p w14:paraId="5B5242F2">
      <w:pPr>
        <w:pStyle w:val="style0"/>
        <w:spacing w:after="140"/>
        <w:rPr/>
      </w:pPr>
      <w:r>
        <w:t>A web service is a software component that allows different applications to communicate and exchange data over a network using standard web technologies such as HTTP, XML, JSON, SOAP, or REST.</w:t>
      </w:r>
    </w:p>
    <w:p w14:paraId="2B30809C">
      <w:pPr>
        <w:pStyle w:val="style2"/>
        <w:rPr/>
      </w:pPr>
      <w:r>
        <w:t>6. Define REST.</w:t>
      </w:r>
    </w:p>
    <w:p w14:paraId="113453DA">
      <w:pPr>
        <w:pStyle w:val="style0"/>
        <w:spacing w:after="140"/>
        <w:rPr/>
      </w:pPr>
      <w:r>
        <w:t>REST (Representational State Transfer) is an architectural style for designing networked applications. REST commonly uses HTTP methods such as GET, POST, PUT, and DELETE to work with resources.</w:t>
      </w:r>
    </w:p>
    <w:p w14:paraId="2DD3E882">
      <w:pPr>
        <w:pStyle w:val="style2"/>
        <w:rPr/>
      </w:pPr>
      <w:r>
        <w:t>7. What is a Protocol?</w:t>
      </w:r>
    </w:p>
    <w:p w14:paraId="9B1913F8">
      <w:pPr>
        <w:pStyle w:val="style0"/>
        <w:spacing w:after="140"/>
        <w:rPr/>
      </w:pPr>
      <w:r>
        <w:t>A protocol is a set of rules that defines how data is formatted, transmitted, received, and understood between communicating systems. HTTP, HTTPS, TCP, and SOAP are examples of protocols or communication standards used in web communication.</w:t>
      </w:r>
    </w:p>
    <w:p w14:paraId="81159629">
      <w:pPr>
        <w:pStyle w:val="style2"/>
        <w:rPr/>
      </w:pPr>
      <w:r>
        <w:t>8. Define Endpoint in web services.</w:t>
      </w:r>
    </w:p>
    <w:p w14:paraId="BAB20F97">
      <w:pPr>
        <w:pStyle w:val="style0"/>
        <w:spacing w:after="140"/>
        <w:rPr/>
      </w:pPr>
      <w:r>
        <w:t>An endpoint is a specific network address, usually a URL, through which a client can access a web service or API operation. For example, https://example.com/api/users can be an API endpoint for user information.</w:t>
      </w:r>
    </w:p>
    <w:p w14:paraId="29D43F5E">
      <w:pPr>
        <w:pStyle w:val="style2"/>
        <w:rPr/>
      </w:pPr>
      <w:r>
        <w:t>9. What is a Service in web applications?</w:t>
      </w:r>
    </w:p>
    <w:p w14:paraId="541D1E1B">
      <w:pPr>
        <w:pStyle w:val="style0"/>
        <w:spacing w:after="140"/>
        <w:rPr/>
      </w:pPr>
      <w:r>
        <w:t>A service is a software component that provides a specific function or business capability to other applications or components. For example, an online shopping application may have authentication, payment, order, and product services.</w:t>
      </w:r>
    </w:p>
    <w:p w14:paraId="C968914B">
      <w:pPr>
        <w:pStyle w:val="style2"/>
        <w:rPr/>
      </w:pPr>
      <w:r>
        <w:t>10. What is the difference between SOAP and REST?</w:t>
      </w:r>
    </w:p>
    <w:p w14:paraId="FEF2F69B">
      <w:pPr>
        <w:pStyle w:val="style0"/>
        <w:spacing w:after="140"/>
        <w:rPr/>
      </w:pPr>
      <w:r>
        <w:t>SOAP is a protocol that commonly uses XML messages and provides formal standards such as WSDL and WS-Security. REST is an architectural style that commonly uses HTTP and lightweight formats such as JSON. REST is generally simpler and lightweight, while SOAP is suitable for applications requiring formal contracts and enterprise-level messaging features.</w:t>
      </w:r>
    </w:p>
    <w:p w14:paraId="67778F7A">
      <w:pPr>
        <w:pStyle w:val="style2"/>
        <w:rPr/>
      </w:pPr>
      <w:r>
        <w:t>11. What is the role of WSDL in web services?</w:t>
      </w:r>
    </w:p>
    <w:p w14:paraId="C222F579">
      <w:pPr>
        <w:pStyle w:val="style0"/>
        <w:spacing w:after="140"/>
        <w:rPr/>
      </w:pPr>
      <w:r>
        <w:t>WSDL acts as a formal description or contract for a web service. It tells clients what operations are available, what data must be sent, what responses are returned, which protocols are used, and where the service can be accessed.</w:t>
      </w:r>
    </w:p>
    <w:p w14:paraId="BE61ADE8">
      <w:pPr>
        <w:pStyle w:val="style2"/>
        <w:rPr/>
      </w:pPr>
      <w:r>
        <w:t>12. What is JSON and how is it used in APIs?</w:t>
      </w:r>
    </w:p>
    <w:p w14:paraId="9E060ABE">
      <w:pPr>
        <w:pStyle w:val="style0"/>
        <w:spacing w:after="140"/>
        <w:rPr/>
      </w:pPr>
      <w:r>
        <w:t>JSON (JavaScript Object Notation) is a lightweight text-based data format used to represent structured data. REST APIs commonly use JSON to send request data and return response data because it is compact, easy to read, and widely supported.</w:t>
      </w:r>
    </w:p>
    <w:p w14:paraId="C78715F1">
      <w:pPr>
        <w:pStyle w:val="style2"/>
        <w:rPr/>
      </w:pPr>
      <w:r>
        <w:t>13. What is HTTP and why is it used in web services?</w:t>
      </w:r>
    </w:p>
    <w:p w14:paraId="709C642B">
      <w:pPr>
        <w:pStyle w:val="style0"/>
        <w:spacing w:after="140"/>
        <w:rPr/>
      </w:pPr>
      <w:r>
        <w:t>HTTP (Hypertext Transfer Protocol) is a communication protocol used to transfer data between clients and servers. Web services use HTTP because it provides standard methods such as GET, POST, PUT, and DELETE for requesting and transferring resources.</w:t>
      </w:r>
    </w:p>
    <w:p w14:paraId="AB8483D9">
      <w:pPr>
        <w:pStyle w:val="style2"/>
        <w:rPr/>
      </w:pPr>
      <w:r>
        <w:t>14. What is meant by request and response in web communication?</w:t>
      </w:r>
    </w:p>
    <w:p w14:paraId="B6B3214E">
      <w:pPr>
        <w:pStyle w:val="style0"/>
        <w:spacing w:after="140"/>
        <w:rPr/>
      </w:pPr>
      <w:r>
        <w:t>A request is a message sent by a client to a server asking for an operation or resource. A response is the message returned by the server containing the result, data, or an error status. For example, a client may send a GET request and receive a JSON response.</w:t>
      </w:r>
    </w:p>
    <w:p w14:paraId="E8EB71A1">
      <w:pPr>
        <w:pStyle w:val="style2"/>
        <w:rPr/>
      </w:pPr>
      <w:r>
        <w:t>15. What is the importance of XML in web services?</w:t>
      </w:r>
    </w:p>
    <w:p w14:paraId="AF96A5A5">
      <w:pPr>
        <w:pStyle w:val="style0"/>
        <w:spacing w:after="140"/>
        <w:rPr/>
      </w:pPr>
      <w:r>
        <w:t>XML provides a structured and platform-independent way of representing and exchanging data. It is especially important in SOAP-based web services, WSDL descriptions, and XML Schema validation.</w:t>
      </w:r>
    </w:p>
    <w:p w14:paraId="9280D99F">
      <w:pPr>
        <w:pStyle w:val="style2"/>
        <w:rPr/>
      </w:pPr>
      <w:r>
        <w:t>16. What is the purpose of an API endpoint?</w:t>
      </w:r>
    </w:p>
    <w:p w14:paraId="C852615D">
      <w:pPr>
        <w:pStyle w:val="style0"/>
        <w:spacing w:after="140"/>
        <w:rPr/>
      </w:pPr>
      <w:r>
        <w:t>An API endpoint provides a specific address through which a client can access a particular resource or operation. It helps the server identify which service functionality the client is requesting.</w:t>
      </w:r>
    </w:p>
    <w:p w14:paraId="302C7A46">
      <w:pPr>
        <w:pStyle w:val="style2"/>
        <w:rPr/>
      </w:pPr>
      <w:r>
        <w:t>17. What is the difference between HTTP and HTTPS?</w:t>
      </w:r>
    </w:p>
    <w:p w14:paraId="C4709048">
      <w:pPr>
        <w:pStyle w:val="style0"/>
        <w:spacing w:after="140"/>
        <w:rPr/>
      </w:pPr>
      <w:r>
        <w:t>HTTP transfers data without transport-level encryption, while HTTPS uses TLS to encrypt communication between the client and server. HTTPS therefore provides confidentiality, integrity, and server authentication and is preferred for sensitive information.</w:t>
      </w:r>
    </w:p>
    <w:p w14:paraId="DAD6B364">
      <w:pPr>
        <w:pStyle w:val="style2"/>
        <w:rPr/>
      </w:pPr>
      <w:r>
        <w:t>18. What is meant by RESTful services?</w:t>
      </w:r>
    </w:p>
    <w:p w14:paraId="0A1B3DE6">
      <w:pPr>
        <w:pStyle w:val="style0"/>
        <w:spacing w:after="140"/>
        <w:rPr/>
      </w:pPr>
      <w:r>
        <w:t>RESTful services are web services designed according to REST principles. They use resources identified by URLs, standard HTTP methods, stateless communication, and commonly JSON representations for data exchange.</w:t>
      </w:r>
    </w:p>
    <w:p w14:paraId="163EA467">
      <w:pPr>
        <w:pStyle w:val="style2"/>
        <w:rPr/>
      </w:pPr>
      <w:r>
        <w:t>19. What is a namespace in XML?</w:t>
      </w:r>
    </w:p>
    <w:p w14:paraId="4D8733F1">
      <w:pPr>
        <w:pStyle w:val="style0"/>
        <w:spacing w:after="140"/>
        <w:rPr/>
      </w:pPr>
      <w:r>
        <w:t>An XML namespace is a mechanism used to uniquely identify XML elements and attributes and avoid naming conflicts when different XML vocabularies use the same element names. A namespace is commonly declared using the xmlns attribute.</w:t>
      </w:r>
    </w:p>
    <w:p w14:paraId="E2C175FD">
      <w:pPr>
        <w:pStyle w:val="style2"/>
        <w:rPr/>
      </w:pPr>
      <w:r>
        <w:t>20. What is the role of a client and server in web services?</w:t>
      </w:r>
    </w:p>
    <w:p w14:paraId="FAB05C51">
      <w:pPr>
        <w:pStyle w:val="style0"/>
        <w:spacing w:after="140"/>
        <w:rPr/>
      </w:pPr>
      <w:r>
        <w:t>The client is the application that requests a service or resource, while the server provides the requested service and sends a response. For example, a mobile app acts as a client and a web-service application acts as the server.</w:t>
      </w:r>
    </w:p>
    <w:p w14:paraId="64583AD5">
      <w:pPr>
        <w:pStyle w:val="style0"/>
        <w:rPr/>
      </w:pPr>
      <w:r>
        <w:br w:type="page"/>
      </w:r>
    </w:p>
    <w:p w14:paraId="44183248">
      <w:pPr>
        <w:pStyle w:val="style1"/>
        <w:rPr/>
      </w:pPr>
      <w:r>
        <w:t>Quick Viva Revision</w:t>
      </w:r>
    </w:p>
    <w:tbl>
      <w:tblPr>
        <w:tblStyle w:val="style154"/>
        <w:tblW w:w="0" w:type="auto"/>
        <w:tblLook w:val="04A0" w:firstRow="1" w:lastRow="0" w:firstColumn="1" w:lastColumn="0" w:noHBand="0" w:noVBand="1"/>
      </w:tblPr>
      <w:tblGrid>
        <w:gridCol w:w="4968"/>
        <w:gridCol w:w="4968"/>
      </w:tblGrid>
      <w:tr w14:paraId="9127A4F4">
        <w:trPr/>
        <w:tc>
          <w:tcPr>
            <w:tcW w:w="4968" w:type="dxa"/>
            <w:tcBorders/>
          </w:tcPr>
          <w:p w14:paraId="17AEAECF">
            <w:pPr>
              <w:pStyle w:val="style0"/>
              <w:rPr/>
            </w:pPr>
            <w:r>
              <w:t>Term</w:t>
            </w:r>
          </w:p>
        </w:tc>
        <w:tc>
          <w:tcPr>
            <w:tcW w:w="4968" w:type="dxa"/>
            <w:tcBorders/>
          </w:tcPr>
          <w:p w14:paraId="0A5EF17B">
            <w:pPr>
              <w:pStyle w:val="style0"/>
              <w:rPr/>
            </w:pPr>
            <w:r>
              <w:t>One-Line Answer</w:t>
            </w:r>
          </w:p>
        </w:tc>
      </w:tr>
      <w:tr w14:paraId="227C8747">
        <w:tblPrEx/>
        <w:trPr/>
        <w:tc>
          <w:tcPr>
            <w:tcW w:w="4968" w:type="dxa"/>
            <w:tcBorders/>
          </w:tcPr>
          <w:p w14:paraId="C859B35D">
            <w:pPr>
              <w:pStyle w:val="style0"/>
              <w:rPr/>
            </w:pPr>
            <w:r>
              <w:t>SOAP</w:t>
            </w:r>
          </w:p>
        </w:tc>
        <w:tc>
          <w:tcPr>
            <w:tcW w:w="4968" w:type="dxa"/>
            <w:tcBorders/>
          </w:tcPr>
          <w:p w14:paraId="53B63543">
            <w:pPr>
              <w:pStyle w:val="style0"/>
              <w:rPr/>
            </w:pPr>
            <w:r>
              <w:t>XML-based protocol for structured message exchange.</w:t>
            </w:r>
          </w:p>
        </w:tc>
      </w:tr>
      <w:tr w14:paraId="1ADDF582">
        <w:tblPrEx/>
        <w:trPr/>
        <w:tc>
          <w:tcPr>
            <w:tcW w:w="4968" w:type="dxa"/>
            <w:tcBorders/>
          </w:tcPr>
          <w:p w14:paraId="F2290F11">
            <w:pPr>
              <w:pStyle w:val="style0"/>
              <w:rPr/>
            </w:pPr>
            <w:r>
              <w:t>WSDL</w:t>
            </w:r>
          </w:p>
        </w:tc>
        <w:tc>
          <w:tcPr>
            <w:tcW w:w="4968" w:type="dxa"/>
            <w:tcBorders/>
          </w:tcPr>
          <w:p w14:paraId="9B8643B6">
            <w:pPr>
              <w:pStyle w:val="style0"/>
              <w:rPr/>
            </w:pPr>
            <w:r>
              <w:t>XML document that describes a web service and its operations.</w:t>
            </w:r>
          </w:p>
        </w:tc>
      </w:tr>
      <w:tr w14:paraId="4FEF81A2">
        <w:tblPrEx/>
        <w:trPr/>
        <w:tc>
          <w:tcPr>
            <w:tcW w:w="4968" w:type="dxa"/>
            <w:tcBorders/>
          </w:tcPr>
          <w:p w14:paraId="C20F5590">
            <w:pPr>
              <w:pStyle w:val="style0"/>
              <w:rPr/>
            </w:pPr>
            <w:r>
              <w:t>API</w:t>
            </w:r>
          </w:p>
        </w:tc>
        <w:tc>
          <w:tcPr>
            <w:tcW w:w="4968" w:type="dxa"/>
            <w:tcBorders/>
          </w:tcPr>
          <w:p w14:paraId="ED5EFDF3">
            <w:pPr>
              <w:pStyle w:val="style0"/>
              <w:rPr/>
            </w:pPr>
            <w:r>
              <w:t>Interface that allows software applications to communicate.</w:t>
            </w:r>
          </w:p>
        </w:tc>
      </w:tr>
      <w:tr w14:paraId="65241D13">
        <w:tblPrEx/>
        <w:trPr/>
        <w:tc>
          <w:tcPr>
            <w:tcW w:w="4968" w:type="dxa"/>
            <w:tcBorders/>
          </w:tcPr>
          <w:p w14:paraId="14755129">
            <w:pPr>
              <w:pStyle w:val="style0"/>
              <w:rPr/>
            </w:pPr>
            <w:r>
              <w:t>XML Schema / XSD</w:t>
            </w:r>
          </w:p>
        </w:tc>
        <w:tc>
          <w:tcPr>
            <w:tcW w:w="4968" w:type="dxa"/>
            <w:tcBorders/>
          </w:tcPr>
          <w:p w14:paraId="27F4A193">
            <w:pPr>
              <w:pStyle w:val="style0"/>
              <w:rPr/>
            </w:pPr>
            <w:r>
              <w:t>Defines and validates the structure and data types of XML.</w:t>
            </w:r>
          </w:p>
        </w:tc>
      </w:tr>
      <w:tr w14:paraId="AE7120FA">
        <w:tblPrEx/>
        <w:trPr/>
        <w:tc>
          <w:tcPr>
            <w:tcW w:w="4968" w:type="dxa"/>
            <w:tcBorders/>
          </w:tcPr>
          <w:p w14:paraId="1C2D83B9">
            <w:pPr>
              <w:pStyle w:val="style0"/>
              <w:rPr/>
            </w:pPr>
            <w:r>
              <w:t>Web Service</w:t>
            </w:r>
          </w:p>
        </w:tc>
        <w:tc>
          <w:tcPr>
            <w:tcW w:w="4968" w:type="dxa"/>
            <w:tcBorders/>
          </w:tcPr>
          <w:p w14:paraId="032053B9">
            <w:pPr>
              <w:pStyle w:val="style0"/>
              <w:rPr/>
            </w:pPr>
            <w:r>
              <w:t>Software component that enables application-to-application communication over a network.</w:t>
            </w:r>
          </w:p>
        </w:tc>
      </w:tr>
      <w:tr w14:paraId="AF6E0842">
        <w:tblPrEx/>
        <w:trPr/>
        <w:tc>
          <w:tcPr>
            <w:tcW w:w="4968" w:type="dxa"/>
            <w:tcBorders/>
          </w:tcPr>
          <w:p w14:paraId="42CEA34B">
            <w:pPr>
              <w:pStyle w:val="style0"/>
              <w:rPr/>
            </w:pPr>
            <w:r>
              <w:t>REST</w:t>
            </w:r>
          </w:p>
        </w:tc>
        <w:tc>
          <w:tcPr>
            <w:tcW w:w="4968" w:type="dxa"/>
            <w:tcBorders/>
          </w:tcPr>
          <w:p w14:paraId="93FEBDEA">
            <w:pPr>
              <w:pStyle w:val="style0"/>
              <w:rPr/>
            </w:pPr>
            <w:r>
              <w:t>Architectural style using resources and HTTP methods.</w:t>
            </w:r>
          </w:p>
        </w:tc>
      </w:tr>
      <w:tr w14:paraId="CE12F51F">
        <w:tblPrEx/>
        <w:trPr/>
        <w:tc>
          <w:tcPr>
            <w:tcW w:w="4968" w:type="dxa"/>
            <w:tcBorders/>
          </w:tcPr>
          <w:p w14:paraId="38A62C32">
            <w:pPr>
              <w:pStyle w:val="style0"/>
              <w:rPr/>
            </w:pPr>
            <w:r>
              <w:t>Endpoint</w:t>
            </w:r>
          </w:p>
        </w:tc>
        <w:tc>
          <w:tcPr>
            <w:tcW w:w="4968" w:type="dxa"/>
            <w:tcBorders/>
          </w:tcPr>
          <w:p w14:paraId="C44E5CED">
            <w:pPr>
              <w:pStyle w:val="style0"/>
              <w:rPr/>
            </w:pPr>
            <w:r>
              <w:t>URL/address used to access a service or API operation.</w:t>
            </w:r>
          </w:p>
        </w:tc>
      </w:tr>
      <w:tr w14:paraId="971BCCAE">
        <w:tblPrEx/>
        <w:trPr/>
        <w:tc>
          <w:tcPr>
            <w:tcW w:w="4968" w:type="dxa"/>
            <w:tcBorders/>
          </w:tcPr>
          <w:p w14:paraId="37D90859">
            <w:pPr>
              <w:pStyle w:val="style0"/>
              <w:rPr/>
            </w:pPr>
            <w:r>
              <w:t>JSON</w:t>
            </w:r>
          </w:p>
        </w:tc>
        <w:tc>
          <w:tcPr>
            <w:tcW w:w="4968" w:type="dxa"/>
            <w:tcBorders/>
          </w:tcPr>
          <w:p w14:paraId="2B27A657">
            <w:pPr>
              <w:pStyle w:val="style0"/>
              <w:rPr/>
            </w:pPr>
            <w:r>
              <w:t>Lightweight format commonly used for API data exchange.</w:t>
            </w:r>
          </w:p>
        </w:tc>
      </w:tr>
      <w:tr w14:paraId="4479F2C4">
        <w:tblPrEx/>
        <w:trPr/>
        <w:tc>
          <w:tcPr>
            <w:tcW w:w="4968" w:type="dxa"/>
            <w:tcBorders/>
          </w:tcPr>
          <w:p w14:paraId="8A5E3A4C">
            <w:pPr>
              <w:pStyle w:val="style0"/>
              <w:rPr/>
            </w:pPr>
            <w:r>
              <w:t>HTTP</w:t>
            </w:r>
          </w:p>
        </w:tc>
        <w:tc>
          <w:tcPr>
            <w:tcW w:w="4968" w:type="dxa"/>
            <w:tcBorders/>
          </w:tcPr>
          <w:p w14:paraId="0FC044CD">
            <w:pPr>
              <w:pStyle w:val="style0"/>
              <w:rPr/>
            </w:pPr>
            <w:r>
              <w:t>Protocol used for web communication between clients and servers.</w:t>
            </w:r>
          </w:p>
        </w:tc>
      </w:tr>
      <w:tr w14:paraId="F008DAD3">
        <w:tblPrEx/>
        <w:trPr/>
        <w:tc>
          <w:tcPr>
            <w:tcW w:w="4968" w:type="dxa"/>
            <w:tcBorders/>
          </w:tcPr>
          <w:p w14:paraId="A990514D">
            <w:pPr>
              <w:pStyle w:val="style0"/>
              <w:rPr/>
            </w:pPr>
            <w:r>
              <w:t>HTTPS</w:t>
            </w:r>
          </w:p>
        </w:tc>
        <w:tc>
          <w:tcPr>
            <w:tcW w:w="4968" w:type="dxa"/>
            <w:tcBorders/>
          </w:tcPr>
          <w:p w14:paraId="B8C525CD">
            <w:pPr>
              <w:pStyle w:val="style0"/>
              <w:rPr/>
            </w:pPr>
            <w:r>
              <w:t>HTTP secured using TLS encryption.</w:t>
            </w:r>
          </w:p>
        </w:tc>
      </w:tr>
      <w:tr w14:paraId="2804B4D5">
        <w:tblPrEx/>
        <w:trPr/>
        <w:tc>
          <w:tcPr>
            <w:tcW w:w="4968" w:type="dxa"/>
            <w:tcBorders/>
          </w:tcPr>
          <w:p w14:paraId="531E9066">
            <w:pPr>
              <w:pStyle w:val="style0"/>
              <w:rPr/>
            </w:pPr>
            <w:r>
              <w:t>Client</w:t>
            </w:r>
          </w:p>
        </w:tc>
        <w:tc>
          <w:tcPr>
            <w:tcW w:w="4968" w:type="dxa"/>
            <w:tcBorders/>
          </w:tcPr>
          <w:p w14:paraId="9CF171AD">
            <w:pPr>
              <w:pStyle w:val="style0"/>
              <w:rPr/>
            </w:pPr>
            <w:r>
              <w:t>Requests a service or resource.</w:t>
            </w:r>
          </w:p>
        </w:tc>
      </w:tr>
      <w:tr w14:paraId="3016C91A">
        <w:tblPrEx/>
        <w:trPr/>
        <w:tc>
          <w:tcPr>
            <w:tcW w:w="4968" w:type="dxa"/>
            <w:tcBorders/>
          </w:tcPr>
          <w:p w14:paraId="FD696ACF">
            <w:pPr>
              <w:pStyle w:val="style0"/>
              <w:rPr/>
            </w:pPr>
            <w:r>
              <w:t>Server</w:t>
            </w:r>
          </w:p>
        </w:tc>
        <w:tc>
          <w:tcPr>
            <w:tcW w:w="4968" w:type="dxa"/>
            <w:tcBorders/>
          </w:tcPr>
          <w:p w14:paraId="43755806">
            <w:pPr>
              <w:pStyle w:val="style0"/>
              <w:rPr/>
            </w:pPr>
            <w:r>
              <w:t>Processes requests and provides services or resources.</w:t>
            </w:r>
          </w:p>
        </w:tc>
      </w:tr>
    </w:tbl>
    <w:p w14:paraId="AF3E805C">
      <w:pPr>
        <w:pStyle w:val="style0"/>
        <w:jc w:val="center"/>
        <w:rPr/>
      </w:pPr>
      <w:r>
        <w:rPr>
          <w:b/>
        </w:rPr>
        <w:t>— End of Viva Voce Answers —</w:t>
      </w:r>
    </w:p>
    <w:sectPr>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420dc44-0b3e-40c1-8cf8-e4c7c1d485b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62c778ae-3ef6-41b4-a25e-6983d639b04e"/>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5a20adfc-e736-40be-9410-63e064e25a5f"/>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c308d379-f389-4d6d-9b07-c25daa80af37"/>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4e05d55-66e6-40bf-b947-e39164aeb791"/>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9d2a6849-83f6-4c05-8e8a-23500afd724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fd82847-0598-4f89-9559-1d02b3c8157d"/>
    <w:basedOn w:val="style65"/>
    <w:next w:val="style4108"/>
    <w:link w:val="style180"/>
    <w:uiPriority w:val="29"/>
    <w:rPr>
      <w:i/>
      <w:iCs/>
      <w:color w:val="000000"/>
    </w:rPr>
  </w:style>
  <w:style w:type="character" w:customStyle="1" w:styleId="style4109">
    <w:name w:val="Heading 4 Char_8a9cdf4c-d63e-4d93-8981-002fb7e7f37e"/>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9af38419-b596-4b2d-ac7b-4839340f291b"/>
    <w:basedOn w:val="style65"/>
    <w:next w:val="style4110"/>
    <w:link w:val="style5"/>
    <w:uiPriority w:val="9"/>
    <w:rPr>
      <w:rFonts w:ascii="Calibri" w:cs="宋体" w:eastAsia="ＭＳ ゴシック" w:hAnsi="Calibri"/>
      <w:color w:val="243f60"/>
    </w:rPr>
  </w:style>
  <w:style w:type="character" w:customStyle="1" w:styleId="style4111">
    <w:name w:val="Heading 6 Char_286751f8-ba54-453e-b105-6caca2508dfd"/>
    <w:basedOn w:val="style65"/>
    <w:next w:val="style4111"/>
    <w:link w:val="style6"/>
    <w:uiPriority w:val="9"/>
    <w:rPr>
      <w:rFonts w:ascii="Calibri" w:cs="宋体" w:eastAsia="ＭＳ ゴシック" w:hAnsi="Calibri"/>
      <w:i/>
      <w:iCs/>
      <w:color w:val="243f60"/>
    </w:rPr>
  </w:style>
  <w:style w:type="character" w:customStyle="1" w:styleId="style4112">
    <w:name w:val="Heading 7 Char_b61b3016-07b7-4e3d-a9c2-36a4051a2f86"/>
    <w:basedOn w:val="style65"/>
    <w:next w:val="style4112"/>
    <w:link w:val="style7"/>
    <w:uiPriority w:val="9"/>
    <w:rPr>
      <w:rFonts w:ascii="Calibri" w:cs="宋体" w:eastAsia="ＭＳ ゴシック" w:hAnsi="Calibri"/>
      <w:i/>
      <w:iCs/>
      <w:color w:val="404040"/>
    </w:rPr>
  </w:style>
  <w:style w:type="character" w:customStyle="1" w:styleId="style4113">
    <w:name w:val="Heading 8 Char_664a1788-e64e-4aa6-8f1d-eabd02ef33ea"/>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e05a1545-1927-4c1f-9db7-82fd77e109f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d18c900-a3d4-44d8-93fd-e1b2e1c41d6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1023</Words>
  <Pages>1</Pages>
  <Characters>5532</Characters>
  <Application>WPS Office</Application>
  <DocSecurity>0</DocSecurity>
  <Paragraphs>92</Paragraphs>
  <ScaleCrop>false</ScaleCrop>
  <LinksUpToDate>false</LinksUpToDate>
  <CharactersWithSpaces>6478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X6711</lastModifiedBy>
  <dcterms:modified xsi:type="dcterms:W3CDTF">2026-09-01T02:37:59Z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bcc6d518e7e7437b930fd705b4c4acea_23</vt:lpwstr>
  </property>
</Properties>
</file>