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Q3 – 8085 Embedded Temperature Control</w:t>
      </w:r>
    </w:p>
    <w:p>
      <w:r>
        <w:rPr>
          <w:sz w:val="24"/>
        </w:rPr>
        <w:t>Answer:</w:t>
        <w:br/>
        <w:t>Introduction</w:t>
        <w:br/>
        <w:t>An 8085-based temperature controller reads sensors and controls actuators. Wrong addressing modes may access incorrect data.</w:t>
        <w:br/>
        <w:br/>
        <w:t>Addressing Modes</w:t>
        <w:br/>
        <w:t>• Immediate</w:t>
        <w:br/>
        <w:t>• Register</w:t>
        <w:br/>
        <w:t>• Direct</w:t>
        <w:br/>
        <w:t>• Register Indirect</w:t>
        <w:br/>
        <w:t>• Implied</w:t>
        <w:br/>
        <w:br/>
        <w:t>Causes of Errors</w:t>
        <w:br/>
        <w:t>• Incorrect memory address.</w:t>
        <w:br/>
        <w:t>• Wrong register selection.</w:t>
        <w:br/>
        <w:t>• Corrupted sensor data.</w:t>
        <w:br/>
        <w:t>• Programming mistakes.</w:t>
        <w:br/>
        <w:br/>
        <w:t>Useful 8085 Instructions</w:t>
        <w:br/>
        <w:t>LDA, STA, MOV, MVI, LXI, IN, OUT.</w:t>
        <w:br/>
        <w:br/>
        <w:t>Solutions</w:t>
        <w:br/>
        <w:t>• Use correct addressing mode.</w:t>
        <w:br/>
        <w:t>• Validate sensor data.</w:t>
        <w:br/>
        <w:t>• Store readings properly.</w:t>
        <w:br/>
        <w:t>• Test and debug programs.</w:t>
        <w:br/>
        <w:br/>
        <w:t>Conclusion</w:t>
        <w:br/>
        <w:t>Proper addressing modes and instruction selection ensure accurate temperature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