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8: Factors Affecting Spatial Resolution</w:t>
      </w:r>
    </w:p>
    <w:p>
      <w:pPr>
        <w:pStyle w:val="Heading2"/>
      </w:pPr>
      <w:r>
        <w:t>Objective</w:t>
      </w:r>
    </w:p>
    <w:p>
      <w:r>
        <w:t>To understand the factors affecting spatial resolution and explain how sampling rate, pixel density, sensor resolution, and application requirements influence image quality and Computer Vision performance.</w:t>
      </w:r>
    </w:p>
    <w:p>
      <w:pPr>
        <w:pStyle w:val="Heading2"/>
      </w:pPr>
      <w:r>
        <w:t>Introduction</w:t>
      </w:r>
    </w:p>
    <w:p>
      <w:r>
        <w:t>Spatial resolution is one of the most important characteristics of a digital image. It refers to the ability of an imaging system to distinguish fine details and represent objects accurately. Spatial resolution depends on several factors such as sampling rate, pixel density, image sensor characteristics, optical system quality, and application requirements. High spatial resolution produces clearer images with greater detail, while low spatial resolution results in blurred images and loss of information. Understanding these factors is essential for designing efficient Computer Vision systems.</w:t>
      </w:r>
    </w:p>
    <w:p>
      <w:pPr>
        <w:pStyle w:val="Heading2"/>
      </w:pPr>
      <w:r>
        <w:t>Key Concepts</w:t>
      </w:r>
    </w:p>
    <w:p>
      <w:r>
        <w:t>• Spatial Resolution</w:t>
        <w:br/>
        <w:t>• Sampling Rate</w:t>
        <w:br/>
        <w:t>• Pixel</w:t>
        <w:br/>
        <w:t>• Pixel Density</w:t>
        <w:br/>
        <w:t>• Image Sensor</w:t>
        <w:br/>
        <w:t>• CCD Sensor</w:t>
        <w:br/>
        <w:t>• CMOS Sensor</w:t>
        <w:br/>
        <w:t>• Lens Quality</w:t>
        <w:br/>
        <w:t>• Optical Resolution</w:t>
        <w:br/>
        <w:t>• Image Size</w:t>
        <w:br/>
        <w:t>• Aliasing</w:t>
        <w:br/>
        <w:t>• Image Detail</w:t>
        <w:br/>
        <w:t>• Image Quality</w:t>
        <w:br/>
        <w:t>• Computer Vision</w:t>
        <w:br/>
        <w:t>• Medical Imaging</w:t>
        <w:br/>
        <w:t>• Satellite Imaging</w:t>
        <w:br/>
        <w:t>• Industrial Inspection</w:t>
        <w:br/>
        <w:t>• Autonomous Vehicles</w:t>
      </w:r>
    </w:p>
    <w:p>
      <w:pPr>
        <w:pStyle w:val="Heading2"/>
      </w:pPr>
      <w:r>
        <w:t>Detailed Explanation</w:t>
      </w:r>
    </w:p>
    <w:p>
      <w:r>
        <w:t>Spatial resolution represents the smallest object detail that can be distinguished in an image. It is primarily determined by the sampling rate used during image acquisition. Higher sampling rates generate more pixels and preserve finer image details, whereas lower sampling rates reduce image clarity and may introduce aliasing.</w:t>
        <w:br/>
        <w:br/>
        <w:t>Pixel density is another important factor. Sensors with more pixels per unit area capture greater detail, allowing better object recognition and measurement.</w:t>
        <w:br/>
        <w:br/>
        <w:t>The image sensor (CCD or CMOS) also influences spatial resolution. High-quality sensors improve sharpness, sensitivity, and dynamic range, producing clearer images.</w:t>
        <w:br/>
        <w:br/>
        <w:t>Lens quality plays a significant role because even a high-resolution sensor cannot produce sharp images if the optical lens introduces distortion or poor focus.</w:t>
        <w:br/>
        <w:br/>
        <w:t>Optical resolution defines the ability of the imaging system to separate closely spaced objects. Better optical components improve image sharpness.</w:t>
        <w:br/>
        <w:br/>
        <w:t>Application requirements determine the required spatial resolution. Medical imaging, satellite imaging, and industrial inspection demand extremely high resolution, while simple surveillance applications may operate effectively at moderate resolutions.</w:t>
        <w:br/>
        <w:br/>
        <w:t>High spatial resolution improves feature extraction, segmentation, object recognition, and measurement accuracy. However, it also increases storage requirements, memory usage, bandwidth, and computational complexity.</w:t>
      </w:r>
    </w:p>
    <w:p>
      <w:pPr>
        <w:pStyle w:val="Heading2"/>
      </w:pPr>
      <w:r>
        <w:t>Hierarchical Concept Map</w:t>
      </w:r>
    </w:p>
    <w:p>
      <w:r>
        <w:t>SPATIAL RESOLUTION</w:t>
        <w:br/>
        <w:t xml:space="preserve">        │</w:t>
        <w:br/>
        <w:t xml:space="preserve"> ┌──────┼──────────────┬──────────────┬─────────────┐</w:t>
        <w:br/>
        <w:t xml:space="preserve"> │      │              │              │</w:t>
        <w:br/>
        <w:t>Sampling Pixel Density Image Sensor  Lens Quality</w:t>
        <w:br/>
        <w:t xml:space="preserve"> Rate        │          (CCD/CMOS)         │</w:t>
        <w:br/>
        <w:t xml:space="preserve"> │           │              │              │</w:t>
        <w:br/>
        <w:t>More Pixels  Image Detail  Sharpness   Optical Resolution</w:t>
        <w:br/>
        <w:t xml:space="preserve"> └───────────┴──────────────┴──────────────┘</w:t>
        <w:br/>
        <w:t xml:space="preserve">                     │</w:t>
        <w:br/>
        <w:t xml:space="preserve">               Image Quality</w:t>
        <w:br/>
        <w:t xml:space="preserve">                     │</w:t>
        <w:br/>
        <w:t xml:space="preserve">          Computer Vision Performance</w:t>
        <w:br/>
        <w:t xml:space="preserve">                     │</w:t>
        <w:br/>
        <w:t xml:space="preserve">             Vision-Based Applications</w:t>
      </w:r>
    </w:p>
    <w:p>
      <w:pPr>
        <w:pStyle w:val="Heading2"/>
      </w:pPr>
      <w:r>
        <w:t>Relationship Explanation</w:t>
      </w:r>
    </w:p>
    <w:p>
      <w:r>
        <w:t>Sampling rate determines the number of pixels in the image, while pixel density affects image detail. Sensor quality and lens quality together determine optical resolution. These factors collectively influence image quality, which directly affects feature extraction, segmentation, object recognition, and the performance of Computer Vision applications.</w:t>
      </w:r>
    </w:p>
    <w:p>
      <w:pPr>
        <w:pStyle w:val="Heading2"/>
      </w:pPr>
      <w:r>
        <w:t>Applications</w:t>
      </w:r>
    </w:p>
    <w:p>
      <w:r>
        <w:t>• Medical Imaging</w:t>
        <w:br/>
        <w:t>• Satellite Imaging</w:t>
        <w:br/>
        <w:t>• Face Recognition</w:t>
        <w:br/>
        <w:t>• Industrial Inspection</w:t>
        <w:br/>
        <w:t>• Autonomous Vehicles</w:t>
        <w:br/>
        <w:t>• Robotics</w:t>
        <w:br/>
        <w:t>• Smart Surveillance</w:t>
        <w:br/>
        <w:t>• Agricultural Monitoring</w:t>
      </w:r>
    </w:p>
    <w:p>
      <w:pPr>
        <w:pStyle w:val="Heading2"/>
      </w:pPr>
      <w:r>
        <w:t>Advantages</w:t>
      </w:r>
    </w:p>
    <w:p>
      <w:r>
        <w:t>• Improves image detail</w:t>
        <w:br/>
        <w:t>• Enhances object recognition accuracy</w:t>
        <w:br/>
        <w:t>• Increases measurement precision</w:t>
        <w:br/>
        <w:t>• Supports advanced Computer Vision applications</w:t>
        <w:br/>
        <w:t>• Produces clearer digital images</w:t>
      </w:r>
    </w:p>
    <w:p>
      <w:pPr>
        <w:pStyle w:val="Heading2"/>
      </w:pPr>
      <w:r>
        <w:t>Limitations</w:t>
      </w:r>
    </w:p>
    <w:p>
      <w:r>
        <w:t>• Requires larger storage capacity</w:t>
        <w:br/>
        <w:t>• Increases computational complexity</w:t>
        <w:br/>
        <w:t>• Demands higher bandwidth for transmission</w:t>
        <w:br/>
        <w:t>• High-resolution sensors are more expensive</w:t>
        <w:br/>
        <w:t>• Processing time increases with image size</w:t>
      </w:r>
    </w:p>
    <w:p>
      <w:pPr>
        <w:pStyle w:val="Heading2"/>
      </w:pPr>
      <w:r>
        <w:t>Conclusion</w:t>
      </w:r>
    </w:p>
    <w:p>
      <w:r>
        <w:t>Spatial resolution is a fundamental factor affecting image quality in Computer Vision systems. Proper sampling, adequate pixel density, high-quality sensors, and good optical components together produce high-resolution images that improve feature extraction, recognition accuracy, and intelligent decision making.</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