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BIRLA INSTITUTE OF TECHNOLOGY &amp; SCIENCE, PILANI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WORK INTEGRATED LEARNING PROGRAMMES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M Tech(AIML)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Handout(w.e.f. October 2022)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Part A: Content Design</w:t>
      </w:r>
    </w:p>
    <w:tbl>
      <w:tblPr>
        <w:tblStyle w:val="Table1"/>
        <w:tblW w:w="9640.0" w:type="dxa"/>
        <w:jc w:val="left"/>
        <w:tblInd w:w="-23.0" w:type="dxa"/>
        <w:tblLayout w:type="fixed"/>
        <w:tblLook w:val="0000"/>
      </w:tblPr>
      <w:tblGrid>
        <w:gridCol w:w="2848"/>
        <w:gridCol w:w="6792"/>
        <w:tblGridChange w:id="0">
          <w:tblGrid>
            <w:gridCol w:w="2848"/>
            <w:gridCol w:w="67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Statistical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No(s)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AIML ZC418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Units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Model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2 - 0.5 - 1.5.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2units for class room hours, 0.5 unit for Tutorial, 1.5 units for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preparation. 1 unit = 32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Authors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 YVK Ravi Kumar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October ,2022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Course Description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70.0" w:type="dxa"/>
        <w:jc w:val="left"/>
        <w:tblLayout w:type="fixed"/>
        <w:tblLook w:val="0000"/>
      </w:tblPr>
      <w:tblGrid>
        <w:gridCol w:w="9670"/>
        <w:tblGridChange w:id="0">
          <w:tblGrid>
            <w:gridCol w:w="9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probability concepts, Conditional probability, Bayes Theorem, Probability distributions, Continuous and discrete distributions, Transformation of random variables, estimating mean, variance, covariance, Hypothesis Testing, Maximum likelihood,  ANOVA – single factor, dual factor, time series analysis: </w:t>
            </w:r>
            <w:r w:rsidDel="00000000" w:rsidR="00000000" w:rsidRPr="00000000">
              <w:rPr>
                <w:rtl w:val="0"/>
              </w:rPr>
              <w:t xml:space="preserve">AR, MA, ARIMA, SARIMA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sampling based on distribution, statistical significance, Gaussian Mixture Model, Expectation Maximization.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a"/>
          <w:u w:val="single"/>
        </w:rPr>
      </w:pPr>
      <w:r w:rsidDel="00000000" w:rsidR="00000000" w:rsidRPr="00000000">
        <w:rPr>
          <w:b w:val="1"/>
          <w:color w:val="00000a"/>
          <w:u w:val="single"/>
          <w:rtl w:val="0"/>
        </w:rPr>
        <w:t xml:space="preserve">Course Objectives</w:t>
      </w:r>
    </w:p>
    <w:p w:rsidR="00000000" w:rsidDel="00000000" w:rsidP="00000000" w:rsidRDefault="00000000" w:rsidRPr="00000000" w14:paraId="0000001B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-91.0" w:type="dxa"/>
        <w:tblLayout w:type="fixed"/>
        <w:tblLook w:val="0400"/>
      </w:tblPr>
      <w:tblGrid>
        <w:gridCol w:w="602"/>
        <w:gridCol w:w="9174"/>
        <w:tblGridChange w:id="0">
          <w:tblGrid>
            <w:gridCol w:w="602"/>
            <w:gridCol w:w="9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1.0" w:type="dxa"/>
              <w:left w:w="91.0" w:type="dxa"/>
              <w:bottom w:w="91.0" w:type="dxa"/>
              <w:right w:w="91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color w:val="00000a"/>
                <w:sz w:val="21"/>
                <w:szCs w:val="21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1.0" w:type="dxa"/>
              <w:left w:w="91.0" w:type="dxa"/>
              <w:bottom w:w="91.0" w:type="dxa"/>
              <w:right w:w="91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Introducing basic concepts of probability and statistics to students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1.0" w:type="dxa"/>
              <w:left w:w="91.0" w:type="dxa"/>
              <w:bottom w:w="91.0" w:type="dxa"/>
              <w:right w:w="91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color w:val="00000a"/>
                <w:sz w:val="21"/>
                <w:szCs w:val="21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1.0" w:type="dxa"/>
              <w:left w:w="91.0" w:type="dxa"/>
              <w:bottom w:w="91.0" w:type="dxa"/>
              <w:right w:w="91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be able to apply statistical techniques to understand the dats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1.0" w:type="dxa"/>
              <w:left w:w="91.0" w:type="dxa"/>
              <w:bottom w:w="91.0" w:type="dxa"/>
              <w:right w:w="91.0" w:type="dxa"/>
            </w:tcMar>
          </w:tcPr>
          <w:p w:rsidR="00000000" w:rsidDel="00000000" w:rsidP="00000000" w:rsidRDefault="00000000" w:rsidRPr="00000000" w14:paraId="00000020">
            <w:pPr>
              <w:rPr>
                <w:b w:val="1"/>
                <w:color w:val="00000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a"/>
                <w:sz w:val="21"/>
                <w:szCs w:val="21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91.0" w:type="dxa"/>
              <w:left w:w="91.0" w:type="dxa"/>
              <w:bottom w:w="91.0" w:type="dxa"/>
              <w:right w:w="91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be able to do statistical analysis of the model / algorithm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Text Books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70.0" w:type="dxa"/>
        <w:jc w:val="left"/>
        <w:tblLayout w:type="fixed"/>
        <w:tblLook w:val="0000"/>
      </w:tblPr>
      <w:tblGrid>
        <w:gridCol w:w="596"/>
        <w:gridCol w:w="9074"/>
        <w:tblGridChange w:id="0">
          <w:tblGrid>
            <w:gridCol w:w="596"/>
            <w:gridCol w:w="907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Author(s), Title, Edition, Publishing House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Statistics for Data Scientsists, An introduction to probability ,statistics and Data Analysis,MauritsKaptein et al,Springer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Probability and Statistics for Engineering and Sciences,8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Edition, Jay L Devore, Cengage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pStyle w:val="Heading1"/>
              <w:numPr>
                <w:ilvl w:val="0"/>
                <w:numId w:val="1"/>
              </w:numPr>
              <w:ind w:left="432" w:hanging="43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Introduction to Time Series and Forecasting, Second Edition, Peter J Brockwell, Richard A </w:t>
            </w:r>
          </w:p>
          <w:p w:rsidR="00000000" w:rsidDel="00000000" w:rsidP="00000000" w:rsidRDefault="00000000" w:rsidRPr="00000000" w14:paraId="0000002D">
            <w:pPr>
              <w:pStyle w:val="Heading1"/>
              <w:numPr>
                <w:ilvl w:val="0"/>
                <w:numId w:val="1"/>
              </w:numPr>
              <w:ind w:left="432" w:hanging="432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Davis, Springer.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 Books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70.0" w:type="dxa"/>
        <w:jc w:val="left"/>
        <w:tblLayout w:type="fixed"/>
        <w:tblLook w:val="0000"/>
      </w:tblPr>
      <w:tblGrid>
        <w:gridCol w:w="596"/>
        <w:gridCol w:w="9074"/>
        <w:tblGridChange w:id="0">
          <w:tblGrid>
            <w:gridCol w:w="596"/>
            <w:gridCol w:w="9074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Author(s), Title, Edition, Publishing House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Miller and Freund’s Probability and statistics for Engineers, 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Edition,PHI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Statistics for Business and Economics by Anderson, Sweeney and Wiliams, CENAGE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8" w:lineRule="auto"/>
        <w:ind w:right="781"/>
        <w:jc w:val="both"/>
        <w:rPr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8" w:lineRule="auto"/>
        <w:ind w:right="781"/>
        <w:jc w:val="both"/>
        <w:rPr>
          <w:b w:val="1"/>
          <w:color w:val="00000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8" w:lineRule="auto"/>
        <w:ind w:right="781"/>
        <w:jc w:val="both"/>
        <w:rPr>
          <w:b w:val="1"/>
          <w:color w:val="00000a"/>
          <w:sz w:val="22"/>
          <w:szCs w:val="22"/>
          <w:u w:val="single"/>
        </w:rPr>
      </w:pPr>
      <w:r w:rsidDel="00000000" w:rsidR="00000000" w:rsidRPr="00000000">
        <w:rPr>
          <w:b w:val="1"/>
          <w:color w:val="00000a"/>
          <w:sz w:val="22"/>
          <w:szCs w:val="22"/>
          <w:u w:val="single"/>
          <w:rtl w:val="0"/>
        </w:rPr>
        <w:t xml:space="preserve">Modular Content Structure</w:t>
      </w:r>
    </w:p>
    <w:p w:rsidR="00000000" w:rsidDel="00000000" w:rsidP="00000000" w:rsidRDefault="00000000" w:rsidRPr="00000000" w14:paraId="0000003D">
      <w:pPr>
        <w:spacing w:line="328" w:lineRule="auto"/>
        <w:ind w:right="781"/>
        <w:jc w:val="both"/>
        <w:rPr>
          <w:b w:val="1"/>
          <w:color w:val="00000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Module 1:Basic Probability &amp;Statisitcs</w:t>
      </w:r>
    </w:p>
    <w:p w:rsidR="00000000" w:rsidDel="00000000" w:rsidP="00000000" w:rsidRDefault="00000000" w:rsidRPr="00000000" w14:paraId="0000003F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1.1.Measures of Central Tendency</w:t>
      </w:r>
    </w:p>
    <w:p w:rsidR="00000000" w:rsidDel="00000000" w:rsidP="00000000" w:rsidRDefault="00000000" w:rsidRPr="00000000" w14:paraId="00000040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1.2.Measures of Variability</w:t>
      </w:r>
    </w:p>
    <w:p w:rsidR="00000000" w:rsidDel="00000000" w:rsidP="00000000" w:rsidRDefault="00000000" w:rsidRPr="00000000" w14:paraId="00000041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1.3. Basic Probability concepts</w:t>
      </w:r>
    </w:p>
    <w:p w:rsidR="00000000" w:rsidDel="00000000" w:rsidP="00000000" w:rsidRDefault="00000000" w:rsidRPr="00000000" w14:paraId="00000042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 1.3.1.Axioms of Probability</w:t>
      </w:r>
    </w:p>
    <w:p w:rsidR="00000000" w:rsidDel="00000000" w:rsidP="00000000" w:rsidRDefault="00000000" w:rsidRPr="00000000" w14:paraId="00000043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 1.3.2.Definition of Probability</w:t>
      </w:r>
    </w:p>
    <w:p w:rsidR="00000000" w:rsidDel="00000000" w:rsidP="00000000" w:rsidRDefault="00000000" w:rsidRPr="00000000" w14:paraId="00000044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 1.3.3.Mutually exclusive and independent events</w:t>
      </w:r>
    </w:p>
    <w:p w:rsidR="00000000" w:rsidDel="00000000" w:rsidP="00000000" w:rsidRDefault="00000000" w:rsidRPr="00000000" w14:paraId="00000045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Module 2: Conditional Probability &amp; Bayes theorem</w:t>
      </w:r>
    </w:p>
    <w:p w:rsidR="00000000" w:rsidDel="00000000" w:rsidP="00000000" w:rsidRDefault="00000000" w:rsidRPr="00000000" w14:paraId="00000046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2.1. Conditional Probability</w:t>
      </w:r>
    </w:p>
    <w:p w:rsidR="00000000" w:rsidDel="00000000" w:rsidP="00000000" w:rsidRDefault="00000000" w:rsidRPr="00000000" w14:paraId="00000047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2.2. Conditonal Probability of Independent events</w:t>
      </w:r>
    </w:p>
    <w:p w:rsidR="00000000" w:rsidDel="00000000" w:rsidP="00000000" w:rsidRDefault="00000000" w:rsidRPr="00000000" w14:paraId="00000048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2.3. Bayes Theorem</w:t>
      </w:r>
    </w:p>
    <w:p w:rsidR="00000000" w:rsidDel="00000000" w:rsidP="00000000" w:rsidRDefault="00000000" w:rsidRPr="00000000" w14:paraId="00000049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2.4. Introduction to Naïve Bayes concept </w:t>
      </w:r>
    </w:p>
    <w:p w:rsidR="00000000" w:rsidDel="00000000" w:rsidP="00000000" w:rsidRDefault="00000000" w:rsidRPr="00000000" w14:paraId="0000004A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Module 3: Probability Distributions</w:t>
      </w:r>
    </w:p>
    <w:p w:rsidR="00000000" w:rsidDel="00000000" w:rsidP="00000000" w:rsidRDefault="00000000" w:rsidRPr="00000000" w14:paraId="0000004B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3.1. Random Variables</w:t>
      </w:r>
    </w:p>
    <w:p w:rsidR="00000000" w:rsidDel="00000000" w:rsidP="00000000" w:rsidRDefault="00000000" w:rsidRPr="00000000" w14:paraId="0000004C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3.1.1. Discrete random variable – Single and two variables</w:t>
      </w:r>
    </w:p>
    <w:p w:rsidR="00000000" w:rsidDel="00000000" w:rsidP="00000000" w:rsidRDefault="00000000" w:rsidRPr="00000000" w14:paraId="0000004D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3.1.2. Discrete random variable – Single and two variables</w:t>
      </w:r>
    </w:p>
    <w:p w:rsidR="00000000" w:rsidDel="00000000" w:rsidP="00000000" w:rsidRDefault="00000000" w:rsidRPr="00000000" w14:paraId="0000004E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3.1.3. Mean, Variance, Co – Variance of Random variables</w:t>
      </w:r>
    </w:p>
    <w:p w:rsidR="00000000" w:rsidDel="00000000" w:rsidP="00000000" w:rsidRDefault="00000000" w:rsidRPr="00000000" w14:paraId="0000004F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3.1.3. Transformation of random variables</w:t>
      </w:r>
    </w:p>
    <w:p w:rsidR="00000000" w:rsidDel="00000000" w:rsidP="00000000" w:rsidRDefault="00000000" w:rsidRPr="00000000" w14:paraId="00000050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3.2. Probability Distributions</w:t>
      </w:r>
    </w:p>
    <w:p w:rsidR="00000000" w:rsidDel="00000000" w:rsidP="00000000" w:rsidRDefault="00000000" w:rsidRPr="00000000" w14:paraId="00000051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3.2.1. Bernoulli Distribution</w:t>
      </w:r>
    </w:p>
    <w:p w:rsidR="00000000" w:rsidDel="00000000" w:rsidP="00000000" w:rsidRDefault="00000000" w:rsidRPr="00000000" w14:paraId="00000052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3.2.2. Binomial Distribution</w:t>
      </w:r>
    </w:p>
    <w:p w:rsidR="00000000" w:rsidDel="00000000" w:rsidP="00000000" w:rsidRDefault="00000000" w:rsidRPr="00000000" w14:paraId="00000053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3.2.3. Poisson Distribution</w:t>
      </w:r>
    </w:p>
    <w:p w:rsidR="00000000" w:rsidDel="00000000" w:rsidP="00000000" w:rsidRDefault="00000000" w:rsidRPr="00000000" w14:paraId="00000054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3.2.4. Normal(Gaussian) distribution</w:t>
      </w:r>
    </w:p>
    <w:p w:rsidR="00000000" w:rsidDel="00000000" w:rsidP="00000000" w:rsidRDefault="00000000" w:rsidRPr="00000000" w14:paraId="00000055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3.2.5. Introduction of t – distribution , F – distribution , Chi Sqaure distribution.</w:t>
      </w:r>
    </w:p>
    <w:p w:rsidR="00000000" w:rsidDel="00000000" w:rsidP="00000000" w:rsidRDefault="00000000" w:rsidRPr="00000000" w14:paraId="00000056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Module 4: Hypothesis Testing </w:t>
      </w:r>
    </w:p>
    <w:p w:rsidR="00000000" w:rsidDel="00000000" w:rsidP="00000000" w:rsidRDefault="00000000" w:rsidRPr="00000000" w14:paraId="00000057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4.1. Sampling – random sampling and Stratified sampling</w:t>
      </w:r>
    </w:p>
    <w:p w:rsidR="00000000" w:rsidDel="00000000" w:rsidP="00000000" w:rsidRDefault="00000000" w:rsidRPr="00000000" w14:paraId="00000058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4.2. Sampling distribution – Cental Limit theorem</w:t>
      </w:r>
    </w:p>
    <w:p w:rsidR="00000000" w:rsidDel="00000000" w:rsidP="00000000" w:rsidRDefault="00000000" w:rsidRPr="00000000" w14:paraId="00000059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4.3. Estimation – Interval Estimation,Confidence level</w:t>
      </w:r>
    </w:p>
    <w:p w:rsidR="00000000" w:rsidDel="00000000" w:rsidP="00000000" w:rsidRDefault="00000000" w:rsidRPr="00000000" w14:paraId="0000005A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4.4. Testing of Hypothesis </w:t>
      </w:r>
    </w:p>
    <w:p w:rsidR="00000000" w:rsidDel="00000000" w:rsidP="00000000" w:rsidRDefault="00000000" w:rsidRPr="00000000" w14:paraId="0000005B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4.4.1.Mean based</w:t>
      </w:r>
    </w:p>
    <w:p w:rsidR="00000000" w:rsidDel="00000000" w:rsidP="00000000" w:rsidRDefault="00000000" w:rsidRPr="00000000" w14:paraId="0000005C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4.4.2. Proportions related</w:t>
      </w:r>
    </w:p>
    <w:p w:rsidR="00000000" w:rsidDel="00000000" w:rsidP="00000000" w:rsidRDefault="00000000" w:rsidRPr="00000000" w14:paraId="0000005D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4.4.3. ANOVA – Single and dual factor</w:t>
      </w:r>
    </w:p>
    <w:p w:rsidR="00000000" w:rsidDel="00000000" w:rsidP="00000000" w:rsidRDefault="00000000" w:rsidRPr="00000000" w14:paraId="0000005E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4.5. Maximum likelihood </w:t>
      </w:r>
    </w:p>
    <w:p w:rsidR="00000000" w:rsidDel="00000000" w:rsidP="00000000" w:rsidRDefault="00000000" w:rsidRPr="00000000" w14:paraId="0000005F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Module 5:Prediction &amp; Forecasting </w:t>
      </w:r>
    </w:p>
    <w:p w:rsidR="00000000" w:rsidDel="00000000" w:rsidP="00000000" w:rsidRDefault="00000000" w:rsidRPr="00000000" w14:paraId="00000060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5.1. Correlation </w:t>
      </w:r>
    </w:p>
    <w:p w:rsidR="00000000" w:rsidDel="00000000" w:rsidP="00000000" w:rsidRDefault="00000000" w:rsidRPr="00000000" w14:paraId="00000061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5.2. Regression</w:t>
      </w:r>
    </w:p>
    <w:p w:rsidR="00000000" w:rsidDel="00000000" w:rsidP="00000000" w:rsidRDefault="00000000" w:rsidRPr="00000000" w14:paraId="00000062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5.3. Time Series Analysis</w:t>
      </w:r>
    </w:p>
    <w:p w:rsidR="00000000" w:rsidDel="00000000" w:rsidP="00000000" w:rsidRDefault="00000000" w:rsidRPr="00000000" w14:paraId="00000063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5.3.1. Introduction, Components of time series data</w:t>
      </w:r>
    </w:p>
    <w:p w:rsidR="00000000" w:rsidDel="00000000" w:rsidP="00000000" w:rsidRDefault="00000000" w:rsidRPr="00000000" w14:paraId="00000064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5.3.2.MA model – basic and weighted MA model</w:t>
      </w:r>
    </w:p>
    <w:p w:rsidR="00000000" w:rsidDel="00000000" w:rsidP="00000000" w:rsidRDefault="00000000" w:rsidRPr="00000000" w14:paraId="00000065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5.3.3.Time series models </w:t>
      </w:r>
    </w:p>
    <w:p w:rsidR="00000000" w:rsidDel="00000000" w:rsidP="00000000" w:rsidRDefault="00000000" w:rsidRPr="00000000" w14:paraId="00000066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        5.3.3.1.AR Model</w:t>
      </w:r>
    </w:p>
    <w:p w:rsidR="00000000" w:rsidDel="00000000" w:rsidP="00000000" w:rsidRDefault="00000000" w:rsidRPr="00000000" w14:paraId="00000067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        5.3.3.2. ARIMA Model</w:t>
      </w:r>
    </w:p>
    <w:p w:rsidR="00000000" w:rsidDel="00000000" w:rsidP="00000000" w:rsidRDefault="00000000" w:rsidRPr="00000000" w14:paraId="00000068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        5.3.3.3. SARIMA,SARIMAX,VAR,VARMAX</w:t>
      </w:r>
    </w:p>
    <w:p w:rsidR="00000000" w:rsidDel="00000000" w:rsidP="00000000" w:rsidRDefault="00000000" w:rsidRPr="00000000" w14:paraId="00000069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                      5.3.3.4. Simple exponential smoothing model</w:t>
      </w:r>
    </w:p>
    <w:p w:rsidR="00000000" w:rsidDel="00000000" w:rsidP="00000000" w:rsidRDefault="00000000" w:rsidRPr="00000000" w14:paraId="0000006A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Module 6: Gaussian Mixture model &amp; Expectation Maximization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31" w:lineRule="auto"/>
        <w:ind w:left="0" w:right="9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Learning Outcomes:</w:t>
      </w:r>
    </w:p>
    <w:tbl>
      <w:tblPr>
        <w:tblStyle w:val="Table6"/>
        <w:tblW w:w="9262.0" w:type="dxa"/>
        <w:jc w:val="left"/>
        <w:tblLayout w:type="fixed"/>
        <w:tblLook w:val="0600"/>
      </w:tblPr>
      <w:tblGrid>
        <w:gridCol w:w="951"/>
        <w:gridCol w:w="8311"/>
        <w:tblGridChange w:id="0">
          <w:tblGrid>
            <w:gridCol w:w="951"/>
            <w:gridCol w:w="83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3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Learning Outcomes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understanding of the various statistical models to model the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Drawing conclusions from the models selected to understand the data 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Part B: Course Handout</w:t>
      </w:r>
      <w:r w:rsidDel="00000000" w:rsidR="00000000" w:rsidRPr="00000000">
        <w:rPr>
          <w:rtl w:val="0"/>
        </w:rPr>
      </w:r>
    </w:p>
    <w:tbl>
      <w:tblPr>
        <w:tblStyle w:val="Table7"/>
        <w:tblW w:w="9620.0" w:type="dxa"/>
        <w:jc w:val="left"/>
        <w:tblInd w:w="-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40"/>
        <w:gridCol w:w="6780"/>
        <w:tblGridChange w:id="0">
          <w:tblGrid>
            <w:gridCol w:w="2840"/>
            <w:gridCol w:w="6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semester ,2022 – 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31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Statistical Methods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31" w:lineRule="auto"/>
              <w:ind w:left="0" w:right="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AIML ZC418 / DSECT ZC418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Contents</w:t>
      </w:r>
    </w:p>
    <w:p w:rsidR="00000000" w:rsidDel="00000000" w:rsidP="00000000" w:rsidRDefault="00000000" w:rsidRPr="00000000" w14:paraId="0000007D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1: Module 1(</w:t>
      </w:r>
      <w:r w:rsidDel="00000000" w:rsidR="00000000" w:rsidRPr="00000000">
        <w:rPr>
          <w:b w:val="1"/>
          <w:color w:val="00000a"/>
          <w:rtl w:val="0"/>
        </w:rPr>
        <w:t xml:space="preserve">Module 1:Basic Probability &amp;Statisitcs)</w:t>
      </w:r>
    </w:p>
    <w:tbl>
      <w:tblPr>
        <w:tblStyle w:val="Table8"/>
        <w:tblW w:w="96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533"/>
        <w:gridCol w:w="2283"/>
        <w:tblGridChange w:id="0">
          <w:tblGrid>
            <w:gridCol w:w="1812"/>
            <w:gridCol w:w="5533"/>
            <w:gridCol w:w="22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Measures of Central Tendency&amp;Measures of Variability,Data – Symmetric &amp; Asymmetric outlier detection, 5 point summary, Introduction to 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data symmetry &amp; outlier identification 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of statistical Data &amp; Understanding the statistical summary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1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Session 2: Module 1(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Module 1:Basic Probability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&amp;Statisitcs)</w:t>
      </w:r>
      <w:r w:rsidDel="00000000" w:rsidR="00000000" w:rsidRPr="00000000">
        <w:rPr>
          <w:rtl w:val="0"/>
        </w:rPr>
      </w:r>
    </w:p>
    <w:tbl>
      <w:tblPr>
        <w:tblStyle w:val="Table9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Axioms of Probability,Mutually exclusive and independent events,Problem solving to understand basic probability concepts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probability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line="328" w:lineRule="auto"/>
        <w:ind w:right="78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3: </w:t>
      </w:r>
      <w:r w:rsidDel="00000000" w:rsidR="00000000" w:rsidRPr="00000000">
        <w:rPr>
          <w:b w:val="1"/>
          <w:color w:val="00000a"/>
          <w:rtl w:val="0"/>
        </w:rPr>
        <w:t xml:space="preserve">Module 2(Conditional Probability &amp; Bayes theorem)</w:t>
      </w:r>
    </w:p>
    <w:tbl>
      <w:tblPr>
        <w:tblStyle w:val="Table10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- 3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Introduction to conditional probability,indepents events, Total probability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conditional probability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4: </w:t>
      </w:r>
      <w:r w:rsidDel="00000000" w:rsidR="00000000" w:rsidRPr="00000000">
        <w:rPr>
          <w:b w:val="1"/>
          <w:color w:val="00000a"/>
          <w:rtl w:val="0"/>
        </w:rPr>
        <w:t xml:space="preserve">Module 2(Conditional Probability &amp; Bayes theorem)</w:t>
      </w:r>
    </w:p>
    <w:tbl>
      <w:tblPr>
        <w:tblStyle w:val="Table11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Bayes theorem(with proof),Introduction to Naïve Bayes concept.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Bayes theorem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Bayes theorem &amp; Naïve Bayes Concept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2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5: </w:t>
      </w:r>
      <w:r w:rsidDel="00000000" w:rsidR="00000000" w:rsidRPr="00000000">
        <w:rPr>
          <w:b w:val="1"/>
          <w:color w:val="00000a"/>
          <w:rtl w:val="0"/>
        </w:rPr>
        <w:t xml:space="preserve">Module 3: Probability Distributions</w:t>
      </w:r>
    </w:p>
    <w:tbl>
      <w:tblPr>
        <w:tblStyle w:val="Table12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- 5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Random variables - Discrete &amp; continuous Expectaion of a random variable,mean and variance of a random variable – Sinlge random random variable&amp; Joint distributions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random variables 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 Distributions &amp; Sampling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3</w:t>
            </w:r>
          </w:p>
        </w:tc>
      </w:tr>
    </w:tbl>
    <w:p w:rsidR="00000000" w:rsidDel="00000000" w:rsidP="00000000" w:rsidRDefault="00000000" w:rsidRPr="00000000" w14:paraId="000000C2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6: </w:t>
      </w:r>
      <w:r w:rsidDel="00000000" w:rsidR="00000000" w:rsidRPr="00000000">
        <w:rPr>
          <w:b w:val="1"/>
          <w:color w:val="00000a"/>
          <w:rtl w:val="0"/>
        </w:rPr>
        <w:t xml:space="preserve">Module 3: Probability Distributions</w:t>
      </w:r>
    </w:p>
    <w:tbl>
      <w:tblPr>
        <w:tblStyle w:val="Table13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- 6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Bernoulli,Binomial, Poisson and Norma distributions. Inroduction to t – distribution , F – Distribution and Chi Sqaure distributions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Probability distributions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 Distributions &amp; Sampling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3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7: </w:t>
      </w:r>
      <w:r w:rsidDel="00000000" w:rsidR="00000000" w:rsidRPr="00000000">
        <w:rPr>
          <w:b w:val="1"/>
          <w:color w:val="00000a"/>
          <w:rtl w:val="0"/>
        </w:rPr>
        <w:t xml:space="preserve">Module 4: Hypothesis Testing </w:t>
      </w:r>
    </w:p>
    <w:tbl>
      <w:tblPr>
        <w:tblStyle w:val="Table14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- 7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28" w:lineRule="auto"/>
              <w:ind w:right="781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Sampling – random sampling and Stratified sampling,Sampling distribution – Cental Limit theorem,Estimation– Interval Estimation,Confidence level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Interval estimation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Session 8: </w:t>
      </w:r>
    </w:p>
    <w:tbl>
      <w:tblPr>
        <w:tblStyle w:val="Table15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- 8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REVISION OF THE TOPICS COVERED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MID SEMESTER EXAMINATION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9 :</w:t>
      </w:r>
      <w:r w:rsidDel="00000000" w:rsidR="00000000" w:rsidRPr="00000000">
        <w:rPr>
          <w:b w:val="1"/>
          <w:color w:val="00000a"/>
          <w:rtl w:val="0"/>
        </w:rPr>
        <w:t xml:space="preserve">Module 4: Hypothesis Testing </w:t>
      </w:r>
    </w:p>
    <w:tbl>
      <w:tblPr>
        <w:tblStyle w:val="Table16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–9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ind w:right="782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Testing of Hypothesis -mean and proportions related models (one mean, two mean, one proportion and Several proportions with small and big samples wherever applicable)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Testing of Hypothesis 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Session10: </w:t>
      </w:r>
      <w:r w:rsidDel="00000000" w:rsidR="00000000" w:rsidRPr="00000000">
        <w:rPr>
          <w:b w:val="1"/>
          <w:color w:val="00000a"/>
          <w:rtl w:val="0"/>
        </w:rPr>
        <w:t xml:space="preserve">Module 4: Hypothesis Testing </w:t>
      </w:r>
    </w:p>
    <w:tbl>
      <w:tblPr>
        <w:tblStyle w:val="Table17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– 10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ind w:right="782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Maximum likelihood ,ANOVA – Single and dual factor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ANOVA 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ANOVA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4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11: </w:t>
      </w:r>
      <w:r w:rsidDel="00000000" w:rsidR="00000000" w:rsidRPr="00000000">
        <w:rPr>
          <w:b w:val="1"/>
          <w:color w:val="00000a"/>
          <w:rtl w:val="0"/>
        </w:rPr>
        <w:t xml:space="preserve">Module 5: Prediction &amp; Forecasting </w:t>
      </w:r>
    </w:p>
    <w:tbl>
      <w:tblPr>
        <w:tblStyle w:val="Table18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- 11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Correlation &amp; regression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correlation and regression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T1&amp; T2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Regression – Analysis of model summary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5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12: :</w:t>
      </w:r>
      <w:r w:rsidDel="00000000" w:rsidR="00000000" w:rsidRPr="00000000">
        <w:rPr>
          <w:b w:val="1"/>
          <w:color w:val="00000a"/>
          <w:rtl w:val="0"/>
        </w:rPr>
        <w:t xml:space="preserve">Module 5: Prediction &amp; Forecasting </w:t>
      </w:r>
    </w:p>
    <w:tbl>
      <w:tblPr>
        <w:tblStyle w:val="Table19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- 12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Time Series Analysis - Introduction, Components of time series data,Moving Averages and weighted moving averges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Time series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series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6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13: </w:t>
      </w:r>
      <w:r w:rsidDel="00000000" w:rsidR="00000000" w:rsidRPr="00000000">
        <w:rPr>
          <w:b w:val="1"/>
          <w:color w:val="00000a"/>
          <w:rtl w:val="0"/>
        </w:rPr>
        <w:t xml:space="preserve">Module 5: Prediction &amp; Forecasting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538"/>
        <w:gridCol w:w="2278"/>
        <w:tblGridChange w:id="0">
          <w:tblGrid>
            <w:gridCol w:w="1812"/>
            <w:gridCol w:w="5538"/>
            <w:gridCol w:w="22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- 13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Time series models - AR Model,ARMAModel,ARIMA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Time Series 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series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6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28" w:lineRule="auto"/>
        <w:ind w:right="781"/>
        <w:jc w:val="both"/>
        <w:rPr>
          <w:b w:val="1"/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14: </w:t>
      </w:r>
      <w:r w:rsidDel="00000000" w:rsidR="00000000" w:rsidRPr="00000000">
        <w:rPr>
          <w:b w:val="1"/>
          <w:color w:val="00000a"/>
          <w:rtl w:val="0"/>
        </w:rPr>
        <w:t xml:space="preserve">Module 5: Prediction &amp; Forecasting </w:t>
      </w:r>
    </w:p>
    <w:tbl>
      <w:tblPr>
        <w:tblStyle w:val="Table21"/>
        <w:tblW w:w="96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567"/>
        <w:gridCol w:w="2249"/>
        <w:tblGridChange w:id="0">
          <w:tblGrid>
            <w:gridCol w:w="1812"/>
            <w:gridCol w:w="5567"/>
            <w:gridCol w:w="22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- 14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28" w:lineRule="auto"/>
              <w:ind w:right="781"/>
              <w:jc w:val="both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Time Series Models - SARIMA,SARIMAX,VAR,VARMAX and                  Simple exponential smoothing model</w:t>
            </w:r>
          </w:p>
          <w:p w:rsidR="00000000" w:rsidDel="00000000" w:rsidP="00000000" w:rsidRDefault="00000000" w:rsidRPr="00000000" w14:paraId="0000013C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Time Series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series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6</w:t>
            </w:r>
          </w:p>
        </w:tc>
      </w:tr>
    </w:tbl>
    <w:p w:rsidR="00000000" w:rsidDel="00000000" w:rsidP="00000000" w:rsidRDefault="00000000" w:rsidRPr="00000000" w14:paraId="00000144">
      <w:pPr>
        <w:spacing w:line="328" w:lineRule="auto"/>
        <w:ind w:right="781"/>
        <w:jc w:val="both"/>
        <w:rPr>
          <w:color w:val="00000a"/>
        </w:rPr>
      </w:pPr>
      <w:r w:rsidDel="00000000" w:rsidR="00000000" w:rsidRPr="00000000">
        <w:rPr>
          <w:b w:val="1"/>
          <w:rtl w:val="0"/>
        </w:rPr>
        <w:t xml:space="preserve">Contact Session 15: </w:t>
      </w:r>
      <w:r w:rsidDel="00000000" w:rsidR="00000000" w:rsidRPr="00000000">
        <w:rPr>
          <w:b w:val="1"/>
          <w:color w:val="00000a"/>
          <w:rtl w:val="0"/>
        </w:rPr>
        <w:t xml:space="preserve">Module 6: Gaussian Mixture model &amp; Expectation Maximization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- 15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328" w:lineRule="auto"/>
              <w:ind w:right="781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Gaussian Mixture model &amp; Expectation Maximization</w:t>
            </w:r>
          </w:p>
          <w:p w:rsidR="00000000" w:rsidDel="00000000" w:rsidP="00000000" w:rsidRDefault="00000000" w:rsidRPr="00000000" w14:paraId="0000014B">
            <w:pPr>
              <w:spacing w:line="328" w:lineRule="auto"/>
              <w:ind w:right="78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on GMM &amp; EM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Session 16: </w:t>
      </w:r>
    </w:p>
    <w:tbl>
      <w:tblPr>
        <w:tblStyle w:val="Table23"/>
        <w:tblW w:w="98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5735"/>
        <w:gridCol w:w="2295"/>
        <w:tblGridChange w:id="0">
          <w:tblGrid>
            <w:gridCol w:w="1812"/>
            <w:gridCol w:w="573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Session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Topic Title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- 16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28" w:lineRule="auto"/>
              <w:ind w:right="78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REVISION OF THE SYLLABUS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Plan for Lab work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82.0" w:type="dxa"/>
        <w:jc w:val="left"/>
        <w:tblInd w:w="-430.99999999999994" w:type="dxa"/>
        <w:tblLayout w:type="fixed"/>
        <w:tblLook w:val="0000"/>
      </w:tblPr>
      <w:tblGrid>
        <w:gridCol w:w="988"/>
        <w:gridCol w:w="4555"/>
        <w:gridCol w:w="2400"/>
        <w:gridCol w:w="1839"/>
        <w:tblGridChange w:id="0">
          <w:tblGrid>
            <w:gridCol w:w="988"/>
            <w:gridCol w:w="4555"/>
            <w:gridCol w:w="2400"/>
            <w:gridCol w:w="18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Sheet Access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Reference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of statistical Data&amp; Understanding the statistical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Bayes theorem &amp; Naïve Bayes Concept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 Distributions&amp; Sampling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&amp;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Regression – Analysis of model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series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12 - 14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Scheme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Legend: EC = Evaluation Component; AN = After Noon Session; FN = Fore Noon Session</w:t>
      </w:r>
    </w:p>
    <w:tbl>
      <w:tblPr>
        <w:tblStyle w:val="Table25"/>
        <w:tblW w:w="9782.0" w:type="dxa"/>
        <w:jc w:val="left"/>
        <w:tblInd w:w="-429.0" w:type="dxa"/>
        <w:tblLayout w:type="fixed"/>
        <w:tblLook w:val="0000"/>
      </w:tblPr>
      <w:tblGrid>
        <w:gridCol w:w="1113"/>
        <w:gridCol w:w="2271"/>
        <w:gridCol w:w="1437"/>
        <w:gridCol w:w="1138"/>
        <w:gridCol w:w="1131"/>
        <w:gridCol w:w="2692"/>
        <w:tblGridChange w:id="0">
          <w:tblGrid>
            <w:gridCol w:w="1113"/>
            <w:gridCol w:w="2271"/>
            <w:gridCol w:w="1437"/>
            <w:gridCol w:w="1138"/>
            <w:gridCol w:w="1131"/>
            <w:gridCol w:w="269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Day, Date, Session, Time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EC-1(a)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Quizzes – 1 &amp;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EC-1(b)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Assignments - 2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Mid-Semester Test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Closed Book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EC-3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Exam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Book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Syllabus for Mid-Semester Test (Closed Book): Topics in Session Nos.  1 to 8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Syllabus for Comprehensive Exam (Open Book): All topics (Session Nos. 1 to 16)</w:t>
      </w:r>
    </w:p>
    <w:sectPr>
      <w:headerReference r:id="rId6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353945" cy="776605"/>
          <wp:effectExtent b="0" l="0" r="0" t="0"/>
          <wp:docPr descr="Image result for BITS Pilani" id="1" name="image1.jpg"/>
          <a:graphic>
            <a:graphicData uri="http://schemas.openxmlformats.org/drawingml/2006/picture">
              <pic:pic>
                <pic:nvPicPr>
                  <pic:cNvPr descr="Image result for BITS Pilan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3945" cy="776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  <w:color w:val="0000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00000a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2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33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