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Double Diamond Design Thinking Methodology</w:t>
      </w:r>
    </w:p>
    <w:p>
      <w:pPr>
        <w:jc w:val="center"/>
      </w:pPr>
      <w:r>
        <w:t>UX/UI Strategy for JA BizTown 3.0</w:t>
      </w:r>
    </w:p>
    <w:p>
      <w:r>
        <w:br/>
      </w:r>
    </w:p>
    <w:p>
      <w:pPr>
        <w:pStyle w:val="Heading1"/>
      </w:pPr>
      <w:r>
        <w:t>1. Executive Overview</w:t>
      </w:r>
    </w:p>
    <w:p>
      <w:r>
        <w:t>To ensure the JA BizTown 3.0 platform is highly intuitive for all key personas (Students, Teachers, Volunteers, and JA Admin Staff), our team actively employs the Double Diamond Design Thinking framework. This human-centered design methodology ensures we solve the right problems and deliver a gamified, stress-free simulation experience. The process oscillates between 'Divergent Thinking' (exploring wide possibilities) and 'Convergent Thinking' (narrowing down to specific solutions).</w:t>
      </w:r>
    </w:p>
    <w:p>
      <w:pPr>
        <w:pStyle w:val="Heading1"/>
      </w:pPr>
      <w:r>
        <w:t>2. The Four Phases of Development</w:t>
      </w:r>
    </w:p>
    <w:p>
      <w:pPr>
        <w:pStyle w:val="Heading2"/>
      </w:pPr>
      <w:r>
        <w:t>Diamond 1: Finding the Right Problem (Research &amp; Synthesis)</w:t>
      </w:r>
    </w:p>
    <w:p>
      <w:pPr>
        <w:pStyle w:val="Heading3"/>
      </w:pPr>
      <w:r>
        <w:t>Phase 1: Discover (Divergent)</w:t>
      </w:r>
    </w:p>
    <w:p>
      <w:pPr>
        <w:pStyle w:val="ListBullet"/>
      </w:pPr>
      <w:r>
        <w:t>Goal: Understand the physical and digital realities of the JA BizTown simulation environment.</w:t>
      </w:r>
    </w:p>
    <w:p>
      <w:pPr>
        <w:pStyle w:val="ListBullet"/>
      </w:pPr>
      <w:r>
        <w:t>Activities for JA BizTown:</w:t>
      </w:r>
    </w:p>
    <w:p>
      <w:r>
        <w:t>• Shadowing existing simulation runs to observe tablet/device pain points (e.g., student login friction, connection drops).</w:t>
      </w:r>
    </w:p>
    <w:p>
      <w:r>
        <w:t>• Interviewing JA Staff regarding National-to-State data inheritance burdens.</w:t>
      </w:r>
    </w:p>
    <w:p>
      <w:r>
        <w:t>• Gathering accessibility (WCAG) requirements for diverse student populations.</w:t>
      </w:r>
    </w:p>
    <w:p>
      <w:pPr>
        <w:pStyle w:val="Heading3"/>
      </w:pPr>
      <w:r>
        <w:t>Phase 2: Define (Convergent)</w:t>
      </w:r>
    </w:p>
    <w:p>
      <w:pPr>
        <w:pStyle w:val="ListBullet"/>
      </w:pPr>
      <w:r>
        <w:t>Goal: Synthesize findings into actionable problem statements and personas.</w:t>
      </w:r>
    </w:p>
    <w:p>
      <w:pPr>
        <w:pStyle w:val="ListBullet"/>
      </w:pPr>
      <w:r>
        <w:t>Activities for JA BizTown:</w:t>
      </w:r>
    </w:p>
    <w:p>
      <w:r>
        <w:t>• Formalizing the 4 Key Personas: The Citizen (Student), The Oversser (Teacher), The Facilitator (Volunteer), and The Manager (JA Staff).</w:t>
      </w:r>
    </w:p>
    <w:p>
      <w:r>
        <w:t>• Defining the 'Optimistic Offline Sync' technical requirement based on discovered Wi-Fi dead-zone pain points.</w:t>
      </w:r>
    </w:p>
    <w:p>
      <w:r>
        <w:t>• Locking in exact User Journeys (e.g., 'The Shopping Break Flow').</w:t>
      </w:r>
    </w:p>
    <w:p>
      <w:pPr>
        <w:pStyle w:val="Heading2"/>
      </w:pPr>
      <w:r>
        <w:t>Diamond 2: Finding the Right Solution (Ideation &amp; Execution)</w:t>
      </w:r>
    </w:p>
    <w:p>
      <w:pPr>
        <w:pStyle w:val="Heading3"/>
      </w:pPr>
      <w:r>
        <w:t>Phase 3: Develop (Divergent)</w:t>
      </w:r>
    </w:p>
    <w:p>
      <w:pPr>
        <w:pStyle w:val="ListBullet"/>
      </w:pPr>
      <w:r>
        <w:t>Goal: Brainstorm and prototype multiple solutions for the defined problems.</w:t>
      </w:r>
    </w:p>
    <w:p>
      <w:pPr>
        <w:pStyle w:val="ListBullet"/>
      </w:pPr>
      <w:r>
        <w:t>Activities for JA BizTown:</w:t>
      </w:r>
    </w:p>
    <w:p>
      <w:r>
        <w:t>• Wireframing modern, game-like UIs for the student tablets to increase engagement.</w:t>
      </w:r>
    </w:p>
    <w:p>
      <w:r>
        <w:t>• Prototyping data-dense dashboards for JA Admins using the Headless CMS architecture.</w:t>
      </w:r>
    </w:p>
    <w:p>
      <w:r>
        <w:t>• Conducting 'Wizard of Oz' testing with paper or lo-fi prototypes with volunteers to test workflow speed.</w:t>
      </w:r>
    </w:p>
    <w:p>
      <w:pPr>
        <w:pStyle w:val="Heading3"/>
      </w:pPr>
      <w:r>
        <w:t>Phase 4: Deliver (Convergent)</w:t>
      </w:r>
    </w:p>
    <w:p>
      <w:pPr>
        <w:pStyle w:val="ListBullet"/>
      </w:pPr>
      <w:r>
        <w:t>Goal: Build, test, and release the finalized product.</w:t>
      </w:r>
    </w:p>
    <w:p>
      <w:pPr>
        <w:pStyle w:val="ListBullet"/>
      </w:pPr>
      <w:r>
        <w:t>Activities for JA BizTown:</w:t>
      </w:r>
    </w:p>
    <w:p>
      <w:r>
        <w:t>• Generating High-Fidelity UI/UX screens.</w:t>
      </w:r>
    </w:p>
    <w:p>
      <w:r>
        <w:t>• Development sprint execution (React Native / .NET).</w:t>
      </w:r>
    </w:p>
    <w:p>
      <w:r>
        <w:t>• Strict QA testing ensuring COPPA compliance and offline resilience.</w:t>
      </w:r>
    </w:p>
    <w:p>
      <w:r>
        <w:t>• Deployment to App Stores via MDM (Mobile Device Management) and launching V1.0.</w:t>
      </w:r>
    </w:p>
    <w:p>
      <w:pPr>
        <w:pStyle w:val="Heading1"/>
      </w:pPr>
      <w:r>
        <w:t>3. The Value to Junior Achievement</w:t>
      </w:r>
    </w:p>
    <w:p>
      <w:r>
        <w:t>By strictly adhering to the Double Diamond approach, JA BizTown avoids the costly mistake of 'feature factory' development. We do not assume we know exactly how a 5th grader interacts with a PoS terminal; we Discover, Define, Develop, and Deliver based on empirical evidence and active end-user feedback. This guarantees a highly successful adoption rate across all national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