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Oliver Wright</w:t>
      </w:r>
    </w:p>
    <w:p>
      <w:pPr>
        <w:spacing w:after="80"/>
      </w:pPr>
      <w:r>
        <w:t xml:space="preserve">UX Designer</w:t>
      </w:r>
    </w:p>
    <w:p>
      <w:pPr>
        <w:spacing w:after="80"/>
      </w:pPr>
      <w:r>
        <w:t xml:space="preserve">oliver.w@mail.uk | +44 7911 123456 | Manchester, UK</w:t>
      </w:r>
    </w:p>
    <w:p>
      <w:pPr>
        <w:spacing w:after="80"/>
      </w:pPr>
      <w:r>
        <w:t xml:space="preserve">linkedin.com/in/oliverwright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UX designer focused on research-driven product design.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figma, sketch, user testing, wireframing, html, css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UX Designer — BBC (2021–Present)</w:t>
      </w:r>
    </w:p>
    <w:p>
      <w:pPr>
        <w:spacing w:after="80"/>
      </w:pPr>
      <w:r>
        <w:t xml:space="preserve">• Designed iPlayer mobile experience</w:t>
      </w:r>
    </w:p>
    <w:p>
      <w:pPr>
        <w:spacing w:after="80"/>
      </w:pPr>
    </w:p>
    <w:p>
      <w:pPr>
        <w:spacing w:after="80"/>
      </w:pPr>
      <w:r>
        <w:t xml:space="preserve">Junior UX — Agency — Made by Many (2019–2021)</w:t>
      </w:r>
    </w:p>
    <w:p>
      <w:pPr>
        <w:spacing w:after="80"/>
      </w:pPr>
      <w:r>
        <w:t xml:space="preserve">• Client projects for fintech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BA Graphic Design, UAL, 2019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2026-06-09T08:21:05.808Z</dcterms:created>
  <dcterms:modified xsi:type="dcterms:W3CDTF">2026-06-09T08:21:05.808Z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