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3BA938" w14:textId="0DA218C5" w:rsidR="00E742BB" w:rsidRPr="00421F71" w:rsidRDefault="00421F71" w:rsidP="00E742BB">
      <w:pPr>
        <w:rPr>
          <w:rFonts w:asciiTheme="minorHAnsi" w:hAnsiTheme="minorHAnsi" w:cstheme="minorHAnsi"/>
          <w:b/>
          <w:bCs/>
          <w:color w:val="C45911" w:themeColor="accent2" w:themeShade="BF"/>
          <w:sz w:val="36"/>
          <w:szCs w:val="36"/>
        </w:rPr>
      </w:pPr>
      <w:r w:rsidRPr="00421F71">
        <w:rPr>
          <w:rFonts w:asciiTheme="minorHAnsi" w:hAnsiTheme="minorHAnsi" w:cstheme="minorHAnsi"/>
          <w:b/>
          <w:bCs/>
          <w:color w:val="C45911" w:themeColor="accent2" w:themeShade="BF"/>
          <w:sz w:val="36"/>
          <w:szCs w:val="36"/>
        </w:rPr>
        <w:t xml:space="preserve">Your </w:t>
      </w:r>
      <w:r w:rsidR="00E742BB" w:rsidRPr="00421F71">
        <w:rPr>
          <w:rFonts w:asciiTheme="minorHAnsi" w:hAnsiTheme="minorHAnsi" w:cstheme="minorHAnsi"/>
          <w:b/>
          <w:bCs/>
          <w:color w:val="C45911" w:themeColor="accent2" w:themeShade="BF"/>
          <w:sz w:val="36"/>
          <w:szCs w:val="36"/>
        </w:rPr>
        <w:t>Name:</w:t>
      </w:r>
      <w:r w:rsidR="00D842A8">
        <w:rPr>
          <w:rFonts w:asciiTheme="minorHAnsi" w:hAnsiTheme="minorHAnsi" w:cstheme="minorHAnsi"/>
          <w:b/>
          <w:bCs/>
          <w:color w:val="C45911" w:themeColor="accent2" w:themeShade="BF"/>
          <w:sz w:val="36"/>
          <w:szCs w:val="36"/>
        </w:rPr>
        <w:t xml:space="preserve"> Venkatachalam Subramanian Periya Subbu</w:t>
      </w:r>
    </w:p>
    <w:p w14:paraId="2FD7B11F" w14:textId="77777777" w:rsidR="00E742BB" w:rsidRDefault="00E742BB" w:rsidP="008B6E75">
      <w:pPr>
        <w:jc w:val="center"/>
        <w:rPr>
          <w:rFonts w:asciiTheme="minorHAnsi" w:hAnsiTheme="minorHAnsi" w:cstheme="minorHAnsi"/>
          <w:b/>
          <w:bCs/>
          <w:sz w:val="32"/>
          <w:szCs w:val="32"/>
        </w:rPr>
      </w:pPr>
    </w:p>
    <w:p w14:paraId="00B2BBC5" w14:textId="77777777" w:rsidR="004D23FE" w:rsidRPr="003517B7" w:rsidRDefault="008B6E75" w:rsidP="008B6E75">
      <w:pPr>
        <w:jc w:val="center"/>
        <w:rPr>
          <w:rFonts w:asciiTheme="minorHAnsi" w:hAnsiTheme="minorHAnsi" w:cstheme="minorHAnsi"/>
          <w:b/>
          <w:bCs/>
          <w:sz w:val="32"/>
          <w:szCs w:val="32"/>
        </w:rPr>
      </w:pPr>
      <w:r w:rsidRPr="003517B7">
        <w:rPr>
          <w:rFonts w:asciiTheme="minorHAnsi" w:hAnsiTheme="minorHAnsi" w:cstheme="minorHAnsi"/>
          <w:b/>
          <w:bCs/>
          <w:sz w:val="32"/>
          <w:szCs w:val="32"/>
        </w:rPr>
        <w:t>MSDS 6</w:t>
      </w:r>
      <w:r w:rsidR="00B7589B" w:rsidRPr="003517B7">
        <w:rPr>
          <w:rFonts w:asciiTheme="minorHAnsi" w:hAnsiTheme="minorHAnsi" w:cstheme="minorHAnsi"/>
          <w:b/>
          <w:bCs/>
          <w:sz w:val="32"/>
          <w:szCs w:val="32"/>
        </w:rPr>
        <w:t>03</w:t>
      </w:r>
      <w:r w:rsidRPr="003517B7">
        <w:rPr>
          <w:rFonts w:asciiTheme="minorHAnsi" w:hAnsiTheme="minorHAnsi" w:cstheme="minorHAnsi"/>
          <w:b/>
          <w:bCs/>
          <w:sz w:val="32"/>
          <w:szCs w:val="32"/>
        </w:rPr>
        <w:t xml:space="preserve"> MLOps </w:t>
      </w:r>
      <w:r w:rsidR="00943A50" w:rsidRPr="003517B7">
        <w:rPr>
          <w:rFonts w:asciiTheme="minorHAnsi" w:hAnsiTheme="minorHAnsi" w:cstheme="minorHAnsi"/>
          <w:b/>
          <w:bCs/>
          <w:sz w:val="32"/>
          <w:szCs w:val="32"/>
        </w:rPr>
        <w:t>Assignment 1</w:t>
      </w:r>
      <w:r w:rsidR="001B0174">
        <w:rPr>
          <w:rFonts w:asciiTheme="minorHAnsi" w:hAnsiTheme="minorHAnsi" w:cstheme="minorHAnsi"/>
          <w:b/>
          <w:bCs/>
          <w:sz w:val="32"/>
          <w:szCs w:val="32"/>
        </w:rPr>
        <w:t xml:space="preserve"> </w:t>
      </w:r>
      <w:r w:rsidR="00FD23A1">
        <w:rPr>
          <w:rFonts w:asciiTheme="minorHAnsi" w:hAnsiTheme="minorHAnsi" w:cstheme="minorHAnsi"/>
          <w:b/>
          <w:bCs/>
          <w:sz w:val="32"/>
          <w:szCs w:val="32"/>
        </w:rPr>
        <w:t xml:space="preserve">– Part 2 </w:t>
      </w:r>
      <w:r w:rsidR="001B0174">
        <w:rPr>
          <w:rFonts w:asciiTheme="minorHAnsi" w:hAnsiTheme="minorHAnsi" w:cstheme="minorHAnsi"/>
          <w:b/>
          <w:bCs/>
          <w:sz w:val="32"/>
          <w:szCs w:val="32"/>
        </w:rPr>
        <w:t>(</w:t>
      </w:r>
      <w:r w:rsidR="001C36FE">
        <w:rPr>
          <w:rFonts w:asciiTheme="minorHAnsi" w:hAnsiTheme="minorHAnsi" w:cstheme="minorHAnsi"/>
          <w:b/>
          <w:bCs/>
          <w:sz w:val="32"/>
          <w:szCs w:val="32"/>
        </w:rPr>
        <w:t>2.5</w:t>
      </w:r>
      <w:r w:rsidR="00A67321">
        <w:rPr>
          <w:rFonts w:asciiTheme="minorHAnsi" w:hAnsiTheme="minorHAnsi" w:cstheme="minorHAnsi"/>
          <w:b/>
          <w:bCs/>
          <w:sz w:val="32"/>
          <w:szCs w:val="32"/>
        </w:rPr>
        <w:t>%</w:t>
      </w:r>
      <w:r w:rsidR="001B0174">
        <w:rPr>
          <w:rFonts w:asciiTheme="minorHAnsi" w:hAnsiTheme="minorHAnsi" w:cstheme="minorHAnsi"/>
          <w:b/>
          <w:bCs/>
          <w:sz w:val="32"/>
          <w:szCs w:val="32"/>
        </w:rPr>
        <w:t>)</w:t>
      </w:r>
    </w:p>
    <w:p w14:paraId="63DA2F4F" w14:textId="77777777" w:rsidR="00943A50" w:rsidRPr="003517B7" w:rsidRDefault="00FA6107" w:rsidP="008B6E75">
      <w:pPr>
        <w:jc w:val="center"/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t>Requirements Gathering</w:t>
      </w:r>
    </w:p>
    <w:p w14:paraId="4455D320" w14:textId="77777777" w:rsidR="008B6E75" w:rsidRPr="003517B7" w:rsidRDefault="008B6E75">
      <w:pPr>
        <w:rPr>
          <w:rFonts w:asciiTheme="minorHAnsi" w:hAnsiTheme="minorHAnsi" w:cstheme="minorHAnsi"/>
        </w:rPr>
      </w:pPr>
    </w:p>
    <w:p w14:paraId="2B91475F" w14:textId="77777777" w:rsidR="008B6E75" w:rsidRPr="003517B7" w:rsidRDefault="00943A50">
      <w:pPr>
        <w:rPr>
          <w:rFonts w:asciiTheme="minorHAnsi" w:hAnsiTheme="minorHAnsi" w:cstheme="minorHAnsi"/>
        </w:rPr>
      </w:pPr>
      <w:r w:rsidRPr="003517B7">
        <w:rPr>
          <w:rFonts w:asciiTheme="minorHAnsi" w:hAnsiTheme="minorHAnsi" w:cstheme="minorHAnsi"/>
        </w:rPr>
        <w:t>In this assignment, you will gather the requirements for building a specific AI/ML-powered product. You will need to identify the business and technical requirements, assess potential risks, propose mitigation strategies, and outline the high-level components needed for successful implementation</w:t>
      </w:r>
      <w:r w:rsidR="003517B7" w:rsidRPr="003517B7">
        <w:rPr>
          <w:rFonts w:asciiTheme="minorHAnsi" w:hAnsiTheme="minorHAnsi" w:cstheme="minorHAnsi"/>
        </w:rPr>
        <w:t xml:space="preserve"> of the product</w:t>
      </w:r>
      <w:r w:rsidRPr="003517B7">
        <w:rPr>
          <w:rFonts w:asciiTheme="minorHAnsi" w:hAnsiTheme="minorHAnsi" w:cstheme="minorHAnsi"/>
        </w:rPr>
        <w:t>.</w:t>
      </w:r>
      <w:r w:rsidR="003517B7" w:rsidRPr="003517B7">
        <w:rPr>
          <w:rFonts w:asciiTheme="minorHAnsi" w:hAnsiTheme="minorHAnsi" w:cstheme="minorHAnsi"/>
        </w:rPr>
        <w:t xml:space="preserve"> You </w:t>
      </w:r>
      <w:r w:rsidR="005F057D">
        <w:rPr>
          <w:rFonts w:asciiTheme="minorHAnsi" w:hAnsiTheme="minorHAnsi" w:cstheme="minorHAnsi"/>
          <w:b/>
          <w:bCs/>
        </w:rPr>
        <w:t>will</w:t>
      </w:r>
      <w:r w:rsidR="003517B7" w:rsidRPr="003517B7">
        <w:rPr>
          <w:rFonts w:asciiTheme="minorHAnsi" w:hAnsiTheme="minorHAnsi" w:cstheme="minorHAnsi"/>
          <w:b/>
          <w:bCs/>
        </w:rPr>
        <w:t xml:space="preserve"> not </w:t>
      </w:r>
      <w:r w:rsidR="003517B7" w:rsidRPr="003517B7">
        <w:rPr>
          <w:rFonts w:asciiTheme="minorHAnsi" w:hAnsiTheme="minorHAnsi" w:cstheme="minorHAnsi"/>
        </w:rPr>
        <w:t xml:space="preserve">need to </w:t>
      </w:r>
      <w:r w:rsidR="005F057D">
        <w:rPr>
          <w:rFonts w:asciiTheme="minorHAnsi" w:hAnsiTheme="minorHAnsi" w:cstheme="minorHAnsi"/>
        </w:rPr>
        <w:t xml:space="preserve">actually </w:t>
      </w:r>
      <w:r w:rsidR="003517B7" w:rsidRPr="003517B7">
        <w:rPr>
          <w:rFonts w:asciiTheme="minorHAnsi" w:hAnsiTheme="minorHAnsi" w:cstheme="minorHAnsi"/>
        </w:rPr>
        <w:t>build the product</w:t>
      </w:r>
      <w:r w:rsidR="005F057D">
        <w:rPr>
          <w:rFonts w:asciiTheme="minorHAnsi" w:hAnsiTheme="minorHAnsi" w:cstheme="minorHAnsi"/>
        </w:rPr>
        <w:t>.</w:t>
      </w:r>
    </w:p>
    <w:p w14:paraId="7F6BCBB1" w14:textId="77777777" w:rsidR="003517B7" w:rsidRPr="003517B7" w:rsidRDefault="003517B7">
      <w:pPr>
        <w:rPr>
          <w:rFonts w:asciiTheme="minorHAnsi" w:hAnsiTheme="minorHAnsi" w:cstheme="minorHAnsi"/>
        </w:rPr>
      </w:pPr>
    </w:p>
    <w:p w14:paraId="657250BE" w14:textId="77777777" w:rsidR="003517B7" w:rsidRPr="003517B7" w:rsidRDefault="003517B7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3517B7">
        <w:rPr>
          <w:rFonts w:asciiTheme="minorHAnsi" w:hAnsiTheme="minorHAnsi" w:cstheme="minorHAnsi"/>
          <w:b/>
          <w:bCs/>
          <w:sz w:val="28"/>
          <w:szCs w:val="28"/>
        </w:rPr>
        <w:t>Learning Objectives</w:t>
      </w:r>
    </w:p>
    <w:p w14:paraId="6D906435" w14:textId="77777777" w:rsidR="00943A50" w:rsidRPr="003517B7" w:rsidRDefault="00943A50">
      <w:pPr>
        <w:rPr>
          <w:rFonts w:asciiTheme="minorHAnsi" w:hAnsiTheme="minorHAnsi" w:cstheme="minorHAnsi"/>
        </w:rPr>
      </w:pPr>
    </w:p>
    <w:p w14:paraId="576147A1" w14:textId="77777777" w:rsidR="003517B7" w:rsidRPr="003517B7" w:rsidRDefault="003517B7" w:rsidP="003517B7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3517B7">
        <w:rPr>
          <w:rFonts w:asciiTheme="minorHAnsi" w:hAnsiTheme="minorHAnsi" w:cstheme="minorHAnsi"/>
        </w:rPr>
        <w:t xml:space="preserve">Apply MLOps principles to a real-world product scenario </w:t>
      </w:r>
    </w:p>
    <w:p w14:paraId="4A05C76D" w14:textId="77777777" w:rsidR="003517B7" w:rsidRPr="003517B7" w:rsidRDefault="003517B7" w:rsidP="003517B7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3517B7">
        <w:rPr>
          <w:rFonts w:asciiTheme="minorHAnsi" w:hAnsiTheme="minorHAnsi" w:cstheme="minorHAnsi"/>
        </w:rPr>
        <w:t xml:space="preserve">Practice requirements gathering and analysis for ML systems </w:t>
      </w:r>
    </w:p>
    <w:p w14:paraId="5AC07591" w14:textId="77777777" w:rsidR="003517B7" w:rsidRPr="003517B7" w:rsidRDefault="003517B7" w:rsidP="003517B7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3517B7">
        <w:rPr>
          <w:rFonts w:asciiTheme="minorHAnsi" w:hAnsiTheme="minorHAnsi" w:cstheme="minorHAnsi"/>
        </w:rPr>
        <w:t xml:space="preserve">Identify potential risks in ML systems and develop mitigation strategies </w:t>
      </w:r>
    </w:p>
    <w:p w14:paraId="246B14C4" w14:textId="77777777" w:rsidR="003517B7" w:rsidRPr="003517B7" w:rsidRDefault="003517B7" w:rsidP="003517B7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3517B7">
        <w:rPr>
          <w:rFonts w:asciiTheme="minorHAnsi" w:hAnsiTheme="minorHAnsi" w:cstheme="minorHAnsi"/>
        </w:rPr>
        <w:t>Understand the core components required in an ML product pipeline</w:t>
      </w:r>
    </w:p>
    <w:p w14:paraId="3B087BEB" w14:textId="77777777" w:rsidR="003517B7" w:rsidRDefault="003517B7">
      <w:pPr>
        <w:rPr>
          <w:rFonts w:asciiTheme="minorHAnsi" w:hAnsiTheme="minorHAnsi" w:cstheme="minorHAnsi"/>
        </w:rPr>
      </w:pPr>
    </w:p>
    <w:p w14:paraId="4F86C29B" w14:textId="77777777" w:rsidR="003517B7" w:rsidRPr="003517B7" w:rsidRDefault="003517B7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3517B7">
        <w:rPr>
          <w:rFonts w:asciiTheme="minorHAnsi" w:hAnsiTheme="minorHAnsi" w:cstheme="minorHAnsi"/>
          <w:b/>
          <w:bCs/>
          <w:sz w:val="28"/>
          <w:szCs w:val="28"/>
        </w:rPr>
        <w:t>Scenario</w:t>
      </w:r>
    </w:p>
    <w:p w14:paraId="7FE4A526" w14:textId="77777777" w:rsidR="003517B7" w:rsidRDefault="003517B7">
      <w:pPr>
        <w:rPr>
          <w:rFonts w:asciiTheme="minorHAnsi" w:hAnsiTheme="minorHAnsi" w:cstheme="minorHAnsi"/>
        </w:rPr>
      </w:pPr>
    </w:p>
    <w:p w14:paraId="01A091C7" w14:textId="77777777" w:rsidR="00EB4E13" w:rsidRDefault="00EB4E13" w:rsidP="00EB4E13">
      <w:pPr>
        <w:rPr>
          <w:rFonts w:asciiTheme="minorHAnsi" w:hAnsiTheme="minorHAnsi" w:cstheme="minorHAnsi"/>
        </w:rPr>
      </w:pPr>
      <w:r w:rsidRPr="003517B7">
        <w:rPr>
          <w:rFonts w:asciiTheme="minorHAnsi" w:hAnsiTheme="minorHAnsi" w:cstheme="minorHAnsi"/>
        </w:rPr>
        <w:t xml:space="preserve">An </w:t>
      </w:r>
      <w:r>
        <w:rPr>
          <w:rFonts w:asciiTheme="minorHAnsi" w:hAnsiTheme="minorHAnsi" w:cstheme="minorHAnsi"/>
        </w:rPr>
        <w:t>EdTech</w:t>
      </w:r>
      <w:r w:rsidRPr="003517B7">
        <w:rPr>
          <w:rFonts w:asciiTheme="minorHAnsi" w:hAnsiTheme="minorHAnsi" w:cstheme="minorHAnsi"/>
        </w:rPr>
        <w:t xml:space="preserve"> company is developing a personalized learning platform for K-12 students. The platform will use machine learning</w:t>
      </w:r>
      <w:r>
        <w:rPr>
          <w:rFonts w:asciiTheme="minorHAnsi" w:hAnsiTheme="minorHAnsi" w:cstheme="minorHAnsi"/>
        </w:rPr>
        <w:t xml:space="preserve"> and AI</w:t>
      </w:r>
      <w:r w:rsidRPr="003517B7">
        <w:rPr>
          <w:rFonts w:asciiTheme="minorHAnsi" w:hAnsiTheme="minorHAnsi" w:cstheme="minorHAnsi"/>
        </w:rPr>
        <w:t xml:space="preserve"> to analyze student performance data</w:t>
      </w:r>
      <w:r>
        <w:rPr>
          <w:rFonts w:asciiTheme="minorHAnsi" w:hAnsiTheme="minorHAnsi" w:cstheme="minorHAnsi"/>
        </w:rPr>
        <w:t xml:space="preserve"> from standardized tests and ongoing assessments within the platform</w:t>
      </w:r>
      <w:r w:rsidRPr="003517B7">
        <w:rPr>
          <w:rFonts w:asciiTheme="minorHAnsi" w:hAnsiTheme="minorHAnsi" w:cstheme="minorHAnsi"/>
        </w:rPr>
        <w:t xml:space="preserve"> to create customized learning pathways for each student. The system should adapt in real-time to student progress, identifying knowledge gaps</w:t>
      </w:r>
      <w:r>
        <w:rPr>
          <w:rFonts w:asciiTheme="minorHAnsi" w:hAnsiTheme="minorHAnsi" w:cstheme="minorHAnsi"/>
        </w:rPr>
        <w:t>, recommending appropriate learning activities, and</w:t>
      </w:r>
      <w:r w:rsidRPr="003517B7">
        <w:rPr>
          <w:rFonts w:asciiTheme="minorHAnsi" w:hAnsiTheme="minorHAnsi" w:cstheme="minorHAnsi"/>
        </w:rPr>
        <w:t xml:space="preserve"> adjusting difficulty levels to maximize learning outcomes while maintaining student engagement. The platform must </w:t>
      </w:r>
      <w:r>
        <w:rPr>
          <w:rFonts w:asciiTheme="minorHAnsi" w:hAnsiTheme="minorHAnsi" w:cstheme="minorHAnsi"/>
        </w:rPr>
        <w:t xml:space="preserve">eventually </w:t>
      </w:r>
      <w:r w:rsidRPr="003517B7">
        <w:rPr>
          <w:rFonts w:asciiTheme="minorHAnsi" w:hAnsiTheme="minorHAnsi" w:cstheme="minorHAnsi"/>
        </w:rPr>
        <w:t>work across various subjects</w:t>
      </w:r>
      <w:r>
        <w:rPr>
          <w:rFonts w:asciiTheme="minorHAnsi" w:hAnsiTheme="minorHAnsi" w:cstheme="minorHAnsi"/>
        </w:rPr>
        <w:t xml:space="preserve">, but for now we will focus only on </w:t>
      </w:r>
      <w:r w:rsidRPr="006A3166">
        <w:rPr>
          <w:rFonts w:asciiTheme="minorHAnsi" w:hAnsiTheme="minorHAnsi" w:cstheme="minorHAnsi"/>
          <w:b/>
          <w:bCs/>
          <w:i/>
          <w:iCs/>
        </w:rPr>
        <w:t>reading comprehension</w:t>
      </w:r>
      <w:r>
        <w:rPr>
          <w:rFonts w:asciiTheme="minorHAnsi" w:hAnsiTheme="minorHAnsi" w:cstheme="minorHAnsi"/>
        </w:rPr>
        <w:t xml:space="preserve">. Ideally, it should </w:t>
      </w:r>
      <w:r w:rsidRPr="003517B7">
        <w:rPr>
          <w:rFonts w:asciiTheme="minorHAnsi" w:hAnsiTheme="minorHAnsi" w:cstheme="minorHAnsi"/>
        </w:rPr>
        <w:t>accommodate different learning styles, comply with educational privacy regulations (like FERPA), and provide actionable insights to teachers and parents through intuitive dashboards.</w:t>
      </w:r>
    </w:p>
    <w:p w14:paraId="08053339" w14:textId="77777777" w:rsidR="00EB4E13" w:rsidRDefault="00EB4E13" w:rsidP="00EB4E13">
      <w:pPr>
        <w:rPr>
          <w:rFonts w:asciiTheme="minorHAnsi" w:hAnsiTheme="minorHAnsi" w:cstheme="minorHAnsi"/>
        </w:rPr>
      </w:pPr>
    </w:p>
    <w:p w14:paraId="4A8AC077" w14:textId="77777777" w:rsidR="008B6E75" w:rsidRPr="003517B7" w:rsidRDefault="008B6E75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3517B7">
        <w:rPr>
          <w:rFonts w:asciiTheme="minorHAnsi" w:hAnsiTheme="minorHAnsi" w:cstheme="minorHAnsi"/>
          <w:b/>
          <w:bCs/>
          <w:sz w:val="28"/>
          <w:szCs w:val="28"/>
        </w:rPr>
        <w:t>Requirements</w:t>
      </w:r>
    </w:p>
    <w:p w14:paraId="48066165" w14:textId="77777777" w:rsidR="008B6E75" w:rsidRDefault="008B6E75">
      <w:pPr>
        <w:rPr>
          <w:rFonts w:asciiTheme="minorHAnsi" w:hAnsiTheme="minorHAnsi" w:cstheme="minorHAnsi"/>
        </w:rPr>
      </w:pPr>
    </w:p>
    <w:p w14:paraId="37D33EDA" w14:textId="77777777" w:rsidR="00601DBF" w:rsidRDefault="00601DB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This assignment is done in </w:t>
      </w:r>
      <w:r w:rsidRPr="00601DBF">
        <w:rPr>
          <w:rFonts w:asciiTheme="minorHAnsi" w:hAnsiTheme="minorHAnsi" w:cstheme="minorHAnsi"/>
          <w:b/>
          <w:bCs/>
        </w:rPr>
        <w:t>two parts</w:t>
      </w:r>
      <w:r>
        <w:rPr>
          <w:rFonts w:asciiTheme="minorHAnsi" w:hAnsiTheme="minorHAnsi" w:cstheme="minorHAnsi"/>
        </w:rPr>
        <w:t xml:space="preserve">. </w:t>
      </w:r>
      <w:r w:rsidR="00BB5603">
        <w:rPr>
          <w:rFonts w:asciiTheme="minorHAnsi" w:hAnsiTheme="minorHAnsi" w:cstheme="minorHAnsi"/>
        </w:rPr>
        <w:t>Part One was already completed in class</w:t>
      </w:r>
      <w:r w:rsidR="00C30BDF">
        <w:rPr>
          <w:rFonts w:asciiTheme="minorHAnsi" w:hAnsiTheme="minorHAnsi" w:cstheme="minorHAnsi"/>
        </w:rPr>
        <w:t xml:space="preserve">, and your answers to Part One should be available to you in </w:t>
      </w:r>
      <w:proofErr w:type="spellStart"/>
      <w:r w:rsidR="00C30BDF">
        <w:rPr>
          <w:rFonts w:asciiTheme="minorHAnsi" w:hAnsiTheme="minorHAnsi" w:cstheme="minorHAnsi"/>
        </w:rPr>
        <w:t>Gradescope</w:t>
      </w:r>
      <w:proofErr w:type="spellEnd"/>
      <w:r w:rsidR="00BB5603">
        <w:rPr>
          <w:rFonts w:asciiTheme="minorHAnsi" w:hAnsiTheme="minorHAnsi" w:cstheme="minorHAnsi"/>
        </w:rPr>
        <w:t xml:space="preserve">. </w:t>
      </w:r>
      <w:r>
        <w:rPr>
          <w:rFonts w:asciiTheme="minorHAnsi" w:hAnsiTheme="minorHAnsi" w:cstheme="minorHAnsi"/>
        </w:rPr>
        <w:t xml:space="preserve">Complete Part Two </w:t>
      </w:r>
      <w:r w:rsidR="00BB5603">
        <w:rPr>
          <w:rFonts w:asciiTheme="minorHAnsi" w:hAnsiTheme="minorHAnsi" w:cstheme="minorHAnsi"/>
        </w:rPr>
        <w:t xml:space="preserve">below </w:t>
      </w:r>
      <w:r>
        <w:rPr>
          <w:rFonts w:asciiTheme="minorHAnsi" w:hAnsiTheme="minorHAnsi" w:cstheme="minorHAnsi"/>
        </w:rPr>
        <w:t>at home and turn in to Canvas.</w:t>
      </w:r>
      <w:r w:rsidR="005F057D">
        <w:rPr>
          <w:rFonts w:asciiTheme="minorHAnsi" w:hAnsiTheme="minorHAnsi" w:cstheme="minorHAnsi"/>
        </w:rPr>
        <w:t xml:space="preserve"> If you did not attend class for Part One, you must accept a zero grade for this assignment since Part Two depends on your answers to Part One.</w:t>
      </w:r>
    </w:p>
    <w:p w14:paraId="3E1EFEE5" w14:textId="77777777" w:rsidR="00A62879" w:rsidRPr="00A62879" w:rsidRDefault="00A62879">
      <w:pPr>
        <w:rPr>
          <w:rFonts w:asciiTheme="minorHAnsi" w:hAnsiTheme="minorHAnsi" w:cstheme="minorHAnsi"/>
          <w:b/>
          <w:bCs/>
        </w:rPr>
      </w:pPr>
    </w:p>
    <w:p w14:paraId="46257EE4" w14:textId="77777777" w:rsidR="00A62879" w:rsidRDefault="00601DBF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601DBF">
        <w:rPr>
          <w:rFonts w:asciiTheme="minorHAnsi" w:hAnsiTheme="minorHAnsi" w:cstheme="minorHAnsi"/>
          <w:b/>
          <w:bCs/>
          <w:sz w:val="28"/>
          <w:szCs w:val="28"/>
        </w:rPr>
        <w:t xml:space="preserve">Part </w:t>
      </w:r>
      <w:r>
        <w:rPr>
          <w:rFonts w:asciiTheme="minorHAnsi" w:hAnsiTheme="minorHAnsi" w:cstheme="minorHAnsi"/>
          <w:b/>
          <w:bCs/>
          <w:sz w:val="28"/>
          <w:szCs w:val="28"/>
        </w:rPr>
        <w:t>Two</w:t>
      </w:r>
    </w:p>
    <w:p w14:paraId="2781D9A8" w14:textId="77777777" w:rsidR="00B4243D" w:rsidRPr="00B4243D" w:rsidRDefault="00B4243D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3B87B9EE" w14:textId="77777777" w:rsidR="00601DBF" w:rsidRDefault="00601DB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 this part, us</w:t>
      </w:r>
      <w:r w:rsidR="005F057D">
        <w:rPr>
          <w:rFonts w:asciiTheme="minorHAnsi" w:hAnsiTheme="minorHAnsi" w:cstheme="minorHAnsi"/>
        </w:rPr>
        <w:t>e</w:t>
      </w:r>
      <w:r>
        <w:rPr>
          <w:rFonts w:asciiTheme="minorHAnsi" w:hAnsiTheme="minorHAnsi" w:cstheme="minorHAnsi"/>
        </w:rPr>
        <w:t xml:space="preserve"> </w:t>
      </w:r>
      <w:r w:rsidRPr="00601DBF">
        <w:rPr>
          <w:rFonts w:asciiTheme="minorHAnsi" w:hAnsiTheme="minorHAnsi" w:cstheme="minorHAnsi"/>
          <w:b/>
          <w:bCs/>
          <w:i/>
          <w:iCs/>
        </w:rPr>
        <w:t>any resources you want</w:t>
      </w:r>
      <w:r>
        <w:rPr>
          <w:rFonts w:asciiTheme="minorHAnsi" w:hAnsiTheme="minorHAnsi" w:cstheme="minorHAnsi"/>
        </w:rPr>
        <w:t xml:space="preserve"> </w:t>
      </w:r>
      <w:r w:rsidR="00CD2743">
        <w:rPr>
          <w:rFonts w:asciiTheme="minorHAnsi" w:hAnsiTheme="minorHAnsi" w:cstheme="minorHAnsi"/>
        </w:rPr>
        <w:t xml:space="preserve">(e.g. team members, internet, AI) </w:t>
      </w:r>
      <w:r>
        <w:rPr>
          <w:rFonts w:asciiTheme="minorHAnsi" w:hAnsiTheme="minorHAnsi" w:cstheme="minorHAnsi"/>
        </w:rPr>
        <w:t xml:space="preserve">to help you answer the below questions. </w:t>
      </w:r>
      <w:r w:rsidR="00B4243D">
        <w:rPr>
          <w:rFonts w:asciiTheme="minorHAnsi" w:hAnsiTheme="minorHAnsi" w:cstheme="minorHAnsi"/>
        </w:rPr>
        <w:t>Type your answers directly in this word doc.</w:t>
      </w:r>
    </w:p>
    <w:p w14:paraId="60F4A644" w14:textId="77777777" w:rsidR="00B4243D" w:rsidRDefault="00B4243D">
      <w:pPr>
        <w:rPr>
          <w:rFonts w:asciiTheme="minorHAnsi" w:hAnsiTheme="minorHAnsi" w:cstheme="minorHAnsi"/>
        </w:rPr>
      </w:pPr>
    </w:p>
    <w:p w14:paraId="249B717F" w14:textId="77777777" w:rsidR="00C54C29" w:rsidRDefault="00C54C29" w:rsidP="00B4243D">
      <w:pPr>
        <w:rPr>
          <w:rFonts w:asciiTheme="minorHAnsi" w:hAnsiTheme="minorHAnsi" w:cstheme="minorHAnsi"/>
          <w:b/>
          <w:bCs/>
        </w:rPr>
      </w:pPr>
    </w:p>
    <w:p w14:paraId="7A5DD319" w14:textId="77777777" w:rsidR="00C54C29" w:rsidRDefault="00C54C29" w:rsidP="00B4243D">
      <w:pPr>
        <w:rPr>
          <w:rFonts w:asciiTheme="minorHAnsi" w:hAnsiTheme="minorHAnsi" w:cstheme="minorHAnsi"/>
          <w:b/>
          <w:bCs/>
        </w:rPr>
      </w:pPr>
    </w:p>
    <w:p w14:paraId="7C786E99" w14:textId="77777777" w:rsidR="00C54C29" w:rsidRDefault="00C54C29" w:rsidP="00B4243D">
      <w:pPr>
        <w:rPr>
          <w:rFonts w:asciiTheme="minorHAnsi" w:hAnsiTheme="minorHAnsi" w:cstheme="minorHAnsi"/>
          <w:b/>
          <w:bCs/>
        </w:rPr>
      </w:pPr>
    </w:p>
    <w:p w14:paraId="3337E1D6" w14:textId="77777777" w:rsidR="00B4243D" w:rsidRPr="005F057D" w:rsidRDefault="00B4243D" w:rsidP="00B4243D">
      <w:pPr>
        <w:rPr>
          <w:rFonts w:asciiTheme="minorHAnsi" w:hAnsiTheme="minorHAnsi" w:cstheme="minorHAnsi"/>
          <w:b/>
          <w:bCs/>
        </w:rPr>
      </w:pPr>
      <w:r w:rsidRPr="005F057D">
        <w:rPr>
          <w:rFonts w:asciiTheme="minorHAnsi" w:hAnsiTheme="minorHAnsi" w:cstheme="minorHAnsi"/>
          <w:b/>
          <w:bCs/>
        </w:rPr>
        <w:t>Question 1:</w:t>
      </w:r>
      <w:r>
        <w:rPr>
          <w:rFonts w:asciiTheme="minorHAnsi" w:hAnsiTheme="minorHAnsi" w:cstheme="minorHAnsi"/>
          <w:b/>
          <w:bCs/>
        </w:rPr>
        <w:t xml:space="preserve"> Define an additional two goals for this project.</w:t>
      </w:r>
    </w:p>
    <w:p w14:paraId="120ACF13" w14:textId="77777777" w:rsidR="001840E4" w:rsidRDefault="001840E4" w:rsidP="00B4243D">
      <w:pPr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Ans :</w:t>
      </w:r>
      <w:proofErr w:type="gramEnd"/>
      <w:r>
        <w:rPr>
          <w:rFonts w:asciiTheme="minorHAnsi" w:hAnsiTheme="minorHAnsi" w:cstheme="minorHAnsi"/>
        </w:rPr>
        <w:t xml:space="preserve"> </w:t>
      </w:r>
    </w:p>
    <w:p w14:paraId="01DFAB22" w14:textId="7FD463EF" w:rsidR="00B4243D" w:rsidRPr="001840E4" w:rsidRDefault="00D842A8" w:rsidP="00B4243D">
      <w:pPr>
        <w:rPr>
          <w:rFonts w:asciiTheme="minorHAnsi" w:hAnsiTheme="minorHAnsi" w:cstheme="minorHAnsi"/>
        </w:rPr>
      </w:pPr>
      <w:r w:rsidRPr="001840E4">
        <w:rPr>
          <w:rFonts w:asciiTheme="minorHAnsi" w:hAnsiTheme="minorHAnsi" w:cstheme="minorHAnsi"/>
        </w:rPr>
        <w:t xml:space="preserve">Goal 3: </w:t>
      </w:r>
      <w:r w:rsidRPr="001840E4">
        <w:rPr>
          <w:rFonts w:asciiTheme="minorHAnsi" w:hAnsiTheme="minorHAnsi" w:cstheme="minorHAnsi"/>
        </w:rPr>
        <w:t>Maintain high student engagement throughout the learning experience.</w:t>
      </w:r>
    </w:p>
    <w:p w14:paraId="4D356156" w14:textId="48459A00" w:rsidR="00D842A8" w:rsidRPr="001840E4" w:rsidRDefault="00D842A8" w:rsidP="00B4243D">
      <w:pPr>
        <w:rPr>
          <w:rFonts w:asciiTheme="minorHAnsi" w:hAnsiTheme="minorHAnsi" w:cstheme="minorHAnsi"/>
        </w:rPr>
      </w:pPr>
      <w:r w:rsidRPr="001840E4">
        <w:rPr>
          <w:rFonts w:asciiTheme="minorHAnsi" w:hAnsiTheme="minorHAnsi" w:cstheme="minorHAnsi"/>
        </w:rPr>
        <w:t xml:space="preserve">Goal 4: </w:t>
      </w:r>
      <w:r w:rsidRPr="001840E4">
        <w:rPr>
          <w:rFonts w:asciiTheme="minorHAnsi" w:hAnsiTheme="minorHAnsi" w:cstheme="minorHAnsi"/>
        </w:rPr>
        <w:t>Maximize the accuracy of personalized learning recommendations.</w:t>
      </w:r>
    </w:p>
    <w:p w14:paraId="7404D721" w14:textId="77777777" w:rsidR="00D842A8" w:rsidRDefault="00D842A8" w:rsidP="00B4243D">
      <w:pPr>
        <w:rPr>
          <w:rFonts w:asciiTheme="minorHAnsi" w:hAnsiTheme="minorHAnsi" w:cstheme="minorHAnsi"/>
          <w:b/>
          <w:bCs/>
        </w:rPr>
      </w:pPr>
    </w:p>
    <w:p w14:paraId="7CB4E966" w14:textId="320E9207" w:rsidR="00B4243D" w:rsidRDefault="00B4243D" w:rsidP="00B4243D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Question 2: For each additional goal from Question 1; define a metric to measure success of that goal.</w:t>
      </w:r>
    </w:p>
    <w:p w14:paraId="540F86F6" w14:textId="77777777" w:rsidR="001840E4" w:rsidRDefault="001840E4" w:rsidP="00B4243D">
      <w:pPr>
        <w:rPr>
          <w:rFonts w:asciiTheme="minorHAnsi" w:hAnsiTheme="minorHAnsi" w:cstheme="minorHAnsi"/>
        </w:rPr>
      </w:pPr>
      <w:r w:rsidRPr="001840E4">
        <w:rPr>
          <w:rFonts w:asciiTheme="minorHAnsi" w:hAnsiTheme="minorHAnsi" w:cstheme="minorHAnsi"/>
        </w:rPr>
        <w:t xml:space="preserve">Ans: </w:t>
      </w:r>
    </w:p>
    <w:p w14:paraId="436AFB26" w14:textId="43B6BA22" w:rsidR="00B4243D" w:rsidRPr="001840E4" w:rsidRDefault="00D842A8" w:rsidP="00B4243D">
      <w:pPr>
        <w:rPr>
          <w:rFonts w:asciiTheme="minorHAnsi" w:hAnsiTheme="minorHAnsi" w:cstheme="minorHAnsi"/>
        </w:rPr>
      </w:pPr>
      <w:r w:rsidRPr="001840E4">
        <w:rPr>
          <w:rFonts w:asciiTheme="minorHAnsi" w:hAnsiTheme="minorHAnsi" w:cstheme="minorHAnsi"/>
        </w:rPr>
        <w:t xml:space="preserve">Metric 3: </w:t>
      </w:r>
      <w:r w:rsidRPr="001840E4">
        <w:rPr>
          <w:rFonts w:asciiTheme="minorHAnsi" w:hAnsiTheme="minorHAnsi" w:cstheme="minorHAnsi"/>
        </w:rPr>
        <w:t>Average session duration</w:t>
      </w:r>
    </w:p>
    <w:p w14:paraId="4DE4EFC4" w14:textId="19505ADB" w:rsidR="00D842A8" w:rsidRPr="001840E4" w:rsidRDefault="00D842A8" w:rsidP="00B4243D">
      <w:pPr>
        <w:rPr>
          <w:rFonts w:asciiTheme="minorHAnsi" w:hAnsiTheme="minorHAnsi" w:cstheme="minorHAnsi"/>
        </w:rPr>
      </w:pPr>
      <w:r w:rsidRPr="001840E4">
        <w:rPr>
          <w:rFonts w:asciiTheme="minorHAnsi" w:hAnsiTheme="minorHAnsi" w:cstheme="minorHAnsi"/>
        </w:rPr>
        <w:t xml:space="preserve">Metric 4: </w:t>
      </w:r>
      <w:r w:rsidRPr="001840E4">
        <w:rPr>
          <w:rFonts w:asciiTheme="minorHAnsi" w:hAnsiTheme="minorHAnsi" w:cstheme="minorHAnsi"/>
        </w:rPr>
        <w:t>Precision and recall of recommended learning activities</w:t>
      </w:r>
    </w:p>
    <w:p w14:paraId="67A5AFBD" w14:textId="77777777" w:rsidR="00D842A8" w:rsidRDefault="00D842A8" w:rsidP="00B4243D">
      <w:pPr>
        <w:rPr>
          <w:rFonts w:asciiTheme="minorHAnsi" w:hAnsiTheme="minorHAnsi" w:cstheme="minorHAnsi"/>
          <w:b/>
          <w:bCs/>
        </w:rPr>
      </w:pPr>
    </w:p>
    <w:p w14:paraId="7A31AC67" w14:textId="77777777" w:rsidR="00B4243D" w:rsidRDefault="00B4243D" w:rsidP="00B4243D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Question 3: Briefly describe data governance considerations for the data sources you previously identified in Part One. Be sure to include data privacy and data quality requirements.</w:t>
      </w:r>
    </w:p>
    <w:p w14:paraId="29C3C6AF" w14:textId="6E0C080B" w:rsidR="001840E4" w:rsidRPr="001840E4" w:rsidRDefault="001840E4" w:rsidP="00B4243D">
      <w:pPr>
        <w:rPr>
          <w:rFonts w:asciiTheme="minorHAnsi" w:hAnsiTheme="minorHAnsi" w:cstheme="minorHAnsi"/>
        </w:rPr>
      </w:pPr>
      <w:r w:rsidRPr="001840E4">
        <w:rPr>
          <w:rFonts w:asciiTheme="minorHAnsi" w:hAnsiTheme="minorHAnsi" w:cstheme="minorHAnsi"/>
        </w:rPr>
        <w:t xml:space="preserve">Ans: </w:t>
      </w:r>
    </w:p>
    <w:p w14:paraId="255F8551" w14:textId="6659B2A9" w:rsidR="00D842A8" w:rsidRPr="001840E4" w:rsidRDefault="00D842A8" w:rsidP="00D842A8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1840E4">
        <w:rPr>
          <w:rFonts w:asciiTheme="minorHAnsi" w:hAnsiTheme="minorHAnsi" w:cstheme="minorHAnsi"/>
        </w:rPr>
        <w:t xml:space="preserve">For </w:t>
      </w:r>
      <w:r w:rsidRPr="001840E4">
        <w:rPr>
          <w:rFonts w:asciiTheme="minorHAnsi" w:hAnsiTheme="minorHAnsi" w:cstheme="minorHAnsi"/>
          <w:b/>
          <w:bCs/>
        </w:rPr>
        <w:t>Online Libraries</w:t>
      </w:r>
      <w:r w:rsidRPr="001840E4">
        <w:rPr>
          <w:rFonts w:asciiTheme="minorHAnsi" w:hAnsiTheme="minorHAnsi" w:cstheme="minorHAnsi"/>
        </w:rPr>
        <w:t xml:space="preserve"> and </w:t>
      </w:r>
      <w:r w:rsidRPr="001840E4">
        <w:rPr>
          <w:rFonts w:asciiTheme="minorHAnsi" w:hAnsiTheme="minorHAnsi" w:cstheme="minorHAnsi"/>
          <w:b/>
          <w:bCs/>
        </w:rPr>
        <w:t>Question Banks</w:t>
      </w:r>
      <w:r w:rsidRPr="001840E4">
        <w:rPr>
          <w:rFonts w:asciiTheme="minorHAnsi" w:hAnsiTheme="minorHAnsi" w:cstheme="minorHAnsi"/>
        </w:rPr>
        <w:t>, we must ensure the content is properly licensed, high-quality, and free of bias.</w:t>
      </w:r>
    </w:p>
    <w:p w14:paraId="7F4F2E98" w14:textId="0DFB9129" w:rsidR="00D842A8" w:rsidRPr="001840E4" w:rsidRDefault="00D842A8" w:rsidP="00D842A8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1840E4">
        <w:rPr>
          <w:rFonts w:asciiTheme="minorHAnsi" w:hAnsiTheme="minorHAnsi" w:cstheme="minorHAnsi"/>
        </w:rPr>
        <w:t xml:space="preserve">For </w:t>
      </w:r>
      <w:r w:rsidRPr="001840E4">
        <w:rPr>
          <w:rFonts w:asciiTheme="minorHAnsi" w:hAnsiTheme="minorHAnsi" w:cstheme="minorHAnsi"/>
          <w:b/>
          <w:bCs/>
        </w:rPr>
        <w:t>Student Platform Product Data</w:t>
      </w:r>
      <w:r w:rsidRPr="001840E4">
        <w:rPr>
          <w:rFonts w:asciiTheme="minorHAnsi" w:hAnsiTheme="minorHAnsi" w:cstheme="minorHAnsi"/>
        </w:rPr>
        <w:t>, strict FERPA compliance is needed</w:t>
      </w:r>
      <w:r w:rsidR="001840E4">
        <w:rPr>
          <w:rFonts w:asciiTheme="minorHAnsi" w:hAnsiTheme="minorHAnsi" w:cstheme="minorHAnsi"/>
        </w:rPr>
        <w:t xml:space="preserve">, which could be done by </w:t>
      </w:r>
      <w:r w:rsidRPr="001840E4">
        <w:rPr>
          <w:rFonts w:asciiTheme="minorHAnsi" w:hAnsiTheme="minorHAnsi" w:cstheme="minorHAnsi"/>
        </w:rPr>
        <w:t>encrypt</w:t>
      </w:r>
      <w:r w:rsidR="001840E4">
        <w:rPr>
          <w:rFonts w:asciiTheme="minorHAnsi" w:hAnsiTheme="minorHAnsi" w:cstheme="minorHAnsi"/>
        </w:rPr>
        <w:t>ing</w:t>
      </w:r>
      <w:r w:rsidRPr="001840E4">
        <w:rPr>
          <w:rFonts w:asciiTheme="minorHAnsi" w:hAnsiTheme="minorHAnsi" w:cstheme="minorHAnsi"/>
        </w:rPr>
        <w:t xml:space="preserve"> all student data, anonymize personal information, and control access.</w:t>
      </w:r>
    </w:p>
    <w:p w14:paraId="5EAFF62F" w14:textId="77777777" w:rsidR="00B4243D" w:rsidRDefault="00B4243D" w:rsidP="00B4243D">
      <w:pPr>
        <w:rPr>
          <w:rFonts w:asciiTheme="minorHAnsi" w:hAnsiTheme="minorHAnsi" w:cstheme="minorHAnsi"/>
          <w:b/>
          <w:bCs/>
        </w:rPr>
      </w:pPr>
    </w:p>
    <w:p w14:paraId="1F845233" w14:textId="77777777" w:rsidR="00B4243D" w:rsidRDefault="00B4243D" w:rsidP="00B4243D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Question 4: Identify an additional two risks associated with this product and the potential impact of each risk.</w:t>
      </w:r>
    </w:p>
    <w:p w14:paraId="6D4DCED1" w14:textId="77777777" w:rsidR="001840E4" w:rsidRPr="001840E4" w:rsidRDefault="001840E4" w:rsidP="001840E4">
      <w:pPr>
        <w:rPr>
          <w:rFonts w:asciiTheme="minorHAnsi" w:hAnsiTheme="minorHAnsi" w:cstheme="minorHAnsi"/>
        </w:rPr>
      </w:pPr>
      <w:r w:rsidRPr="001840E4">
        <w:rPr>
          <w:rFonts w:asciiTheme="minorHAnsi" w:hAnsiTheme="minorHAnsi" w:cstheme="minorHAnsi"/>
        </w:rPr>
        <w:t xml:space="preserve">Ans: </w:t>
      </w:r>
    </w:p>
    <w:p w14:paraId="67492549" w14:textId="524F68C1" w:rsidR="00D842A8" w:rsidRPr="001840E4" w:rsidRDefault="00D842A8" w:rsidP="001840E4">
      <w:pPr>
        <w:rPr>
          <w:rFonts w:asciiTheme="minorHAnsi" w:hAnsiTheme="minorHAnsi" w:cstheme="minorHAnsi"/>
        </w:rPr>
      </w:pPr>
      <w:r w:rsidRPr="001840E4">
        <w:rPr>
          <w:rFonts w:asciiTheme="minorHAnsi" w:hAnsiTheme="minorHAnsi" w:cstheme="minorHAnsi"/>
        </w:rPr>
        <w:t>Risk 1: Model Bias Toward Certain Demographics</w:t>
      </w:r>
      <w:r w:rsidRPr="001840E4">
        <w:rPr>
          <w:rFonts w:asciiTheme="minorHAnsi" w:hAnsiTheme="minorHAnsi" w:cstheme="minorHAnsi"/>
        </w:rPr>
        <w:t xml:space="preserve">. </w:t>
      </w:r>
      <w:r w:rsidRPr="001840E4">
        <w:rPr>
          <w:rFonts w:asciiTheme="minorHAnsi" w:hAnsiTheme="minorHAnsi" w:cstheme="minorHAnsi"/>
        </w:rPr>
        <w:t>The ML model may perform better for students from specific backgrounds</w:t>
      </w:r>
      <w:r w:rsidRPr="001840E4">
        <w:rPr>
          <w:rFonts w:asciiTheme="minorHAnsi" w:hAnsiTheme="minorHAnsi" w:cstheme="minorHAnsi"/>
        </w:rPr>
        <w:t xml:space="preserve">. For </w:t>
      </w:r>
      <w:r w:rsidR="001840E4" w:rsidRPr="001840E4">
        <w:rPr>
          <w:rFonts w:asciiTheme="minorHAnsi" w:hAnsiTheme="minorHAnsi" w:cstheme="minorHAnsi"/>
        </w:rPr>
        <w:t>instance,</w:t>
      </w:r>
      <w:r w:rsidRPr="001840E4">
        <w:rPr>
          <w:rFonts w:asciiTheme="minorHAnsi" w:hAnsiTheme="minorHAnsi" w:cstheme="minorHAnsi"/>
        </w:rPr>
        <w:t xml:space="preserve"> recommendations and model performance for native English speakers might be different to non-native English speakers for students from same school level. </w:t>
      </w:r>
      <w:r w:rsidR="00C36F65" w:rsidRPr="001840E4">
        <w:rPr>
          <w:rFonts w:asciiTheme="minorHAnsi" w:hAnsiTheme="minorHAnsi" w:cstheme="minorHAnsi"/>
        </w:rPr>
        <w:t>This could widen achievement gaps, reduce fairness, and lead to dissatisfaction among students, parents, and educators.</w:t>
      </w:r>
    </w:p>
    <w:p w14:paraId="494AFBDB" w14:textId="77777777" w:rsidR="001840E4" w:rsidRPr="001840E4" w:rsidRDefault="001840E4" w:rsidP="001840E4">
      <w:pPr>
        <w:rPr>
          <w:rFonts w:asciiTheme="minorHAnsi" w:hAnsiTheme="minorHAnsi" w:cstheme="minorHAnsi"/>
        </w:rPr>
      </w:pPr>
    </w:p>
    <w:p w14:paraId="4DA3EC5D" w14:textId="4784B61B" w:rsidR="00D842A8" w:rsidRPr="001840E4" w:rsidRDefault="00C36F65" w:rsidP="001840E4">
      <w:pPr>
        <w:rPr>
          <w:rFonts w:asciiTheme="minorHAnsi" w:hAnsiTheme="minorHAnsi" w:cstheme="minorHAnsi"/>
        </w:rPr>
      </w:pPr>
      <w:r w:rsidRPr="001840E4">
        <w:rPr>
          <w:rFonts w:asciiTheme="minorHAnsi" w:hAnsiTheme="minorHAnsi" w:cstheme="minorHAnsi"/>
        </w:rPr>
        <w:t xml:space="preserve">Risk 2: </w:t>
      </w:r>
      <w:r w:rsidRPr="001840E4">
        <w:rPr>
          <w:rFonts w:asciiTheme="minorHAnsi" w:hAnsiTheme="minorHAnsi" w:cstheme="minorHAnsi"/>
        </w:rPr>
        <w:t>The model might learn patterns specific to the format of standardized tests and not generalize well to different styles of comprehension questions.</w:t>
      </w:r>
      <w:r w:rsidRPr="001840E4">
        <w:rPr>
          <w:rFonts w:asciiTheme="minorHAnsi" w:hAnsiTheme="minorHAnsi" w:cstheme="minorHAnsi"/>
        </w:rPr>
        <w:t xml:space="preserve"> </w:t>
      </w:r>
      <w:r w:rsidRPr="001840E4">
        <w:rPr>
          <w:rFonts w:asciiTheme="minorHAnsi" w:hAnsiTheme="minorHAnsi" w:cstheme="minorHAnsi"/>
        </w:rPr>
        <w:t>Students may perform well on platform assessments but poorly in real-world testing environments.</w:t>
      </w:r>
    </w:p>
    <w:p w14:paraId="3252424C" w14:textId="77777777" w:rsidR="00B4243D" w:rsidRDefault="00B4243D" w:rsidP="00B4243D">
      <w:pPr>
        <w:rPr>
          <w:rFonts w:asciiTheme="minorHAnsi" w:hAnsiTheme="minorHAnsi" w:cstheme="minorHAnsi"/>
          <w:b/>
          <w:bCs/>
        </w:rPr>
      </w:pPr>
    </w:p>
    <w:p w14:paraId="18C63A4C" w14:textId="77777777" w:rsidR="00B4243D" w:rsidRDefault="00B4243D" w:rsidP="00B4243D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Question 5: For each additional risk identified in Question 4; propose a strategy to mitigate the risk.</w:t>
      </w:r>
    </w:p>
    <w:p w14:paraId="05C50F6B" w14:textId="08951328" w:rsidR="001840E4" w:rsidRPr="001840E4" w:rsidRDefault="001840E4" w:rsidP="00B4243D">
      <w:pPr>
        <w:rPr>
          <w:rFonts w:asciiTheme="minorHAnsi" w:hAnsiTheme="minorHAnsi" w:cstheme="minorHAnsi"/>
        </w:rPr>
      </w:pPr>
      <w:r w:rsidRPr="001840E4">
        <w:rPr>
          <w:rFonts w:asciiTheme="minorHAnsi" w:hAnsiTheme="minorHAnsi" w:cstheme="minorHAnsi"/>
        </w:rPr>
        <w:t xml:space="preserve">Ans: </w:t>
      </w:r>
    </w:p>
    <w:p w14:paraId="07B7438A" w14:textId="036FA987" w:rsidR="00B4243D" w:rsidRPr="001840E4" w:rsidRDefault="00C36F65" w:rsidP="00C36F65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 w:rsidRPr="001840E4">
        <w:rPr>
          <w:rFonts w:asciiTheme="minorHAnsi" w:hAnsiTheme="minorHAnsi" w:cstheme="minorHAnsi"/>
        </w:rPr>
        <w:t>Regularly audit model performance across different demographic groups, apply fairness constraints during model training, and augment training datasets with more diverse examples to balance performance.</w:t>
      </w:r>
    </w:p>
    <w:p w14:paraId="6476670E" w14:textId="3D591AAD" w:rsidR="00C36F65" w:rsidRPr="001840E4" w:rsidRDefault="00C36F65" w:rsidP="00C36F65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 w:rsidRPr="001840E4">
        <w:rPr>
          <w:rFonts w:asciiTheme="minorHAnsi" w:hAnsiTheme="minorHAnsi" w:cstheme="minorHAnsi"/>
        </w:rPr>
        <w:lastRenderedPageBreak/>
        <w:t>Train the model on a wide variety of question types, sources, and assessment styles. Include validation and generalization tests to ensure that the model performs well on unseen formats.</w:t>
      </w:r>
    </w:p>
    <w:p w14:paraId="335ED07B" w14:textId="77777777" w:rsidR="001840E4" w:rsidRPr="001840E4" w:rsidRDefault="001840E4" w:rsidP="001840E4">
      <w:pPr>
        <w:ind w:left="360"/>
        <w:rPr>
          <w:rFonts w:asciiTheme="minorHAnsi" w:hAnsiTheme="minorHAnsi" w:cstheme="minorHAnsi"/>
          <w:b/>
          <w:bCs/>
        </w:rPr>
      </w:pPr>
    </w:p>
    <w:p w14:paraId="1CA6B504" w14:textId="77777777" w:rsidR="00B4243D" w:rsidRDefault="00B4243D" w:rsidP="00B4243D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Question 6: Describe</w:t>
      </w:r>
      <w:r w:rsidR="00CD2743">
        <w:rPr>
          <w:rFonts w:asciiTheme="minorHAnsi" w:hAnsiTheme="minorHAnsi" w:cstheme="minorHAnsi"/>
          <w:b/>
          <w:bCs/>
        </w:rPr>
        <w:t>, in words,</w:t>
      </w:r>
      <w:r>
        <w:rPr>
          <w:rFonts w:asciiTheme="minorHAnsi" w:hAnsiTheme="minorHAnsi" w:cstheme="minorHAnsi"/>
          <w:b/>
          <w:bCs/>
        </w:rPr>
        <w:t xml:space="preserve"> any additional major architectural components needed for this product </w:t>
      </w:r>
      <w:r w:rsidR="00CD2743">
        <w:rPr>
          <w:rFonts w:asciiTheme="minorHAnsi" w:hAnsiTheme="minorHAnsi" w:cstheme="minorHAnsi"/>
          <w:b/>
          <w:bCs/>
        </w:rPr>
        <w:t xml:space="preserve">that you did not already include in Part 1 </w:t>
      </w:r>
      <w:r>
        <w:rPr>
          <w:rFonts w:asciiTheme="minorHAnsi" w:hAnsiTheme="minorHAnsi" w:cstheme="minorHAnsi"/>
          <w:b/>
          <w:bCs/>
        </w:rPr>
        <w:t>and how th</w:t>
      </w:r>
      <w:r w:rsidR="00CD2743">
        <w:rPr>
          <w:rFonts w:asciiTheme="minorHAnsi" w:hAnsiTheme="minorHAnsi" w:cstheme="minorHAnsi"/>
          <w:b/>
          <w:bCs/>
        </w:rPr>
        <w:t>ose</w:t>
      </w:r>
      <w:r>
        <w:rPr>
          <w:rFonts w:asciiTheme="minorHAnsi" w:hAnsiTheme="minorHAnsi" w:cstheme="minorHAnsi"/>
          <w:b/>
          <w:bCs/>
        </w:rPr>
        <w:t xml:space="preserve"> components interact with each other</w:t>
      </w:r>
      <w:r w:rsidR="00CD2743">
        <w:rPr>
          <w:rFonts w:asciiTheme="minorHAnsi" w:hAnsiTheme="minorHAnsi" w:cstheme="minorHAnsi"/>
          <w:b/>
          <w:bCs/>
        </w:rPr>
        <w:t xml:space="preserve"> and with components that you described in Part 1</w:t>
      </w:r>
      <w:r>
        <w:rPr>
          <w:rFonts w:asciiTheme="minorHAnsi" w:hAnsiTheme="minorHAnsi" w:cstheme="minorHAnsi"/>
          <w:b/>
          <w:bCs/>
        </w:rPr>
        <w:t>.</w:t>
      </w:r>
    </w:p>
    <w:p w14:paraId="3C17A675" w14:textId="581A6119" w:rsidR="00C36F65" w:rsidRPr="001840E4" w:rsidRDefault="001840E4" w:rsidP="00B4243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Ans: </w:t>
      </w:r>
    </w:p>
    <w:p w14:paraId="1B7B162E" w14:textId="1CB2FEAA" w:rsidR="00C36F65" w:rsidRPr="001840E4" w:rsidRDefault="00C36F65" w:rsidP="00C36F65">
      <w:pPr>
        <w:pStyle w:val="ListParagraph"/>
        <w:numPr>
          <w:ilvl w:val="0"/>
          <w:numId w:val="13"/>
        </w:numPr>
        <w:rPr>
          <w:rFonts w:asciiTheme="minorHAnsi" w:hAnsiTheme="minorHAnsi" w:cstheme="minorHAnsi"/>
        </w:rPr>
      </w:pPr>
      <w:r w:rsidRPr="001840E4">
        <w:rPr>
          <w:rFonts w:asciiTheme="minorHAnsi" w:hAnsiTheme="minorHAnsi" w:cstheme="minorHAnsi"/>
        </w:rPr>
        <w:t xml:space="preserve">Model monitoring </w:t>
      </w:r>
    </w:p>
    <w:p w14:paraId="3914703D" w14:textId="1854221C" w:rsidR="00C36F65" w:rsidRPr="001840E4" w:rsidRDefault="00C36F65" w:rsidP="00C36F65">
      <w:pPr>
        <w:pStyle w:val="ListParagraph"/>
        <w:numPr>
          <w:ilvl w:val="0"/>
          <w:numId w:val="13"/>
        </w:numPr>
        <w:rPr>
          <w:rFonts w:asciiTheme="minorHAnsi" w:hAnsiTheme="minorHAnsi" w:cstheme="minorHAnsi"/>
        </w:rPr>
      </w:pPr>
      <w:r w:rsidRPr="001840E4">
        <w:rPr>
          <w:rFonts w:asciiTheme="minorHAnsi" w:hAnsiTheme="minorHAnsi" w:cstheme="minorHAnsi"/>
        </w:rPr>
        <w:t>Dashboard for parents and teachers</w:t>
      </w:r>
    </w:p>
    <w:p w14:paraId="427B108D" w14:textId="77777777" w:rsidR="00865A2D" w:rsidRDefault="00865A2D" w:rsidP="00B4243D">
      <w:pPr>
        <w:rPr>
          <w:rFonts w:asciiTheme="minorHAnsi" w:hAnsiTheme="minorHAnsi" w:cstheme="minorHAnsi"/>
          <w:b/>
          <w:bCs/>
        </w:rPr>
      </w:pPr>
    </w:p>
    <w:p w14:paraId="0636D09C" w14:textId="77777777" w:rsidR="00BB5603" w:rsidRDefault="00BB5603" w:rsidP="00B4243D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Question 7: What other resources did you use to help answer these questions this time?</w:t>
      </w:r>
    </w:p>
    <w:p w14:paraId="6FCF25BA" w14:textId="47B9195C" w:rsidR="001840E4" w:rsidRPr="001840E4" w:rsidRDefault="001840E4" w:rsidP="001840E4">
      <w:pPr>
        <w:rPr>
          <w:rFonts w:asciiTheme="minorHAnsi" w:hAnsiTheme="minorHAnsi" w:cstheme="minorHAnsi"/>
        </w:rPr>
      </w:pPr>
      <w:r w:rsidRPr="001840E4">
        <w:rPr>
          <w:rFonts w:asciiTheme="minorHAnsi" w:hAnsiTheme="minorHAnsi" w:cstheme="minorHAnsi"/>
        </w:rPr>
        <w:t xml:space="preserve">Ans: </w:t>
      </w:r>
    </w:p>
    <w:p w14:paraId="29CB3A1C" w14:textId="584FE910" w:rsidR="00C36F65" w:rsidRPr="001840E4" w:rsidRDefault="00C36F65" w:rsidP="001840E4">
      <w:pPr>
        <w:pStyle w:val="ListParagraph"/>
        <w:numPr>
          <w:ilvl w:val="0"/>
          <w:numId w:val="15"/>
        </w:numPr>
        <w:rPr>
          <w:rFonts w:asciiTheme="minorHAnsi" w:hAnsiTheme="minorHAnsi" w:cstheme="minorHAnsi"/>
        </w:rPr>
      </w:pPr>
      <w:r w:rsidRPr="001840E4">
        <w:rPr>
          <w:rFonts w:asciiTheme="minorHAnsi" w:hAnsiTheme="minorHAnsi" w:cstheme="minorHAnsi"/>
        </w:rPr>
        <w:t>Classmates</w:t>
      </w:r>
    </w:p>
    <w:p w14:paraId="08B7463D" w14:textId="7AE4778C" w:rsidR="00C36F65" w:rsidRPr="001840E4" w:rsidRDefault="00C36F65" w:rsidP="001840E4">
      <w:pPr>
        <w:pStyle w:val="ListParagraph"/>
        <w:numPr>
          <w:ilvl w:val="0"/>
          <w:numId w:val="15"/>
        </w:numPr>
        <w:rPr>
          <w:rFonts w:asciiTheme="minorHAnsi" w:hAnsiTheme="minorHAnsi" w:cstheme="minorHAnsi"/>
        </w:rPr>
      </w:pPr>
      <w:proofErr w:type="spellStart"/>
      <w:r w:rsidRPr="001840E4">
        <w:rPr>
          <w:rFonts w:asciiTheme="minorHAnsi" w:hAnsiTheme="minorHAnsi" w:cstheme="minorHAnsi"/>
        </w:rPr>
        <w:t>GenAI</w:t>
      </w:r>
      <w:proofErr w:type="spellEnd"/>
    </w:p>
    <w:p w14:paraId="7FEDACE9" w14:textId="77777777" w:rsidR="00BB5603" w:rsidRDefault="00BB5603" w:rsidP="00B4243D">
      <w:pPr>
        <w:rPr>
          <w:rFonts w:asciiTheme="minorHAnsi" w:hAnsiTheme="minorHAnsi" w:cstheme="minorHAnsi"/>
          <w:b/>
          <w:bCs/>
        </w:rPr>
      </w:pPr>
    </w:p>
    <w:p w14:paraId="5C0F6858" w14:textId="77777777" w:rsidR="00865A2D" w:rsidRDefault="00865A2D" w:rsidP="00B4243D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Question </w:t>
      </w:r>
      <w:r w:rsidR="00BB5603">
        <w:rPr>
          <w:rFonts w:asciiTheme="minorHAnsi" w:hAnsiTheme="minorHAnsi" w:cstheme="minorHAnsi"/>
          <w:b/>
          <w:bCs/>
        </w:rPr>
        <w:t>8</w:t>
      </w:r>
      <w:r>
        <w:rPr>
          <w:rFonts w:asciiTheme="minorHAnsi" w:hAnsiTheme="minorHAnsi" w:cstheme="minorHAnsi"/>
          <w:b/>
          <w:bCs/>
        </w:rPr>
        <w:t>: Reflect on how you answered each question in Part One</w:t>
      </w:r>
      <w:r w:rsidR="00CD2743">
        <w:rPr>
          <w:rFonts w:asciiTheme="minorHAnsi" w:hAnsiTheme="minorHAnsi" w:cstheme="minorHAnsi"/>
          <w:b/>
          <w:bCs/>
        </w:rPr>
        <w:t xml:space="preserve"> when you were working solo</w:t>
      </w:r>
      <w:r>
        <w:rPr>
          <w:rFonts w:asciiTheme="minorHAnsi" w:hAnsiTheme="minorHAnsi" w:cstheme="minorHAnsi"/>
          <w:b/>
          <w:bCs/>
        </w:rPr>
        <w:t xml:space="preserve"> and compare it to Part Two. For each question 1-6, write down one thing you learned by answering the question again with assistance and resources. For example: “I learned about the existence of metric X, and that the metric I wrote down in Part One is actually not that useful for this problem.”</w:t>
      </w:r>
    </w:p>
    <w:p w14:paraId="5622E1FE" w14:textId="2D4D1085" w:rsidR="00E24331" w:rsidRPr="001840E4" w:rsidRDefault="001840E4" w:rsidP="00E24331">
      <w:pPr>
        <w:rPr>
          <w:rFonts w:asciiTheme="minorHAnsi" w:hAnsiTheme="minorHAnsi" w:cstheme="minorHAnsi"/>
        </w:rPr>
      </w:pPr>
      <w:r w:rsidRPr="001840E4">
        <w:rPr>
          <w:rFonts w:asciiTheme="minorHAnsi" w:hAnsiTheme="minorHAnsi" w:cstheme="minorHAnsi"/>
        </w:rPr>
        <w:t xml:space="preserve">Ans: </w:t>
      </w:r>
    </w:p>
    <w:p w14:paraId="77F26188" w14:textId="013CD294" w:rsidR="00C36F65" w:rsidRPr="001840E4" w:rsidRDefault="001840E4" w:rsidP="00E24331">
      <w:pPr>
        <w:rPr>
          <w:rFonts w:asciiTheme="minorHAnsi" w:hAnsiTheme="minorHAnsi" w:cstheme="minorHAnsi"/>
        </w:rPr>
      </w:pPr>
      <w:r w:rsidRPr="001840E4">
        <w:rPr>
          <w:rFonts w:asciiTheme="minorHAnsi" w:hAnsiTheme="minorHAnsi" w:cstheme="minorHAnsi"/>
        </w:rPr>
        <w:t xml:space="preserve">For question 1: </w:t>
      </w:r>
      <w:r w:rsidR="00C36F65" w:rsidRPr="001840E4">
        <w:rPr>
          <w:rFonts w:asciiTheme="minorHAnsi" w:hAnsiTheme="minorHAnsi" w:cstheme="minorHAnsi"/>
        </w:rPr>
        <w:t>In part 1, I only focused on system goals and not business goals</w:t>
      </w:r>
      <w:r w:rsidRPr="001840E4">
        <w:rPr>
          <w:rFonts w:asciiTheme="minorHAnsi" w:hAnsiTheme="minorHAnsi" w:cstheme="minorHAnsi"/>
        </w:rPr>
        <w:t xml:space="preserve"> (student outcomes and product outcomes)</w:t>
      </w:r>
    </w:p>
    <w:p w14:paraId="138B6F31" w14:textId="68F2873A" w:rsidR="001840E4" w:rsidRPr="001840E4" w:rsidRDefault="001840E4" w:rsidP="00E24331">
      <w:pPr>
        <w:rPr>
          <w:rFonts w:asciiTheme="minorHAnsi" w:hAnsiTheme="minorHAnsi" w:cstheme="minorHAnsi"/>
        </w:rPr>
      </w:pPr>
      <w:r w:rsidRPr="001840E4">
        <w:rPr>
          <w:rFonts w:asciiTheme="minorHAnsi" w:hAnsiTheme="minorHAnsi" w:cstheme="minorHAnsi"/>
        </w:rPr>
        <w:t>For question 2: In part1, my answers were generic to metrics, in part2 I was able to be more specific (precision and recall)</w:t>
      </w:r>
    </w:p>
    <w:p w14:paraId="316301AA" w14:textId="46F949DF" w:rsidR="001840E4" w:rsidRPr="001840E4" w:rsidRDefault="001840E4" w:rsidP="00E24331">
      <w:pPr>
        <w:rPr>
          <w:rFonts w:asciiTheme="minorHAnsi" w:hAnsiTheme="minorHAnsi" w:cstheme="minorHAnsi"/>
        </w:rPr>
      </w:pPr>
      <w:r w:rsidRPr="001840E4">
        <w:rPr>
          <w:rFonts w:asciiTheme="minorHAnsi" w:hAnsiTheme="minorHAnsi" w:cstheme="minorHAnsi"/>
        </w:rPr>
        <w:t xml:space="preserve">For question 3: </w:t>
      </w:r>
      <w:r w:rsidRPr="001840E4">
        <w:rPr>
          <w:rFonts w:asciiTheme="minorHAnsi" w:hAnsiTheme="minorHAnsi" w:cstheme="minorHAnsi"/>
        </w:rPr>
        <w:t>I initially thought of data privacy mostly as "keep it safe,"</w:t>
      </w:r>
      <w:r w:rsidRPr="001840E4">
        <w:rPr>
          <w:rFonts w:asciiTheme="minorHAnsi" w:hAnsiTheme="minorHAnsi" w:cstheme="minorHAnsi"/>
        </w:rPr>
        <w:t xml:space="preserve">. In part 2 I focused more on “accuracy” of the data. </w:t>
      </w:r>
    </w:p>
    <w:p w14:paraId="5305CCC3" w14:textId="7FA475F8" w:rsidR="001840E4" w:rsidRPr="001840E4" w:rsidRDefault="001840E4" w:rsidP="00E24331">
      <w:pPr>
        <w:rPr>
          <w:rFonts w:asciiTheme="minorHAnsi" w:hAnsiTheme="minorHAnsi" w:cstheme="minorHAnsi"/>
        </w:rPr>
      </w:pPr>
      <w:r w:rsidRPr="001840E4">
        <w:rPr>
          <w:rFonts w:asciiTheme="minorHAnsi" w:hAnsiTheme="minorHAnsi" w:cstheme="minorHAnsi"/>
        </w:rPr>
        <w:t xml:space="preserve">For question 4: </w:t>
      </w:r>
      <w:r w:rsidRPr="001840E4">
        <w:rPr>
          <w:rFonts w:asciiTheme="minorHAnsi" w:hAnsiTheme="minorHAnsi" w:cstheme="minorHAnsi"/>
        </w:rPr>
        <w:t>In Part One, I focused only on technical failures</w:t>
      </w:r>
      <w:r w:rsidRPr="001840E4">
        <w:rPr>
          <w:rFonts w:asciiTheme="minorHAnsi" w:hAnsiTheme="minorHAnsi" w:cstheme="minorHAnsi"/>
        </w:rPr>
        <w:t xml:space="preserve">. In part2, I considered even the potential risks of being bias and poor student performance due to poor generalization, focusing on more business aspects. </w:t>
      </w:r>
    </w:p>
    <w:p w14:paraId="59AFCF91" w14:textId="2D3C53DE" w:rsidR="001840E4" w:rsidRPr="001840E4" w:rsidRDefault="001840E4" w:rsidP="00E24331">
      <w:pPr>
        <w:rPr>
          <w:rFonts w:asciiTheme="minorHAnsi" w:hAnsiTheme="minorHAnsi" w:cstheme="minorHAnsi"/>
        </w:rPr>
      </w:pPr>
      <w:r w:rsidRPr="001840E4">
        <w:rPr>
          <w:rFonts w:asciiTheme="minorHAnsi" w:hAnsiTheme="minorHAnsi" w:cstheme="minorHAnsi"/>
        </w:rPr>
        <w:t xml:space="preserve">For question 5: </w:t>
      </w:r>
      <w:r w:rsidRPr="001840E4">
        <w:rPr>
          <w:rFonts w:asciiTheme="minorHAnsi" w:hAnsiTheme="minorHAnsi" w:cstheme="minorHAnsi"/>
        </w:rPr>
        <w:t>In Part One, I wasn't thinking about active mitigation</w:t>
      </w:r>
      <w:r w:rsidRPr="001840E4">
        <w:rPr>
          <w:rFonts w:asciiTheme="minorHAnsi" w:hAnsiTheme="minorHAnsi" w:cstheme="minorHAnsi"/>
        </w:rPr>
        <w:t xml:space="preserve">. </w:t>
      </w:r>
      <w:r w:rsidRPr="001840E4">
        <w:rPr>
          <w:rFonts w:asciiTheme="minorHAnsi" w:hAnsiTheme="minorHAnsi" w:cstheme="minorHAnsi"/>
        </w:rPr>
        <w:t xml:space="preserve">I learned that auditing models, diversifying datasets, and generalization testing are practical ways to reduce </w:t>
      </w:r>
      <w:r w:rsidRPr="001840E4">
        <w:rPr>
          <w:rFonts w:asciiTheme="minorHAnsi" w:hAnsiTheme="minorHAnsi" w:cstheme="minorHAnsi"/>
        </w:rPr>
        <w:t xml:space="preserve">these </w:t>
      </w:r>
      <w:r w:rsidRPr="001840E4">
        <w:rPr>
          <w:rFonts w:asciiTheme="minorHAnsi" w:hAnsiTheme="minorHAnsi" w:cstheme="minorHAnsi"/>
        </w:rPr>
        <w:t>risks</w:t>
      </w:r>
      <w:r w:rsidRPr="001840E4">
        <w:rPr>
          <w:rFonts w:asciiTheme="minorHAnsi" w:hAnsiTheme="minorHAnsi" w:cstheme="minorHAnsi"/>
        </w:rPr>
        <w:t>.</w:t>
      </w:r>
    </w:p>
    <w:p w14:paraId="4C1E536C" w14:textId="1DAD9A88" w:rsidR="001840E4" w:rsidRPr="001840E4" w:rsidRDefault="001840E4" w:rsidP="00E24331">
      <w:pPr>
        <w:rPr>
          <w:rFonts w:asciiTheme="minorHAnsi" w:hAnsiTheme="minorHAnsi" w:cstheme="minorHAnsi"/>
        </w:rPr>
      </w:pPr>
      <w:r w:rsidRPr="001840E4">
        <w:rPr>
          <w:rFonts w:asciiTheme="minorHAnsi" w:hAnsiTheme="minorHAnsi" w:cstheme="minorHAnsi"/>
        </w:rPr>
        <w:t>For question 6: I had missed out on ‘Model Monitoring’ and ‘Dashboard’.</w:t>
      </w:r>
    </w:p>
    <w:p w14:paraId="37B7248B" w14:textId="77777777" w:rsidR="001840E4" w:rsidRDefault="001840E4" w:rsidP="00E24331">
      <w:pPr>
        <w:rPr>
          <w:rFonts w:asciiTheme="minorHAnsi" w:hAnsiTheme="minorHAnsi" w:cstheme="minorHAnsi"/>
          <w:b/>
          <w:bCs/>
        </w:rPr>
      </w:pPr>
    </w:p>
    <w:p w14:paraId="68143E29" w14:textId="77777777" w:rsidR="00C36F65" w:rsidRPr="00C36F65" w:rsidRDefault="00C36F65" w:rsidP="00E24331">
      <w:pPr>
        <w:rPr>
          <w:rFonts w:asciiTheme="minorHAnsi" w:hAnsiTheme="minorHAnsi" w:cstheme="minorHAnsi"/>
          <w:b/>
          <w:bCs/>
        </w:rPr>
      </w:pPr>
    </w:p>
    <w:p w14:paraId="1344A7F1" w14:textId="77777777" w:rsidR="00E24331" w:rsidRPr="003517B7" w:rsidRDefault="00E24331" w:rsidP="00E24331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3517B7">
        <w:rPr>
          <w:rFonts w:asciiTheme="minorHAnsi" w:hAnsiTheme="minorHAnsi" w:cstheme="minorHAnsi"/>
          <w:b/>
          <w:bCs/>
          <w:sz w:val="28"/>
          <w:szCs w:val="28"/>
        </w:rPr>
        <w:t>Turning it in</w:t>
      </w:r>
    </w:p>
    <w:p w14:paraId="4BEB73C9" w14:textId="77777777" w:rsidR="00E24331" w:rsidRPr="003517B7" w:rsidRDefault="00E24331" w:rsidP="00E24331">
      <w:pPr>
        <w:rPr>
          <w:rFonts w:asciiTheme="minorHAnsi" w:hAnsiTheme="minorHAnsi" w:cstheme="minorHAnsi"/>
        </w:rPr>
      </w:pPr>
    </w:p>
    <w:p w14:paraId="22C5B871" w14:textId="77777777" w:rsidR="00E24331" w:rsidRDefault="00E742BB" w:rsidP="00E2433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Please type your name at the top of the first page, save as </w:t>
      </w:r>
      <w:r w:rsidRPr="00BB5603">
        <w:rPr>
          <w:rFonts w:asciiTheme="minorHAnsi" w:hAnsiTheme="minorHAnsi" w:cstheme="minorHAnsi"/>
          <w:b/>
          <w:bCs/>
          <w:i/>
          <w:iCs/>
        </w:rPr>
        <w:t>pdf</w:t>
      </w:r>
      <w:r>
        <w:rPr>
          <w:rFonts w:asciiTheme="minorHAnsi" w:hAnsiTheme="minorHAnsi" w:cstheme="minorHAnsi"/>
        </w:rPr>
        <w:t>, and submit to Canvas.</w:t>
      </w:r>
    </w:p>
    <w:p w14:paraId="16419966" w14:textId="77777777" w:rsidR="00F94572" w:rsidRPr="00F94572" w:rsidRDefault="00F94572" w:rsidP="00E24331">
      <w:pPr>
        <w:rPr>
          <w:rFonts w:asciiTheme="minorHAnsi" w:hAnsiTheme="minorHAnsi" w:cstheme="minorHAnsi"/>
        </w:rPr>
      </w:pPr>
    </w:p>
    <w:p w14:paraId="6DA6A96E" w14:textId="77777777" w:rsidR="00BD7786" w:rsidRDefault="00BD7786" w:rsidP="00E24331">
      <w:pPr>
        <w:rPr>
          <w:rFonts w:asciiTheme="minorHAnsi" w:hAnsiTheme="minorHAnsi" w:cstheme="minorHAnsi"/>
        </w:rPr>
      </w:pPr>
    </w:p>
    <w:p w14:paraId="2DBED6D3" w14:textId="77777777" w:rsidR="00A6212C" w:rsidRPr="003517B7" w:rsidRDefault="00A6212C" w:rsidP="00E24331">
      <w:pPr>
        <w:rPr>
          <w:rFonts w:asciiTheme="minorHAnsi" w:hAnsiTheme="minorHAnsi" w:cstheme="minorHAnsi"/>
          <w:b/>
          <w:bCs/>
          <w:sz w:val="28"/>
          <w:szCs w:val="28"/>
        </w:rPr>
      </w:pPr>
    </w:p>
    <w:sectPr w:rsidR="00A6212C" w:rsidRPr="003517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86205"/>
    <w:multiLevelType w:val="hybridMultilevel"/>
    <w:tmpl w:val="BB94B292"/>
    <w:lvl w:ilvl="0" w:tplc="0CF694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F3F74"/>
    <w:multiLevelType w:val="multilevel"/>
    <w:tmpl w:val="ED242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76112F"/>
    <w:multiLevelType w:val="hybridMultilevel"/>
    <w:tmpl w:val="30E8C4D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F716AF"/>
    <w:multiLevelType w:val="hybridMultilevel"/>
    <w:tmpl w:val="6A50E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261756"/>
    <w:multiLevelType w:val="hybridMultilevel"/>
    <w:tmpl w:val="7D9C3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810D15"/>
    <w:multiLevelType w:val="hybridMultilevel"/>
    <w:tmpl w:val="BCAEFDF6"/>
    <w:lvl w:ilvl="0" w:tplc="F41ED63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10280D"/>
    <w:multiLevelType w:val="hybridMultilevel"/>
    <w:tmpl w:val="7ABC1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7219C4"/>
    <w:multiLevelType w:val="hybridMultilevel"/>
    <w:tmpl w:val="3E86F9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F50A8F"/>
    <w:multiLevelType w:val="hybridMultilevel"/>
    <w:tmpl w:val="CC36D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081E0E"/>
    <w:multiLevelType w:val="hybridMultilevel"/>
    <w:tmpl w:val="DC0E9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186CF2"/>
    <w:multiLevelType w:val="hybridMultilevel"/>
    <w:tmpl w:val="7A4EA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221683"/>
    <w:multiLevelType w:val="hybridMultilevel"/>
    <w:tmpl w:val="996AE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BF72B4"/>
    <w:multiLevelType w:val="hybridMultilevel"/>
    <w:tmpl w:val="53E4A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A86853"/>
    <w:multiLevelType w:val="hybridMultilevel"/>
    <w:tmpl w:val="03CE7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5B29E5"/>
    <w:multiLevelType w:val="multilevel"/>
    <w:tmpl w:val="F1D29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8157369">
    <w:abstractNumId w:val="12"/>
  </w:num>
  <w:num w:numId="2" w16cid:durableId="1015158107">
    <w:abstractNumId w:val="0"/>
  </w:num>
  <w:num w:numId="3" w16cid:durableId="1231889524">
    <w:abstractNumId w:val="8"/>
  </w:num>
  <w:num w:numId="4" w16cid:durableId="1014307376">
    <w:abstractNumId w:val="11"/>
  </w:num>
  <w:num w:numId="5" w16cid:durableId="922567846">
    <w:abstractNumId w:val="13"/>
  </w:num>
  <w:num w:numId="6" w16cid:durableId="1803617827">
    <w:abstractNumId w:val="7"/>
  </w:num>
  <w:num w:numId="7" w16cid:durableId="1701662826">
    <w:abstractNumId w:val="10"/>
  </w:num>
  <w:num w:numId="8" w16cid:durableId="1630428156">
    <w:abstractNumId w:val="2"/>
  </w:num>
  <w:num w:numId="9" w16cid:durableId="2039426953">
    <w:abstractNumId w:val="14"/>
  </w:num>
  <w:num w:numId="10" w16cid:durableId="1785884298">
    <w:abstractNumId w:val="5"/>
  </w:num>
  <w:num w:numId="11" w16cid:durableId="1797487681">
    <w:abstractNumId w:val="1"/>
  </w:num>
  <w:num w:numId="12" w16cid:durableId="1391226352">
    <w:abstractNumId w:val="9"/>
  </w:num>
  <w:num w:numId="13" w16cid:durableId="986981325">
    <w:abstractNumId w:val="3"/>
  </w:num>
  <w:num w:numId="14" w16cid:durableId="1626160727">
    <w:abstractNumId w:val="6"/>
  </w:num>
  <w:num w:numId="15" w16cid:durableId="4702928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E75"/>
    <w:rsid w:val="00052438"/>
    <w:rsid w:val="000A0B78"/>
    <w:rsid w:val="00140296"/>
    <w:rsid w:val="00170851"/>
    <w:rsid w:val="001840E4"/>
    <w:rsid w:val="001907D6"/>
    <w:rsid w:val="001B0174"/>
    <w:rsid w:val="001C36FE"/>
    <w:rsid w:val="002161C4"/>
    <w:rsid w:val="00226EDA"/>
    <w:rsid w:val="00256E29"/>
    <w:rsid w:val="002A2690"/>
    <w:rsid w:val="0031077B"/>
    <w:rsid w:val="00323093"/>
    <w:rsid w:val="003517B7"/>
    <w:rsid w:val="00421F71"/>
    <w:rsid w:val="004673BB"/>
    <w:rsid w:val="004C2806"/>
    <w:rsid w:val="004D23FE"/>
    <w:rsid w:val="004D7B4C"/>
    <w:rsid w:val="004E372A"/>
    <w:rsid w:val="00505B38"/>
    <w:rsid w:val="00586349"/>
    <w:rsid w:val="005F057D"/>
    <w:rsid w:val="00601DBF"/>
    <w:rsid w:val="006666AF"/>
    <w:rsid w:val="00673A54"/>
    <w:rsid w:val="006A3166"/>
    <w:rsid w:val="006C4CFA"/>
    <w:rsid w:val="007909D2"/>
    <w:rsid w:val="007B4ADF"/>
    <w:rsid w:val="007F1161"/>
    <w:rsid w:val="00865A2D"/>
    <w:rsid w:val="008B1F3A"/>
    <w:rsid w:val="008B6E75"/>
    <w:rsid w:val="008E72D9"/>
    <w:rsid w:val="00943A50"/>
    <w:rsid w:val="00984243"/>
    <w:rsid w:val="009C6746"/>
    <w:rsid w:val="00A0237B"/>
    <w:rsid w:val="00A6212C"/>
    <w:rsid w:val="00A62879"/>
    <w:rsid w:val="00A63D48"/>
    <w:rsid w:val="00A67321"/>
    <w:rsid w:val="00AC0AA0"/>
    <w:rsid w:val="00B4243D"/>
    <w:rsid w:val="00B7589B"/>
    <w:rsid w:val="00B90FCC"/>
    <w:rsid w:val="00BB5603"/>
    <w:rsid w:val="00BC50CA"/>
    <w:rsid w:val="00BD7786"/>
    <w:rsid w:val="00C30BDF"/>
    <w:rsid w:val="00C36F65"/>
    <w:rsid w:val="00C427D5"/>
    <w:rsid w:val="00C54C29"/>
    <w:rsid w:val="00CD2743"/>
    <w:rsid w:val="00D068F3"/>
    <w:rsid w:val="00D842A8"/>
    <w:rsid w:val="00DF454D"/>
    <w:rsid w:val="00E24331"/>
    <w:rsid w:val="00E742BB"/>
    <w:rsid w:val="00EB4E13"/>
    <w:rsid w:val="00ED415C"/>
    <w:rsid w:val="00EF7816"/>
    <w:rsid w:val="00F70EA7"/>
    <w:rsid w:val="00F94572"/>
    <w:rsid w:val="00FA6107"/>
    <w:rsid w:val="00FD23A1"/>
    <w:rsid w:val="00FE0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919F55"/>
  <w15:chartTrackingRefBased/>
  <w15:docId w15:val="{CF24BDB4-050D-D749-BCFD-8D72345F4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17B7"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link w:val="Heading2Char"/>
    <w:uiPriority w:val="9"/>
    <w:qFormat/>
    <w:rsid w:val="007909D2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6E75"/>
    <w:pPr>
      <w:ind w:left="720"/>
      <w:contextualSpacing/>
    </w:pPr>
  </w:style>
  <w:style w:type="table" w:styleId="TableGrid">
    <w:name w:val="Table Grid"/>
    <w:basedOn w:val="TableNormal"/>
    <w:uiPriority w:val="39"/>
    <w:rsid w:val="00A621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A6212C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4E37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372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7909D2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whitespace-pre-wrap">
    <w:name w:val="whitespace-pre-wrap"/>
    <w:basedOn w:val="Normal"/>
    <w:rsid w:val="007909D2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D842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202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915</Words>
  <Characters>5218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Venkatachalam Subramanian Periya Subbu</cp:lastModifiedBy>
  <cp:revision>18</cp:revision>
  <dcterms:created xsi:type="dcterms:W3CDTF">2025-03-14T19:50:00Z</dcterms:created>
  <dcterms:modified xsi:type="dcterms:W3CDTF">2025-04-11T18:27:00Z</dcterms:modified>
</cp:coreProperties>
</file>