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75943" w14:textId="0E0CC9F2" w:rsidR="00A71A55" w:rsidRPr="00F93B84" w:rsidRDefault="0073761E">
      <w:pPr>
        <w:rPr>
          <w:rFonts w:ascii="Times New Roman" w:hAnsi="Times New Roman" w:cs="Times New Roman"/>
          <w:b/>
          <w:bCs/>
          <w:sz w:val="24"/>
          <w:szCs w:val="24"/>
          <w:u w:val="single"/>
        </w:rPr>
      </w:pPr>
      <w:r w:rsidRPr="00F93B84">
        <w:rPr>
          <w:rFonts w:ascii="Times New Roman" w:hAnsi="Times New Roman" w:cs="Times New Roman"/>
          <w:b/>
          <w:bCs/>
          <w:sz w:val="24"/>
          <w:szCs w:val="24"/>
          <w:u w:val="single"/>
        </w:rPr>
        <w:t>Transport plugin:</w:t>
      </w:r>
    </w:p>
    <w:p w14:paraId="2EC7E7F8" w14:textId="5223D566" w:rsidR="0073761E" w:rsidRPr="00F93B84" w:rsidRDefault="00593D44">
      <w:pPr>
        <w:rPr>
          <w:rFonts w:ascii="Times New Roman" w:hAnsi="Times New Roman" w:cs="Times New Roman"/>
          <w:sz w:val="24"/>
          <w:szCs w:val="24"/>
        </w:rPr>
      </w:pPr>
      <w:r w:rsidRPr="00F93B84">
        <w:rPr>
          <w:rFonts w:ascii="Times New Roman" w:hAnsi="Times New Roman" w:cs="Times New Roman"/>
          <w:sz w:val="24"/>
          <w:szCs w:val="24"/>
        </w:rPr>
        <w:t>It is an essential component that enables communication between guidewire applications and external systems.</w:t>
      </w:r>
    </w:p>
    <w:p w14:paraId="4FA2361C" w14:textId="7B5A052B" w:rsidR="000F39B3" w:rsidRPr="00F93B84" w:rsidRDefault="001369A9" w:rsidP="005F4BF0">
      <w:pPr>
        <w:rPr>
          <w:rFonts w:ascii="Times New Roman" w:hAnsi="Times New Roman" w:cs="Times New Roman"/>
          <w:sz w:val="24"/>
          <w:szCs w:val="24"/>
        </w:rPr>
      </w:pPr>
      <w:r w:rsidRPr="00F93B84">
        <w:rPr>
          <w:rFonts w:ascii="Times New Roman" w:hAnsi="Times New Roman" w:cs="Times New Roman"/>
          <w:sz w:val="24"/>
          <w:szCs w:val="24"/>
        </w:rPr>
        <w:t>It is crucial for integrating Guidewire applications (like Policy Center, Claim Center, and Billing Center) with other external systems, such as third-party services, databases, or other enterprise applications.</w:t>
      </w:r>
    </w:p>
    <w:p w14:paraId="0A1E8851" w14:textId="3CF28399" w:rsidR="000F39B3" w:rsidRPr="00F93B84" w:rsidRDefault="000F39B3" w:rsidP="005F4BF0">
      <w:pPr>
        <w:rPr>
          <w:rFonts w:ascii="Times New Roman" w:hAnsi="Times New Roman" w:cs="Times New Roman"/>
          <w:b/>
          <w:bCs/>
          <w:sz w:val="24"/>
          <w:szCs w:val="24"/>
          <w:u w:val="single"/>
        </w:rPr>
      </w:pPr>
      <w:r w:rsidRPr="00F93B84">
        <w:rPr>
          <w:rFonts w:ascii="Times New Roman" w:hAnsi="Times New Roman" w:cs="Times New Roman"/>
          <w:b/>
          <w:bCs/>
          <w:sz w:val="24"/>
          <w:szCs w:val="24"/>
          <w:u w:val="single"/>
        </w:rPr>
        <w:t>After send plugin:</w:t>
      </w:r>
    </w:p>
    <w:p w14:paraId="6944A137" w14:textId="20C1EA29" w:rsidR="000F39B3" w:rsidRPr="00F93B84" w:rsidRDefault="000F39B3" w:rsidP="005F4BF0">
      <w:pPr>
        <w:rPr>
          <w:rFonts w:ascii="Times New Roman" w:hAnsi="Times New Roman" w:cs="Times New Roman"/>
          <w:sz w:val="24"/>
          <w:szCs w:val="24"/>
        </w:rPr>
      </w:pPr>
      <w:r w:rsidRPr="00F93B84">
        <w:rPr>
          <w:rFonts w:ascii="Times New Roman" w:hAnsi="Times New Roman" w:cs="Times New Roman"/>
          <w:sz w:val="24"/>
          <w:szCs w:val="24"/>
        </w:rPr>
        <w:t xml:space="preserve">The </w:t>
      </w:r>
      <w:r w:rsidR="00880AE1" w:rsidRPr="00F93B84">
        <w:rPr>
          <w:rFonts w:ascii="Times New Roman" w:hAnsi="Times New Roman" w:cs="Times New Roman"/>
          <w:b/>
          <w:bCs/>
          <w:sz w:val="24"/>
          <w:szCs w:val="24"/>
        </w:rPr>
        <w:t>After Send</w:t>
      </w:r>
      <w:r w:rsidRPr="00F93B84">
        <w:rPr>
          <w:rFonts w:ascii="Times New Roman" w:hAnsi="Times New Roman" w:cs="Times New Roman"/>
          <w:b/>
          <w:bCs/>
          <w:sz w:val="24"/>
          <w:szCs w:val="24"/>
        </w:rPr>
        <w:t xml:space="preserve"> Plugin</w:t>
      </w:r>
      <w:r w:rsidRPr="00F93B84">
        <w:rPr>
          <w:rFonts w:ascii="Times New Roman" w:hAnsi="Times New Roman" w:cs="Times New Roman"/>
          <w:sz w:val="24"/>
          <w:szCs w:val="24"/>
        </w:rPr>
        <w:t xml:space="preserve"> is designed to execute custom logic after a message has been sent from a Guidewire application (such as </w:t>
      </w:r>
      <w:r w:rsidR="00880AE1" w:rsidRPr="00F93B84">
        <w:rPr>
          <w:rFonts w:ascii="Times New Roman" w:hAnsi="Times New Roman" w:cs="Times New Roman"/>
          <w:sz w:val="24"/>
          <w:szCs w:val="24"/>
        </w:rPr>
        <w:t>Policy Center</w:t>
      </w:r>
      <w:r w:rsidRPr="00F93B84">
        <w:rPr>
          <w:rFonts w:ascii="Times New Roman" w:hAnsi="Times New Roman" w:cs="Times New Roman"/>
          <w:sz w:val="24"/>
          <w:szCs w:val="24"/>
        </w:rPr>
        <w:t xml:space="preserve">, </w:t>
      </w:r>
      <w:r w:rsidR="00880AE1" w:rsidRPr="00F93B84">
        <w:rPr>
          <w:rFonts w:ascii="Times New Roman" w:hAnsi="Times New Roman" w:cs="Times New Roman"/>
          <w:sz w:val="24"/>
          <w:szCs w:val="24"/>
        </w:rPr>
        <w:t>Billing Center</w:t>
      </w:r>
      <w:r w:rsidRPr="00F93B84">
        <w:rPr>
          <w:rFonts w:ascii="Times New Roman" w:hAnsi="Times New Roman" w:cs="Times New Roman"/>
          <w:sz w:val="24"/>
          <w:szCs w:val="24"/>
        </w:rPr>
        <w:t xml:space="preserve">, or </w:t>
      </w:r>
      <w:r w:rsidR="00880AE1" w:rsidRPr="00F93B84">
        <w:rPr>
          <w:rFonts w:ascii="Times New Roman" w:hAnsi="Times New Roman" w:cs="Times New Roman"/>
          <w:sz w:val="24"/>
          <w:szCs w:val="24"/>
        </w:rPr>
        <w:t>Claim Center</w:t>
      </w:r>
      <w:r w:rsidRPr="00F93B84">
        <w:rPr>
          <w:rFonts w:ascii="Times New Roman" w:hAnsi="Times New Roman" w:cs="Times New Roman"/>
          <w:sz w:val="24"/>
          <w:szCs w:val="24"/>
        </w:rPr>
        <w:t>) to an external system or service.</w:t>
      </w:r>
    </w:p>
    <w:p w14:paraId="1BC84127" w14:textId="47854AEA" w:rsidR="000F39B3" w:rsidRPr="00F93B84" w:rsidRDefault="000F39B3" w:rsidP="005F4BF0">
      <w:pPr>
        <w:rPr>
          <w:rFonts w:ascii="Times New Roman" w:hAnsi="Times New Roman" w:cs="Times New Roman"/>
          <w:sz w:val="24"/>
          <w:szCs w:val="24"/>
        </w:rPr>
      </w:pPr>
      <w:r w:rsidRPr="00F93B84">
        <w:rPr>
          <w:rFonts w:ascii="Times New Roman" w:hAnsi="Times New Roman" w:cs="Times New Roman"/>
          <w:sz w:val="24"/>
          <w:szCs w:val="24"/>
        </w:rPr>
        <w:t>It is often used to handle additional tasks or workflows based on the message’s sending outcome, such as logging, error handling, or updating application data.</w:t>
      </w:r>
    </w:p>
    <w:p w14:paraId="5AE3FAC8" w14:textId="1076EB0F" w:rsidR="000F39B3" w:rsidRPr="00F93B84" w:rsidRDefault="003347A5" w:rsidP="005F4BF0">
      <w:pPr>
        <w:rPr>
          <w:rFonts w:ascii="Times New Roman" w:hAnsi="Times New Roman" w:cs="Times New Roman"/>
          <w:b/>
          <w:bCs/>
          <w:sz w:val="24"/>
          <w:szCs w:val="24"/>
          <w:u w:val="single"/>
        </w:rPr>
      </w:pPr>
      <w:r w:rsidRPr="00F93B84">
        <w:rPr>
          <w:rFonts w:ascii="Times New Roman" w:hAnsi="Times New Roman" w:cs="Times New Roman"/>
          <w:b/>
          <w:bCs/>
          <w:sz w:val="24"/>
          <w:szCs w:val="24"/>
          <w:u w:val="single"/>
        </w:rPr>
        <w:t>Request plugin:</w:t>
      </w:r>
    </w:p>
    <w:p w14:paraId="66FB74C2" w14:textId="35C9E1BE" w:rsidR="00281AE8" w:rsidRPr="00F93B84" w:rsidRDefault="001E2129" w:rsidP="003347A5">
      <w:pPr>
        <w:rPr>
          <w:rFonts w:ascii="Times New Roman" w:hAnsi="Times New Roman" w:cs="Times New Roman"/>
          <w:sz w:val="24"/>
          <w:szCs w:val="24"/>
        </w:rPr>
      </w:pPr>
      <w:r w:rsidRPr="00F93B84">
        <w:rPr>
          <w:rFonts w:ascii="Times New Roman" w:hAnsi="Times New Roman" w:cs="Times New Roman"/>
          <w:sz w:val="24"/>
          <w:szCs w:val="24"/>
        </w:rPr>
        <w:t xml:space="preserve">The </w:t>
      </w:r>
      <w:r w:rsidRPr="00F93B84">
        <w:rPr>
          <w:rFonts w:ascii="Times New Roman" w:hAnsi="Times New Roman" w:cs="Times New Roman"/>
          <w:b/>
          <w:bCs/>
          <w:sz w:val="24"/>
          <w:szCs w:val="24"/>
        </w:rPr>
        <w:t>Request Plugin</w:t>
      </w:r>
      <w:r w:rsidRPr="00F93B84">
        <w:rPr>
          <w:rFonts w:ascii="Times New Roman" w:hAnsi="Times New Roman" w:cs="Times New Roman"/>
          <w:sz w:val="24"/>
          <w:szCs w:val="24"/>
        </w:rPr>
        <w:t xml:space="preserve"> is responsible for </w:t>
      </w:r>
      <w:r w:rsidRPr="00F93B84">
        <w:rPr>
          <w:rFonts w:ascii="Times New Roman" w:hAnsi="Times New Roman" w:cs="Times New Roman"/>
          <w:b/>
          <w:bCs/>
          <w:sz w:val="24"/>
          <w:szCs w:val="24"/>
        </w:rPr>
        <w:t>sending a request</w:t>
      </w:r>
      <w:r w:rsidRPr="00F93B84">
        <w:rPr>
          <w:rFonts w:ascii="Times New Roman" w:hAnsi="Times New Roman" w:cs="Times New Roman"/>
          <w:sz w:val="24"/>
          <w:szCs w:val="24"/>
        </w:rPr>
        <w:t xml:space="preserve"> from Guidewire to an external system. It defines the structure of the message, handles the preparation and transmission of the request, and ensures that the correct data is sent to the target system.</w:t>
      </w:r>
    </w:p>
    <w:p w14:paraId="7336879C" w14:textId="629BAEDD" w:rsidR="001E2129" w:rsidRPr="00F93B84" w:rsidRDefault="001E2129" w:rsidP="003347A5">
      <w:pPr>
        <w:rPr>
          <w:rFonts w:ascii="Times New Roman" w:hAnsi="Times New Roman" w:cs="Times New Roman"/>
          <w:b/>
          <w:bCs/>
          <w:sz w:val="24"/>
          <w:szCs w:val="24"/>
          <w:u w:val="single"/>
        </w:rPr>
      </w:pPr>
      <w:r w:rsidRPr="00F93B84">
        <w:rPr>
          <w:rFonts w:ascii="Times New Roman" w:hAnsi="Times New Roman" w:cs="Times New Roman"/>
          <w:b/>
          <w:bCs/>
          <w:sz w:val="24"/>
          <w:szCs w:val="24"/>
          <w:u w:val="single"/>
        </w:rPr>
        <w:t>Reply plugin:</w:t>
      </w:r>
    </w:p>
    <w:p w14:paraId="7DB8F71A" w14:textId="438DFB33" w:rsidR="001E2129" w:rsidRPr="00F93B84" w:rsidRDefault="001E2129" w:rsidP="003347A5">
      <w:pPr>
        <w:rPr>
          <w:rFonts w:ascii="Times New Roman" w:hAnsi="Times New Roman" w:cs="Times New Roman"/>
          <w:sz w:val="24"/>
          <w:szCs w:val="24"/>
        </w:rPr>
      </w:pPr>
      <w:r w:rsidRPr="00F93B84">
        <w:rPr>
          <w:rFonts w:ascii="Times New Roman" w:hAnsi="Times New Roman" w:cs="Times New Roman"/>
          <w:sz w:val="24"/>
          <w:szCs w:val="24"/>
        </w:rPr>
        <w:t xml:space="preserve">The </w:t>
      </w:r>
      <w:r w:rsidRPr="00F93B84">
        <w:rPr>
          <w:rFonts w:ascii="Times New Roman" w:hAnsi="Times New Roman" w:cs="Times New Roman"/>
          <w:b/>
          <w:bCs/>
          <w:sz w:val="24"/>
          <w:szCs w:val="24"/>
        </w:rPr>
        <w:t>Reply Plugin</w:t>
      </w:r>
      <w:r w:rsidRPr="00F93B84">
        <w:rPr>
          <w:rFonts w:ascii="Times New Roman" w:hAnsi="Times New Roman" w:cs="Times New Roman"/>
          <w:sz w:val="24"/>
          <w:szCs w:val="24"/>
        </w:rPr>
        <w:t xml:space="preserve"> handles the </w:t>
      </w:r>
      <w:r w:rsidRPr="00F93B84">
        <w:rPr>
          <w:rFonts w:ascii="Times New Roman" w:hAnsi="Times New Roman" w:cs="Times New Roman"/>
          <w:b/>
          <w:bCs/>
          <w:sz w:val="24"/>
          <w:szCs w:val="24"/>
        </w:rPr>
        <w:t>processing of the response</w:t>
      </w:r>
      <w:r w:rsidRPr="00F93B84">
        <w:rPr>
          <w:rFonts w:ascii="Times New Roman" w:hAnsi="Times New Roman" w:cs="Times New Roman"/>
          <w:sz w:val="24"/>
          <w:szCs w:val="24"/>
        </w:rPr>
        <w:t xml:space="preserve"> received from the external system. Once the external system has processed the request and returned a reply, the Reply Plugin is invoked to parse the response, interpret the data, and trigger the appropriate actions within Guidewire based on the response.</w:t>
      </w:r>
    </w:p>
    <w:p w14:paraId="6F44D607" w14:textId="77777777" w:rsidR="002A7D52" w:rsidRPr="00F93B84" w:rsidRDefault="002A7D52" w:rsidP="002A7D52">
      <w:pPr>
        <w:rPr>
          <w:rFonts w:ascii="Times New Roman" w:hAnsi="Times New Roman" w:cs="Times New Roman"/>
          <w:sz w:val="24"/>
          <w:szCs w:val="24"/>
        </w:rPr>
      </w:pPr>
    </w:p>
    <w:p w14:paraId="194CBD3E" w14:textId="62407AC3" w:rsidR="00C621E7" w:rsidRDefault="002A7D52" w:rsidP="002A7D52">
      <w:pPr>
        <w:rPr>
          <w:rFonts w:ascii="Times New Roman" w:hAnsi="Times New Roman" w:cs="Times New Roman"/>
          <w:b/>
          <w:bCs/>
          <w:sz w:val="24"/>
          <w:szCs w:val="24"/>
          <w:u w:val="single"/>
        </w:rPr>
      </w:pPr>
      <w:r w:rsidRPr="009C5128">
        <w:rPr>
          <w:rFonts w:ascii="Times New Roman" w:hAnsi="Times New Roman" w:cs="Times New Roman"/>
          <w:b/>
          <w:bCs/>
          <w:sz w:val="24"/>
          <w:szCs w:val="24"/>
          <w:u w:val="single"/>
        </w:rPr>
        <w:t>Auto</w:t>
      </w:r>
      <w:r w:rsidR="00C621E7">
        <w:rPr>
          <w:rFonts w:ascii="Times New Roman" w:hAnsi="Times New Roman" w:cs="Times New Roman"/>
          <w:b/>
          <w:bCs/>
          <w:sz w:val="24"/>
          <w:szCs w:val="24"/>
          <w:u w:val="single"/>
        </w:rPr>
        <w:t xml:space="preserve"> </w:t>
      </w:r>
      <w:r w:rsidRPr="009C5128">
        <w:rPr>
          <w:rFonts w:ascii="Times New Roman" w:hAnsi="Times New Roman" w:cs="Times New Roman"/>
          <w:b/>
          <w:bCs/>
          <w:sz w:val="24"/>
          <w:szCs w:val="24"/>
          <w:u w:val="single"/>
        </w:rPr>
        <w:t>Sync</w:t>
      </w:r>
      <w:r w:rsidR="00C621E7">
        <w:rPr>
          <w:rFonts w:ascii="Times New Roman" w:hAnsi="Times New Roman" w:cs="Times New Roman"/>
          <w:b/>
          <w:bCs/>
          <w:sz w:val="24"/>
          <w:szCs w:val="24"/>
          <w:u w:val="single"/>
        </w:rPr>
        <w:t xml:space="preserve"> </w:t>
      </w:r>
      <w:r w:rsidRPr="009C5128">
        <w:rPr>
          <w:rFonts w:ascii="Times New Roman" w:hAnsi="Times New Roman" w:cs="Times New Roman"/>
          <w:b/>
          <w:bCs/>
          <w:sz w:val="24"/>
          <w:szCs w:val="24"/>
          <w:u w:val="single"/>
        </w:rPr>
        <w:t>Failure</w:t>
      </w:r>
      <w:r w:rsidR="00C621E7">
        <w:rPr>
          <w:rFonts w:ascii="Times New Roman" w:hAnsi="Times New Roman" w:cs="Times New Roman"/>
          <w:b/>
          <w:bCs/>
          <w:sz w:val="24"/>
          <w:szCs w:val="24"/>
          <w:u w:val="single"/>
        </w:rPr>
        <w:t xml:space="preserve"> </w:t>
      </w:r>
      <w:r w:rsidRPr="009C5128">
        <w:rPr>
          <w:rFonts w:ascii="Times New Roman" w:hAnsi="Times New Roman" w:cs="Times New Roman"/>
          <w:b/>
          <w:bCs/>
          <w:sz w:val="24"/>
          <w:szCs w:val="24"/>
          <w:u w:val="single"/>
        </w:rPr>
        <w:t>Transport</w:t>
      </w:r>
      <w:r w:rsidR="00C621E7">
        <w:rPr>
          <w:rFonts w:ascii="Times New Roman" w:hAnsi="Times New Roman" w:cs="Times New Roman"/>
          <w:b/>
          <w:bCs/>
          <w:sz w:val="24"/>
          <w:szCs w:val="24"/>
          <w:u w:val="single"/>
        </w:rPr>
        <w:t>:</w:t>
      </w:r>
    </w:p>
    <w:p w14:paraId="01CCEF8A" w14:textId="7029825B" w:rsidR="002A7D52" w:rsidRPr="00F93B84" w:rsidRDefault="00C621E7" w:rsidP="002A7D52">
      <w:pPr>
        <w:rPr>
          <w:rFonts w:ascii="Times New Roman" w:hAnsi="Times New Roman" w:cs="Times New Roman"/>
          <w:sz w:val="24"/>
          <w:szCs w:val="24"/>
        </w:rPr>
      </w:pPr>
      <w:r>
        <w:rPr>
          <w:rFonts w:ascii="Times New Roman" w:hAnsi="Times New Roman" w:cs="Times New Roman"/>
          <w:b/>
          <w:bCs/>
          <w:sz w:val="24"/>
          <w:szCs w:val="24"/>
        </w:rPr>
        <w:t>Auto Sync Failure Transport</w:t>
      </w:r>
      <w:r w:rsidR="002A7D52" w:rsidRPr="00F93B84">
        <w:rPr>
          <w:rFonts w:ascii="Times New Roman" w:hAnsi="Times New Roman" w:cs="Times New Roman"/>
          <w:b/>
          <w:bCs/>
          <w:sz w:val="24"/>
          <w:szCs w:val="24"/>
        </w:rPr>
        <w:t xml:space="preserve"> </w:t>
      </w:r>
      <w:r w:rsidR="002A7D52" w:rsidRPr="00F93B84">
        <w:rPr>
          <w:rFonts w:ascii="Times New Roman" w:hAnsi="Times New Roman" w:cs="Times New Roman"/>
          <w:sz w:val="24"/>
          <w:szCs w:val="24"/>
        </w:rPr>
        <w:t xml:space="preserve">specifies a transport mechanism to handle these failures, providing a way to notify administrators or trigger alternative workflows for managing </w:t>
      </w:r>
      <w:proofErr w:type="spellStart"/>
      <w:r w:rsidR="002A7D52" w:rsidRPr="00F93B84">
        <w:rPr>
          <w:rFonts w:ascii="Times New Roman" w:hAnsi="Times New Roman" w:cs="Times New Roman"/>
          <w:sz w:val="24"/>
          <w:szCs w:val="24"/>
        </w:rPr>
        <w:t>unsync</w:t>
      </w:r>
      <w:proofErr w:type="spellEnd"/>
      <w:r>
        <w:rPr>
          <w:rFonts w:ascii="Times New Roman" w:hAnsi="Times New Roman" w:cs="Times New Roman"/>
          <w:sz w:val="24"/>
          <w:szCs w:val="24"/>
        </w:rPr>
        <w:t xml:space="preserve"> </w:t>
      </w:r>
      <w:r w:rsidR="002A7D52" w:rsidRPr="00F93B84">
        <w:rPr>
          <w:rFonts w:ascii="Times New Roman" w:hAnsi="Times New Roman" w:cs="Times New Roman"/>
          <w:sz w:val="24"/>
          <w:szCs w:val="24"/>
        </w:rPr>
        <w:t xml:space="preserve">data. The main purpose of this transport is to </w:t>
      </w:r>
      <w:r w:rsidR="002A7D52" w:rsidRPr="00F93B84">
        <w:rPr>
          <w:rFonts w:ascii="Times New Roman" w:hAnsi="Times New Roman" w:cs="Times New Roman"/>
          <w:b/>
          <w:bCs/>
          <w:sz w:val="24"/>
          <w:szCs w:val="24"/>
        </w:rPr>
        <w:t>manage and handle failures that occur during automatic data synchronization</w:t>
      </w:r>
      <w:r w:rsidR="002A7D52" w:rsidRPr="00F93B84">
        <w:rPr>
          <w:rFonts w:ascii="Times New Roman" w:hAnsi="Times New Roman" w:cs="Times New Roman"/>
          <w:sz w:val="24"/>
          <w:szCs w:val="24"/>
        </w:rPr>
        <w:t xml:space="preserve"> processes.</w:t>
      </w:r>
    </w:p>
    <w:p w14:paraId="1484B250" w14:textId="7BE6F685" w:rsidR="002A7D52" w:rsidRPr="009C5128" w:rsidRDefault="00F93B84" w:rsidP="003347A5">
      <w:pPr>
        <w:rPr>
          <w:rFonts w:ascii="Times New Roman" w:hAnsi="Times New Roman" w:cs="Times New Roman"/>
          <w:b/>
          <w:bCs/>
          <w:sz w:val="24"/>
          <w:szCs w:val="24"/>
          <w:u w:val="single"/>
        </w:rPr>
      </w:pPr>
      <w:r w:rsidRPr="009C5128">
        <w:rPr>
          <w:rFonts w:ascii="Times New Roman" w:hAnsi="Times New Roman" w:cs="Times New Roman"/>
          <w:b/>
          <w:bCs/>
          <w:sz w:val="24"/>
          <w:szCs w:val="24"/>
          <w:u w:val="single"/>
        </w:rPr>
        <w:t>Metro transport:</w:t>
      </w:r>
    </w:p>
    <w:p w14:paraId="307A0F64" w14:textId="6E1421C4" w:rsidR="00F93B84" w:rsidRDefault="009C5128" w:rsidP="003347A5">
      <w:pPr>
        <w:rPr>
          <w:rFonts w:ascii="Times New Roman" w:hAnsi="Times New Roman" w:cs="Times New Roman"/>
          <w:sz w:val="24"/>
          <w:szCs w:val="24"/>
        </w:rPr>
      </w:pPr>
      <w:r w:rsidRPr="009C5128">
        <w:rPr>
          <w:rFonts w:ascii="Times New Roman" w:hAnsi="Times New Roman" w:cs="Times New Roman"/>
          <w:b/>
          <w:bCs/>
          <w:sz w:val="24"/>
          <w:szCs w:val="24"/>
        </w:rPr>
        <w:t>Metro Transport</w:t>
      </w:r>
      <w:r w:rsidRPr="009C5128">
        <w:rPr>
          <w:rFonts w:ascii="Times New Roman" w:hAnsi="Times New Roman" w:cs="Times New Roman"/>
          <w:sz w:val="24"/>
          <w:szCs w:val="24"/>
        </w:rPr>
        <w:t xml:space="preserve"> is a transport plugin designed for </w:t>
      </w:r>
      <w:r w:rsidRPr="009C5128">
        <w:rPr>
          <w:rFonts w:ascii="Times New Roman" w:hAnsi="Times New Roman" w:cs="Times New Roman"/>
          <w:b/>
          <w:bCs/>
          <w:sz w:val="24"/>
          <w:szCs w:val="24"/>
        </w:rPr>
        <w:t>sending and receiving web service messages</w:t>
      </w:r>
      <w:r w:rsidRPr="009C5128">
        <w:rPr>
          <w:rFonts w:ascii="Times New Roman" w:hAnsi="Times New Roman" w:cs="Times New Roman"/>
          <w:sz w:val="24"/>
          <w:szCs w:val="24"/>
        </w:rPr>
        <w:t xml:space="preserve"> in </w:t>
      </w:r>
      <w:r w:rsidRPr="009C5128">
        <w:rPr>
          <w:rFonts w:ascii="Times New Roman" w:hAnsi="Times New Roman" w:cs="Times New Roman"/>
          <w:b/>
          <w:bCs/>
          <w:sz w:val="24"/>
          <w:szCs w:val="24"/>
        </w:rPr>
        <w:t>Guidewire</w:t>
      </w:r>
      <w:r w:rsidRPr="009C5128">
        <w:rPr>
          <w:rFonts w:ascii="Times New Roman" w:hAnsi="Times New Roman" w:cs="Times New Roman"/>
          <w:sz w:val="24"/>
          <w:szCs w:val="24"/>
        </w:rPr>
        <w:t xml:space="preserve"> using the </w:t>
      </w:r>
      <w:r w:rsidRPr="009C5128">
        <w:rPr>
          <w:rFonts w:ascii="Times New Roman" w:hAnsi="Times New Roman" w:cs="Times New Roman"/>
          <w:b/>
          <w:bCs/>
          <w:sz w:val="24"/>
          <w:szCs w:val="24"/>
        </w:rPr>
        <w:t>Metro Web Services framework</w:t>
      </w:r>
      <w:r w:rsidRPr="009C5128">
        <w:rPr>
          <w:rFonts w:ascii="Times New Roman" w:hAnsi="Times New Roman" w:cs="Times New Roman"/>
          <w:sz w:val="24"/>
          <w:szCs w:val="24"/>
        </w:rPr>
        <w:t xml:space="preserve">. Metro is a popular framework for </w:t>
      </w:r>
      <w:r w:rsidRPr="009C5128">
        <w:rPr>
          <w:rFonts w:ascii="Times New Roman" w:hAnsi="Times New Roman" w:cs="Times New Roman"/>
          <w:b/>
          <w:bCs/>
          <w:sz w:val="24"/>
          <w:szCs w:val="24"/>
        </w:rPr>
        <w:t>SOAP-based web services</w:t>
      </w:r>
      <w:r w:rsidRPr="009C5128">
        <w:rPr>
          <w:rFonts w:ascii="Times New Roman" w:hAnsi="Times New Roman" w:cs="Times New Roman"/>
          <w:sz w:val="24"/>
          <w:szCs w:val="24"/>
        </w:rPr>
        <w:t xml:space="preserve"> and </w:t>
      </w:r>
      <w:r w:rsidRPr="009C5128">
        <w:rPr>
          <w:rFonts w:ascii="Times New Roman" w:hAnsi="Times New Roman" w:cs="Times New Roman"/>
          <w:b/>
          <w:bCs/>
          <w:sz w:val="24"/>
          <w:szCs w:val="24"/>
        </w:rPr>
        <w:t>JAX-WS</w:t>
      </w:r>
      <w:r w:rsidRPr="009C5128">
        <w:rPr>
          <w:rFonts w:ascii="Times New Roman" w:hAnsi="Times New Roman" w:cs="Times New Roman"/>
          <w:sz w:val="24"/>
          <w:szCs w:val="24"/>
        </w:rPr>
        <w:t xml:space="preserve"> (Java API for XML Web Services). It provides tools to send and receive SOAP messages over HTTP, and it's used in Guidewire for integrations that require web service communication with external systems.</w:t>
      </w:r>
    </w:p>
    <w:p w14:paraId="0D2EDEA1" w14:textId="77777777" w:rsidR="009C5128" w:rsidRDefault="009C5128" w:rsidP="003347A5">
      <w:pPr>
        <w:rPr>
          <w:rFonts w:ascii="Times New Roman" w:hAnsi="Times New Roman" w:cs="Times New Roman"/>
          <w:b/>
          <w:bCs/>
          <w:sz w:val="24"/>
          <w:szCs w:val="24"/>
          <w:u w:val="single"/>
        </w:rPr>
      </w:pPr>
    </w:p>
    <w:p w14:paraId="04B948DB" w14:textId="77777777" w:rsidR="009C5128" w:rsidRDefault="009C5128" w:rsidP="003347A5">
      <w:pPr>
        <w:rPr>
          <w:rFonts w:ascii="Times New Roman" w:hAnsi="Times New Roman" w:cs="Times New Roman"/>
          <w:b/>
          <w:bCs/>
          <w:sz w:val="24"/>
          <w:szCs w:val="24"/>
          <w:u w:val="single"/>
        </w:rPr>
      </w:pPr>
    </w:p>
    <w:p w14:paraId="11592214" w14:textId="5A1F7ADD" w:rsidR="009C5128" w:rsidRPr="009C5128" w:rsidRDefault="009C5128" w:rsidP="003347A5">
      <w:pPr>
        <w:rPr>
          <w:rFonts w:ascii="Times New Roman" w:hAnsi="Times New Roman" w:cs="Times New Roman"/>
          <w:b/>
          <w:bCs/>
          <w:sz w:val="24"/>
          <w:szCs w:val="24"/>
          <w:u w:val="single"/>
        </w:rPr>
      </w:pPr>
      <w:r w:rsidRPr="009C5128">
        <w:rPr>
          <w:rFonts w:ascii="Times New Roman" w:hAnsi="Times New Roman" w:cs="Times New Roman"/>
          <w:b/>
          <w:bCs/>
          <w:sz w:val="24"/>
          <w:szCs w:val="24"/>
          <w:u w:val="single"/>
        </w:rPr>
        <w:t>Metro request:</w:t>
      </w:r>
    </w:p>
    <w:p w14:paraId="190A501B" w14:textId="6BAA4266" w:rsidR="009C5128" w:rsidRDefault="009C5128" w:rsidP="003347A5">
      <w:pPr>
        <w:rPr>
          <w:rFonts w:ascii="Times New Roman" w:hAnsi="Times New Roman" w:cs="Times New Roman"/>
          <w:sz w:val="24"/>
          <w:szCs w:val="24"/>
        </w:rPr>
      </w:pPr>
      <w:r w:rsidRPr="009C5128">
        <w:rPr>
          <w:rFonts w:ascii="Times New Roman" w:hAnsi="Times New Roman" w:cs="Times New Roman"/>
          <w:b/>
          <w:bCs/>
          <w:sz w:val="24"/>
          <w:szCs w:val="24"/>
        </w:rPr>
        <w:t>Metro Request</w:t>
      </w:r>
      <w:r w:rsidRPr="009C5128">
        <w:rPr>
          <w:rFonts w:ascii="Times New Roman" w:hAnsi="Times New Roman" w:cs="Times New Roman"/>
          <w:sz w:val="24"/>
          <w:szCs w:val="24"/>
        </w:rPr>
        <w:t xml:space="preserve"> is a </w:t>
      </w:r>
      <w:r w:rsidRPr="009C5128">
        <w:rPr>
          <w:rFonts w:ascii="Times New Roman" w:hAnsi="Times New Roman" w:cs="Times New Roman"/>
          <w:b/>
          <w:bCs/>
          <w:sz w:val="24"/>
          <w:szCs w:val="24"/>
        </w:rPr>
        <w:t>request plugin</w:t>
      </w:r>
      <w:r w:rsidRPr="009C5128">
        <w:rPr>
          <w:rFonts w:ascii="Times New Roman" w:hAnsi="Times New Roman" w:cs="Times New Roman"/>
          <w:sz w:val="24"/>
          <w:szCs w:val="24"/>
        </w:rPr>
        <w:t xml:space="preserve"> that sends messages (typically SOAP requests) to external systems using the </w:t>
      </w:r>
      <w:r w:rsidRPr="009C5128">
        <w:rPr>
          <w:rFonts w:ascii="Times New Roman" w:hAnsi="Times New Roman" w:cs="Times New Roman"/>
          <w:b/>
          <w:bCs/>
          <w:sz w:val="24"/>
          <w:szCs w:val="24"/>
        </w:rPr>
        <w:t>Metro framework</w:t>
      </w:r>
      <w:r w:rsidRPr="009C5128">
        <w:rPr>
          <w:rFonts w:ascii="Times New Roman" w:hAnsi="Times New Roman" w:cs="Times New Roman"/>
          <w:sz w:val="24"/>
          <w:szCs w:val="24"/>
        </w:rPr>
        <w:t xml:space="preserve">, which is an open-source Java-based web services framework designed for creating and consuming </w:t>
      </w:r>
      <w:r w:rsidRPr="009C5128">
        <w:rPr>
          <w:rFonts w:ascii="Times New Roman" w:hAnsi="Times New Roman" w:cs="Times New Roman"/>
          <w:b/>
          <w:bCs/>
          <w:sz w:val="24"/>
          <w:szCs w:val="24"/>
        </w:rPr>
        <w:t>SOAP</w:t>
      </w:r>
      <w:r w:rsidRPr="009C5128">
        <w:rPr>
          <w:rFonts w:ascii="Times New Roman" w:hAnsi="Times New Roman" w:cs="Times New Roman"/>
          <w:sz w:val="24"/>
          <w:szCs w:val="24"/>
        </w:rPr>
        <w:t>-based web services.</w:t>
      </w:r>
    </w:p>
    <w:p w14:paraId="2E165EBA" w14:textId="4EAFABEC" w:rsidR="009C5128" w:rsidRPr="009C5128" w:rsidRDefault="009C5128" w:rsidP="003347A5">
      <w:pPr>
        <w:rPr>
          <w:rFonts w:ascii="Times New Roman" w:hAnsi="Times New Roman" w:cs="Times New Roman"/>
          <w:b/>
          <w:bCs/>
          <w:sz w:val="24"/>
          <w:szCs w:val="24"/>
          <w:u w:val="single"/>
        </w:rPr>
      </w:pPr>
      <w:r w:rsidRPr="009C5128">
        <w:rPr>
          <w:rFonts w:ascii="Times New Roman" w:hAnsi="Times New Roman" w:cs="Times New Roman"/>
          <w:b/>
          <w:bCs/>
          <w:sz w:val="24"/>
          <w:szCs w:val="24"/>
          <w:u w:val="single"/>
        </w:rPr>
        <w:t>JMS transport:</w:t>
      </w:r>
    </w:p>
    <w:p w14:paraId="3081A825" w14:textId="08473F17" w:rsidR="009C5128" w:rsidRDefault="009C5128" w:rsidP="003347A5">
      <w:pPr>
        <w:rPr>
          <w:rFonts w:ascii="Times New Roman" w:hAnsi="Times New Roman" w:cs="Times New Roman"/>
          <w:sz w:val="24"/>
          <w:szCs w:val="24"/>
        </w:rPr>
      </w:pPr>
      <w:r w:rsidRPr="009C5128">
        <w:rPr>
          <w:rFonts w:ascii="Times New Roman" w:hAnsi="Times New Roman" w:cs="Times New Roman"/>
          <w:b/>
          <w:bCs/>
          <w:sz w:val="24"/>
          <w:szCs w:val="24"/>
        </w:rPr>
        <w:t>JMS Transport</w:t>
      </w:r>
      <w:r w:rsidRPr="009C5128">
        <w:rPr>
          <w:rFonts w:ascii="Times New Roman" w:hAnsi="Times New Roman" w:cs="Times New Roman"/>
          <w:sz w:val="24"/>
          <w:szCs w:val="24"/>
        </w:rPr>
        <w:t xml:space="preserve"> is a type of </w:t>
      </w:r>
      <w:r w:rsidRPr="009C5128">
        <w:rPr>
          <w:rFonts w:ascii="Times New Roman" w:hAnsi="Times New Roman" w:cs="Times New Roman"/>
          <w:b/>
          <w:bCs/>
          <w:sz w:val="24"/>
          <w:szCs w:val="24"/>
        </w:rPr>
        <w:t>transport plugin</w:t>
      </w:r>
      <w:r w:rsidRPr="009C5128">
        <w:rPr>
          <w:rFonts w:ascii="Times New Roman" w:hAnsi="Times New Roman" w:cs="Times New Roman"/>
          <w:sz w:val="24"/>
          <w:szCs w:val="24"/>
        </w:rPr>
        <w:t xml:space="preserve"> that sends messages to external systems using the </w:t>
      </w:r>
      <w:r w:rsidRPr="009C5128">
        <w:rPr>
          <w:rFonts w:ascii="Times New Roman" w:hAnsi="Times New Roman" w:cs="Times New Roman"/>
          <w:b/>
          <w:bCs/>
          <w:sz w:val="24"/>
          <w:szCs w:val="24"/>
        </w:rPr>
        <w:t>JMS protocol</w:t>
      </w:r>
      <w:r w:rsidRPr="009C5128">
        <w:rPr>
          <w:rFonts w:ascii="Times New Roman" w:hAnsi="Times New Roman" w:cs="Times New Roman"/>
          <w:sz w:val="24"/>
          <w:szCs w:val="24"/>
        </w:rPr>
        <w:t>. JMS (Java Message Service) is widely used for messaging and communication in a decoupled, asynchronous, and reliable manner. Guidewire uses JMS Transport to communicate with other systems that implement JMS or related messaging systems.</w:t>
      </w:r>
    </w:p>
    <w:p w14:paraId="79B30467" w14:textId="5A44108A" w:rsidR="009C5128" w:rsidRDefault="00310165" w:rsidP="003347A5">
      <w:pPr>
        <w:rPr>
          <w:rFonts w:ascii="Times New Roman" w:hAnsi="Times New Roman" w:cs="Times New Roman"/>
          <w:b/>
          <w:bCs/>
          <w:sz w:val="24"/>
          <w:szCs w:val="24"/>
          <w:u w:val="single"/>
        </w:rPr>
      </w:pPr>
      <w:r w:rsidRPr="00310165">
        <w:rPr>
          <w:rFonts w:ascii="Times New Roman" w:hAnsi="Times New Roman" w:cs="Times New Roman"/>
          <w:b/>
          <w:bCs/>
          <w:sz w:val="24"/>
          <w:szCs w:val="24"/>
          <w:u w:val="single"/>
        </w:rPr>
        <w:t>Console transport:</w:t>
      </w:r>
    </w:p>
    <w:p w14:paraId="410B5FB5" w14:textId="47646DFF" w:rsidR="00C621E7" w:rsidRPr="00C621E7" w:rsidRDefault="00C621E7" w:rsidP="003347A5">
      <w:pPr>
        <w:rPr>
          <w:rFonts w:ascii="Times New Roman" w:hAnsi="Times New Roman" w:cs="Times New Roman"/>
          <w:sz w:val="24"/>
          <w:szCs w:val="24"/>
        </w:rPr>
      </w:pPr>
      <w:r w:rsidRPr="00C621E7">
        <w:rPr>
          <w:rFonts w:ascii="Times New Roman" w:hAnsi="Times New Roman" w:cs="Times New Roman"/>
          <w:b/>
          <w:bCs/>
          <w:sz w:val="24"/>
          <w:szCs w:val="24"/>
        </w:rPr>
        <w:t>Console Transport</w:t>
      </w:r>
      <w:r w:rsidRPr="00C621E7">
        <w:rPr>
          <w:rFonts w:ascii="Times New Roman" w:hAnsi="Times New Roman" w:cs="Times New Roman"/>
          <w:sz w:val="24"/>
          <w:szCs w:val="24"/>
        </w:rPr>
        <w:t xml:space="preserve"> is a transport plugin used for logging or debugging purposes during the development and testing phases. It allows Guidewire applications to output messages or log information to the console (typically the standard output or a development console), rather than sending the messages to an external system.</w:t>
      </w:r>
    </w:p>
    <w:p w14:paraId="637EEBE1" w14:textId="77CDCDCC" w:rsidR="009C5128" w:rsidRPr="00C621E7" w:rsidRDefault="00C621E7" w:rsidP="003347A5">
      <w:pPr>
        <w:rPr>
          <w:rFonts w:ascii="Times New Roman" w:hAnsi="Times New Roman" w:cs="Times New Roman"/>
          <w:b/>
          <w:bCs/>
          <w:sz w:val="24"/>
          <w:szCs w:val="24"/>
          <w:u w:val="single"/>
        </w:rPr>
      </w:pPr>
      <w:r w:rsidRPr="00C621E7">
        <w:rPr>
          <w:rFonts w:ascii="Times New Roman" w:hAnsi="Times New Roman" w:cs="Times New Roman"/>
          <w:b/>
          <w:bCs/>
          <w:sz w:val="24"/>
          <w:szCs w:val="24"/>
          <w:u w:val="single"/>
        </w:rPr>
        <w:t xml:space="preserve">Email </w:t>
      </w:r>
      <w:r>
        <w:rPr>
          <w:rFonts w:ascii="Times New Roman" w:hAnsi="Times New Roman" w:cs="Times New Roman"/>
          <w:b/>
          <w:bCs/>
          <w:sz w:val="24"/>
          <w:szCs w:val="24"/>
          <w:u w:val="single"/>
        </w:rPr>
        <w:t>M</w:t>
      </w:r>
      <w:r w:rsidRPr="00C621E7">
        <w:rPr>
          <w:rFonts w:ascii="Times New Roman" w:hAnsi="Times New Roman" w:cs="Times New Roman"/>
          <w:b/>
          <w:bCs/>
          <w:sz w:val="24"/>
          <w:szCs w:val="24"/>
          <w:u w:val="single"/>
        </w:rPr>
        <w:t xml:space="preserve">essage </w:t>
      </w:r>
      <w:r>
        <w:rPr>
          <w:rFonts w:ascii="Times New Roman" w:hAnsi="Times New Roman" w:cs="Times New Roman"/>
          <w:b/>
          <w:bCs/>
          <w:sz w:val="24"/>
          <w:szCs w:val="24"/>
          <w:u w:val="single"/>
        </w:rPr>
        <w:t>T</w:t>
      </w:r>
      <w:r w:rsidRPr="00C621E7">
        <w:rPr>
          <w:rFonts w:ascii="Times New Roman" w:hAnsi="Times New Roman" w:cs="Times New Roman"/>
          <w:b/>
          <w:bCs/>
          <w:sz w:val="24"/>
          <w:szCs w:val="24"/>
          <w:u w:val="single"/>
        </w:rPr>
        <w:t>ransport:</w:t>
      </w:r>
    </w:p>
    <w:p w14:paraId="064B28A8" w14:textId="6A89C6F2" w:rsidR="00C621E7" w:rsidRDefault="00C621E7" w:rsidP="003347A5">
      <w:pPr>
        <w:rPr>
          <w:rFonts w:ascii="Times New Roman" w:hAnsi="Times New Roman" w:cs="Times New Roman"/>
          <w:sz w:val="24"/>
          <w:szCs w:val="24"/>
        </w:rPr>
      </w:pPr>
      <w:r w:rsidRPr="00C621E7">
        <w:rPr>
          <w:rFonts w:ascii="Times New Roman" w:hAnsi="Times New Roman" w:cs="Times New Roman"/>
          <w:b/>
          <w:bCs/>
          <w:sz w:val="24"/>
          <w:szCs w:val="24"/>
        </w:rPr>
        <w:t>Email</w:t>
      </w:r>
      <w:r>
        <w:rPr>
          <w:rFonts w:ascii="Times New Roman" w:hAnsi="Times New Roman" w:cs="Times New Roman"/>
          <w:b/>
          <w:bCs/>
          <w:sz w:val="24"/>
          <w:szCs w:val="24"/>
        </w:rPr>
        <w:t xml:space="preserve"> </w:t>
      </w:r>
      <w:r w:rsidRPr="00C621E7">
        <w:rPr>
          <w:rFonts w:ascii="Times New Roman" w:hAnsi="Times New Roman" w:cs="Times New Roman"/>
          <w:b/>
          <w:bCs/>
          <w:sz w:val="24"/>
          <w:szCs w:val="24"/>
        </w:rPr>
        <w:t>Message Transport</w:t>
      </w:r>
      <w:r w:rsidRPr="00C621E7">
        <w:rPr>
          <w:rFonts w:ascii="Times New Roman" w:hAnsi="Times New Roman" w:cs="Times New Roman"/>
          <w:sz w:val="24"/>
          <w:szCs w:val="24"/>
        </w:rPr>
        <w:t xml:space="preserve"> is a transport mechanism within Guidewire that helps send email messages using </w:t>
      </w:r>
      <w:r w:rsidRPr="00C621E7">
        <w:rPr>
          <w:rFonts w:ascii="Times New Roman" w:hAnsi="Times New Roman" w:cs="Times New Roman"/>
          <w:b/>
          <w:bCs/>
          <w:sz w:val="24"/>
          <w:szCs w:val="24"/>
        </w:rPr>
        <w:t>SMTP (Simple Mail Transfer Protocol)</w:t>
      </w:r>
      <w:r w:rsidRPr="00C621E7">
        <w:rPr>
          <w:rFonts w:ascii="Times New Roman" w:hAnsi="Times New Roman" w:cs="Times New Roman"/>
          <w:sz w:val="24"/>
          <w:szCs w:val="24"/>
        </w:rPr>
        <w:t xml:space="preserve"> or other email service configurations. It is commonly used in situations where Guidewire needs to send notifications to users, clients, or external systems via email.</w:t>
      </w:r>
    </w:p>
    <w:p w14:paraId="3BCE99E3" w14:textId="41D9B232" w:rsidR="00375817" w:rsidRPr="00696E93" w:rsidRDefault="00696E93" w:rsidP="003347A5">
      <w:pPr>
        <w:rPr>
          <w:rFonts w:ascii="Times New Roman" w:hAnsi="Times New Roman" w:cs="Times New Roman"/>
          <w:b/>
          <w:bCs/>
          <w:sz w:val="24"/>
          <w:szCs w:val="24"/>
          <w:u w:val="single"/>
        </w:rPr>
      </w:pPr>
      <w:r w:rsidRPr="00696E93">
        <w:rPr>
          <w:rFonts w:ascii="Times New Roman" w:hAnsi="Times New Roman" w:cs="Times New Roman"/>
          <w:b/>
          <w:bCs/>
          <w:sz w:val="24"/>
          <w:szCs w:val="24"/>
          <w:u w:val="single"/>
        </w:rPr>
        <w:t>ISO transport:</w:t>
      </w:r>
    </w:p>
    <w:p w14:paraId="301C5D1E" w14:textId="06FE2BE7" w:rsidR="00BD498B" w:rsidRDefault="00696E93" w:rsidP="003347A5">
      <w:pPr>
        <w:rPr>
          <w:rFonts w:ascii="Times New Roman" w:hAnsi="Times New Roman" w:cs="Times New Roman"/>
          <w:sz w:val="24"/>
          <w:szCs w:val="24"/>
        </w:rPr>
      </w:pPr>
      <w:r w:rsidRPr="00696E93">
        <w:rPr>
          <w:rFonts w:ascii="Times New Roman" w:hAnsi="Times New Roman" w:cs="Times New Roman"/>
          <w:b/>
          <w:bCs/>
          <w:sz w:val="24"/>
          <w:szCs w:val="24"/>
        </w:rPr>
        <w:t>ISO Transport</w:t>
      </w:r>
      <w:r w:rsidRPr="00696E93">
        <w:rPr>
          <w:rFonts w:ascii="Times New Roman" w:hAnsi="Times New Roman" w:cs="Times New Roman"/>
          <w:sz w:val="24"/>
          <w:szCs w:val="24"/>
        </w:rPr>
        <w:t xml:space="preserve"> is a transport plugin used in Guidewire applications to send and receive messages formatted according to </w:t>
      </w:r>
      <w:r w:rsidRPr="00696E93">
        <w:rPr>
          <w:rFonts w:ascii="Times New Roman" w:hAnsi="Times New Roman" w:cs="Times New Roman"/>
          <w:b/>
          <w:bCs/>
          <w:sz w:val="24"/>
          <w:szCs w:val="24"/>
        </w:rPr>
        <w:t>ISO 20022</w:t>
      </w:r>
      <w:r w:rsidRPr="00696E93">
        <w:rPr>
          <w:rFonts w:ascii="Times New Roman" w:hAnsi="Times New Roman" w:cs="Times New Roman"/>
          <w:sz w:val="24"/>
          <w:szCs w:val="24"/>
        </w:rPr>
        <w:t xml:space="preserve"> or other ISO standards. It allows Guidewire systems (such as </w:t>
      </w:r>
      <w:r w:rsidRPr="00696E93">
        <w:rPr>
          <w:rFonts w:ascii="Times New Roman" w:hAnsi="Times New Roman" w:cs="Times New Roman"/>
          <w:b/>
          <w:bCs/>
          <w:sz w:val="24"/>
          <w:szCs w:val="24"/>
        </w:rPr>
        <w:t>Claim Center</w:t>
      </w:r>
      <w:r w:rsidRPr="00696E93">
        <w:rPr>
          <w:rFonts w:ascii="Times New Roman" w:hAnsi="Times New Roman" w:cs="Times New Roman"/>
          <w:sz w:val="24"/>
          <w:szCs w:val="24"/>
        </w:rPr>
        <w:t xml:space="preserve">, </w:t>
      </w:r>
      <w:r w:rsidRPr="00696E93">
        <w:rPr>
          <w:rFonts w:ascii="Times New Roman" w:hAnsi="Times New Roman" w:cs="Times New Roman"/>
          <w:b/>
          <w:bCs/>
          <w:sz w:val="24"/>
          <w:szCs w:val="24"/>
        </w:rPr>
        <w:t>Policy Center</w:t>
      </w:r>
      <w:r w:rsidRPr="00696E93">
        <w:rPr>
          <w:rFonts w:ascii="Times New Roman" w:hAnsi="Times New Roman" w:cs="Times New Roman"/>
          <w:sz w:val="24"/>
          <w:szCs w:val="24"/>
        </w:rPr>
        <w:t xml:space="preserve">, or </w:t>
      </w:r>
      <w:r w:rsidRPr="00696E93">
        <w:rPr>
          <w:rFonts w:ascii="Times New Roman" w:hAnsi="Times New Roman" w:cs="Times New Roman"/>
          <w:b/>
          <w:bCs/>
          <w:sz w:val="24"/>
          <w:szCs w:val="24"/>
        </w:rPr>
        <w:t>Billing Center</w:t>
      </w:r>
      <w:r w:rsidRPr="00696E93">
        <w:rPr>
          <w:rFonts w:ascii="Times New Roman" w:hAnsi="Times New Roman" w:cs="Times New Roman"/>
          <w:sz w:val="24"/>
          <w:szCs w:val="24"/>
        </w:rPr>
        <w:t xml:space="preserve">) to communicate with external systems like </w:t>
      </w:r>
      <w:r w:rsidRPr="00696E93">
        <w:rPr>
          <w:rFonts w:ascii="Times New Roman" w:hAnsi="Times New Roman" w:cs="Times New Roman"/>
          <w:b/>
          <w:bCs/>
          <w:sz w:val="24"/>
          <w:szCs w:val="24"/>
        </w:rPr>
        <w:t>banks</w:t>
      </w:r>
      <w:r w:rsidRPr="00696E93">
        <w:rPr>
          <w:rFonts w:ascii="Times New Roman" w:hAnsi="Times New Roman" w:cs="Times New Roman"/>
          <w:sz w:val="24"/>
          <w:szCs w:val="24"/>
        </w:rPr>
        <w:t xml:space="preserve">, </w:t>
      </w:r>
      <w:r w:rsidRPr="00696E93">
        <w:rPr>
          <w:rFonts w:ascii="Times New Roman" w:hAnsi="Times New Roman" w:cs="Times New Roman"/>
          <w:b/>
          <w:bCs/>
          <w:sz w:val="24"/>
          <w:szCs w:val="24"/>
        </w:rPr>
        <w:t>insurance companies</w:t>
      </w:r>
      <w:r w:rsidRPr="00696E93">
        <w:rPr>
          <w:rFonts w:ascii="Times New Roman" w:hAnsi="Times New Roman" w:cs="Times New Roman"/>
          <w:sz w:val="24"/>
          <w:szCs w:val="24"/>
        </w:rPr>
        <w:t xml:space="preserve">, or </w:t>
      </w:r>
      <w:r w:rsidRPr="00696E93">
        <w:rPr>
          <w:rFonts w:ascii="Times New Roman" w:hAnsi="Times New Roman" w:cs="Times New Roman"/>
          <w:b/>
          <w:bCs/>
          <w:sz w:val="24"/>
          <w:szCs w:val="24"/>
        </w:rPr>
        <w:t>payment processors</w:t>
      </w:r>
      <w:r w:rsidRPr="00696E93">
        <w:rPr>
          <w:rFonts w:ascii="Times New Roman" w:hAnsi="Times New Roman" w:cs="Times New Roman"/>
          <w:sz w:val="24"/>
          <w:szCs w:val="24"/>
        </w:rPr>
        <w:t xml:space="preserve"> that use ISO-formatted messages.</w:t>
      </w:r>
    </w:p>
    <w:p w14:paraId="64243AE6" w14:textId="623C867D" w:rsidR="00696E93" w:rsidRDefault="008D4E1C" w:rsidP="003347A5">
      <w:pPr>
        <w:rPr>
          <w:rFonts w:ascii="Times New Roman" w:hAnsi="Times New Roman" w:cs="Times New Roman"/>
          <w:b/>
          <w:bCs/>
          <w:sz w:val="24"/>
          <w:szCs w:val="24"/>
          <w:u w:val="single"/>
        </w:rPr>
      </w:pPr>
      <w:r w:rsidRPr="008D4E1C">
        <w:rPr>
          <w:rFonts w:ascii="Times New Roman" w:hAnsi="Times New Roman" w:cs="Times New Roman"/>
          <w:b/>
          <w:bCs/>
          <w:sz w:val="24"/>
          <w:szCs w:val="24"/>
          <w:u w:val="single"/>
        </w:rPr>
        <w:t>IISO</w:t>
      </w:r>
      <w:r>
        <w:rPr>
          <w:rFonts w:ascii="Times New Roman" w:hAnsi="Times New Roman" w:cs="Times New Roman"/>
          <w:b/>
          <w:bCs/>
          <w:sz w:val="24"/>
          <w:szCs w:val="24"/>
          <w:u w:val="single"/>
        </w:rPr>
        <w:t xml:space="preserve"> </w:t>
      </w:r>
      <w:r w:rsidRPr="008D4E1C">
        <w:rPr>
          <w:rFonts w:ascii="Times New Roman" w:hAnsi="Times New Roman" w:cs="Times New Roman"/>
          <w:b/>
          <w:bCs/>
          <w:sz w:val="24"/>
          <w:szCs w:val="24"/>
          <w:u w:val="single"/>
        </w:rPr>
        <w:t>Reply</w:t>
      </w:r>
      <w:r>
        <w:rPr>
          <w:rFonts w:ascii="Times New Roman" w:hAnsi="Times New Roman" w:cs="Times New Roman"/>
          <w:b/>
          <w:bCs/>
          <w:sz w:val="24"/>
          <w:szCs w:val="24"/>
          <w:u w:val="single"/>
        </w:rPr>
        <w:t xml:space="preserve"> </w:t>
      </w:r>
      <w:r w:rsidRPr="008D4E1C">
        <w:rPr>
          <w:rFonts w:ascii="Times New Roman" w:hAnsi="Times New Roman" w:cs="Times New Roman"/>
          <w:b/>
          <w:bCs/>
          <w:sz w:val="24"/>
          <w:szCs w:val="24"/>
          <w:u w:val="single"/>
        </w:rPr>
        <w:t>Plugin:</w:t>
      </w:r>
    </w:p>
    <w:p w14:paraId="54EC7E25" w14:textId="69DCB077" w:rsidR="008D4E1C" w:rsidRDefault="008D4E1C" w:rsidP="003347A5">
      <w:pPr>
        <w:rPr>
          <w:rFonts w:ascii="Times New Roman" w:hAnsi="Times New Roman" w:cs="Times New Roman"/>
          <w:sz w:val="24"/>
          <w:szCs w:val="24"/>
        </w:rPr>
      </w:pPr>
      <w:r w:rsidRPr="008D4E1C">
        <w:rPr>
          <w:rFonts w:ascii="Times New Roman" w:hAnsi="Times New Roman" w:cs="Times New Roman"/>
          <w:b/>
          <w:bCs/>
          <w:sz w:val="24"/>
          <w:szCs w:val="24"/>
        </w:rPr>
        <w:t>ISO</w:t>
      </w:r>
      <w:r>
        <w:rPr>
          <w:rFonts w:ascii="Times New Roman" w:hAnsi="Times New Roman" w:cs="Times New Roman"/>
          <w:b/>
          <w:bCs/>
          <w:sz w:val="24"/>
          <w:szCs w:val="24"/>
        </w:rPr>
        <w:t xml:space="preserve"> </w:t>
      </w:r>
      <w:r w:rsidRPr="008D4E1C">
        <w:rPr>
          <w:rFonts w:ascii="Times New Roman" w:hAnsi="Times New Roman" w:cs="Times New Roman"/>
          <w:b/>
          <w:bCs/>
          <w:sz w:val="24"/>
          <w:szCs w:val="24"/>
        </w:rPr>
        <w:t>Reply</w:t>
      </w:r>
      <w:r>
        <w:rPr>
          <w:rFonts w:ascii="Times New Roman" w:hAnsi="Times New Roman" w:cs="Times New Roman"/>
          <w:b/>
          <w:bCs/>
          <w:sz w:val="24"/>
          <w:szCs w:val="24"/>
        </w:rPr>
        <w:t xml:space="preserve"> </w:t>
      </w:r>
      <w:r w:rsidRPr="008D4E1C">
        <w:rPr>
          <w:rFonts w:ascii="Times New Roman" w:hAnsi="Times New Roman" w:cs="Times New Roman"/>
          <w:b/>
          <w:bCs/>
          <w:sz w:val="24"/>
          <w:szCs w:val="24"/>
        </w:rPr>
        <w:t>Plugin</w:t>
      </w:r>
      <w:r w:rsidRPr="008D4E1C">
        <w:rPr>
          <w:rFonts w:ascii="Times New Roman" w:hAnsi="Times New Roman" w:cs="Times New Roman"/>
          <w:sz w:val="24"/>
          <w:szCs w:val="24"/>
        </w:rPr>
        <w:t xml:space="preserve"> is a </w:t>
      </w:r>
      <w:r w:rsidRPr="008D4E1C">
        <w:rPr>
          <w:rFonts w:ascii="Times New Roman" w:hAnsi="Times New Roman" w:cs="Times New Roman"/>
          <w:b/>
          <w:bCs/>
          <w:sz w:val="24"/>
          <w:szCs w:val="24"/>
        </w:rPr>
        <w:t>reply plugin</w:t>
      </w:r>
      <w:r w:rsidRPr="008D4E1C">
        <w:rPr>
          <w:rFonts w:ascii="Times New Roman" w:hAnsi="Times New Roman" w:cs="Times New Roman"/>
          <w:sz w:val="24"/>
          <w:szCs w:val="24"/>
        </w:rPr>
        <w:t xml:space="preserve"> in Guidewire that is used to process the </w:t>
      </w:r>
      <w:r w:rsidRPr="008D4E1C">
        <w:rPr>
          <w:rFonts w:ascii="Times New Roman" w:hAnsi="Times New Roman" w:cs="Times New Roman"/>
          <w:b/>
          <w:bCs/>
          <w:sz w:val="24"/>
          <w:szCs w:val="24"/>
        </w:rPr>
        <w:t>response messages</w:t>
      </w:r>
      <w:r w:rsidRPr="008D4E1C">
        <w:rPr>
          <w:rFonts w:ascii="Times New Roman" w:hAnsi="Times New Roman" w:cs="Times New Roman"/>
          <w:sz w:val="24"/>
          <w:szCs w:val="24"/>
        </w:rPr>
        <w:t xml:space="preserve"> that are returned after an ISO message has been sent out. When Guidewire applications (like </w:t>
      </w:r>
      <w:r w:rsidRPr="008D4E1C">
        <w:rPr>
          <w:rFonts w:ascii="Times New Roman" w:hAnsi="Times New Roman" w:cs="Times New Roman"/>
          <w:b/>
          <w:bCs/>
          <w:sz w:val="24"/>
          <w:szCs w:val="24"/>
        </w:rPr>
        <w:t>Claim Center</w:t>
      </w:r>
      <w:r w:rsidRPr="008D4E1C">
        <w:rPr>
          <w:rFonts w:ascii="Times New Roman" w:hAnsi="Times New Roman" w:cs="Times New Roman"/>
          <w:sz w:val="24"/>
          <w:szCs w:val="24"/>
        </w:rPr>
        <w:t xml:space="preserve">, </w:t>
      </w:r>
      <w:r w:rsidRPr="008D4E1C">
        <w:rPr>
          <w:rFonts w:ascii="Times New Roman" w:hAnsi="Times New Roman" w:cs="Times New Roman"/>
          <w:b/>
          <w:bCs/>
          <w:sz w:val="24"/>
          <w:szCs w:val="24"/>
        </w:rPr>
        <w:t>Policy Center</w:t>
      </w:r>
      <w:r w:rsidRPr="008D4E1C">
        <w:rPr>
          <w:rFonts w:ascii="Times New Roman" w:hAnsi="Times New Roman" w:cs="Times New Roman"/>
          <w:sz w:val="24"/>
          <w:szCs w:val="24"/>
        </w:rPr>
        <w:t xml:space="preserve">, or </w:t>
      </w:r>
      <w:r w:rsidRPr="008D4E1C">
        <w:rPr>
          <w:rFonts w:ascii="Times New Roman" w:hAnsi="Times New Roman" w:cs="Times New Roman"/>
          <w:b/>
          <w:bCs/>
          <w:sz w:val="24"/>
          <w:szCs w:val="24"/>
        </w:rPr>
        <w:t>Billing Center</w:t>
      </w:r>
      <w:r w:rsidRPr="008D4E1C">
        <w:rPr>
          <w:rFonts w:ascii="Times New Roman" w:hAnsi="Times New Roman" w:cs="Times New Roman"/>
          <w:sz w:val="24"/>
          <w:szCs w:val="24"/>
        </w:rPr>
        <w:t xml:space="preserve">) send an ISO message to an external system (e.g., a payment gateway, bank, or insurance system), the external system sends back a </w:t>
      </w:r>
      <w:r w:rsidRPr="008D4E1C">
        <w:rPr>
          <w:rFonts w:ascii="Times New Roman" w:hAnsi="Times New Roman" w:cs="Times New Roman"/>
          <w:b/>
          <w:bCs/>
          <w:sz w:val="24"/>
          <w:szCs w:val="24"/>
        </w:rPr>
        <w:t>response</w:t>
      </w:r>
      <w:r w:rsidRPr="008D4E1C">
        <w:rPr>
          <w:rFonts w:ascii="Times New Roman" w:hAnsi="Times New Roman" w:cs="Times New Roman"/>
          <w:sz w:val="24"/>
          <w:szCs w:val="24"/>
        </w:rPr>
        <w:t xml:space="preserve"> in ISO format, typically indicating whether the operation was successful (e.g., claim payment success, premium payment failure, etc.).</w:t>
      </w:r>
    </w:p>
    <w:p w14:paraId="4EEF5231" w14:textId="77777777" w:rsidR="00D6630A" w:rsidRDefault="00D6630A" w:rsidP="003347A5">
      <w:pPr>
        <w:rPr>
          <w:rFonts w:ascii="Times New Roman" w:hAnsi="Times New Roman" w:cs="Times New Roman"/>
          <w:b/>
          <w:bCs/>
          <w:sz w:val="24"/>
          <w:szCs w:val="24"/>
          <w:u w:val="single"/>
        </w:rPr>
      </w:pPr>
    </w:p>
    <w:p w14:paraId="46D9A3C5" w14:textId="77777777" w:rsidR="00D6630A" w:rsidRDefault="00D6630A" w:rsidP="003347A5">
      <w:pPr>
        <w:rPr>
          <w:rFonts w:ascii="Times New Roman" w:hAnsi="Times New Roman" w:cs="Times New Roman"/>
          <w:b/>
          <w:bCs/>
          <w:sz w:val="24"/>
          <w:szCs w:val="24"/>
          <w:u w:val="single"/>
        </w:rPr>
      </w:pPr>
    </w:p>
    <w:p w14:paraId="053C8789" w14:textId="4E30F2A6" w:rsidR="00A75371" w:rsidRDefault="00A75371" w:rsidP="003347A5">
      <w:pPr>
        <w:rPr>
          <w:rFonts w:ascii="Times New Roman" w:hAnsi="Times New Roman" w:cs="Times New Roman"/>
          <w:b/>
          <w:bCs/>
          <w:sz w:val="24"/>
          <w:szCs w:val="24"/>
          <w:u w:val="single"/>
        </w:rPr>
      </w:pPr>
      <w:r w:rsidRPr="00A75371">
        <w:rPr>
          <w:rFonts w:ascii="Times New Roman" w:hAnsi="Times New Roman" w:cs="Times New Roman"/>
          <w:b/>
          <w:bCs/>
          <w:sz w:val="24"/>
          <w:szCs w:val="24"/>
          <w:u w:val="single"/>
        </w:rPr>
        <w:lastRenderedPageBreak/>
        <w:t>Policy System Notification Transport:</w:t>
      </w:r>
    </w:p>
    <w:p w14:paraId="37343313" w14:textId="36ABC74F" w:rsidR="00A75371" w:rsidRDefault="00D6630A" w:rsidP="003347A5">
      <w:pPr>
        <w:rPr>
          <w:rFonts w:ascii="Times New Roman" w:hAnsi="Times New Roman" w:cs="Times New Roman"/>
          <w:sz w:val="24"/>
          <w:szCs w:val="24"/>
        </w:rPr>
      </w:pPr>
      <w:r w:rsidRPr="00D6630A">
        <w:rPr>
          <w:rFonts w:ascii="Times New Roman" w:hAnsi="Times New Roman" w:cs="Times New Roman"/>
          <w:b/>
          <w:bCs/>
          <w:sz w:val="24"/>
          <w:szCs w:val="24"/>
        </w:rPr>
        <w:t>Policy</w:t>
      </w:r>
      <w:r>
        <w:rPr>
          <w:rFonts w:ascii="Times New Roman" w:hAnsi="Times New Roman" w:cs="Times New Roman"/>
          <w:b/>
          <w:bCs/>
          <w:sz w:val="24"/>
          <w:szCs w:val="24"/>
        </w:rPr>
        <w:t xml:space="preserve"> </w:t>
      </w:r>
      <w:r w:rsidRPr="00D6630A">
        <w:rPr>
          <w:rFonts w:ascii="Times New Roman" w:hAnsi="Times New Roman" w:cs="Times New Roman"/>
          <w:b/>
          <w:bCs/>
          <w:sz w:val="24"/>
          <w:szCs w:val="24"/>
        </w:rPr>
        <w:t>System</w:t>
      </w:r>
      <w:r>
        <w:rPr>
          <w:rFonts w:ascii="Times New Roman" w:hAnsi="Times New Roman" w:cs="Times New Roman"/>
          <w:b/>
          <w:bCs/>
          <w:sz w:val="24"/>
          <w:szCs w:val="24"/>
        </w:rPr>
        <w:t xml:space="preserve"> </w:t>
      </w:r>
      <w:r w:rsidRPr="00D6630A">
        <w:rPr>
          <w:rFonts w:ascii="Times New Roman" w:hAnsi="Times New Roman" w:cs="Times New Roman"/>
          <w:b/>
          <w:bCs/>
          <w:sz w:val="24"/>
          <w:szCs w:val="24"/>
        </w:rPr>
        <w:t>Notification</w:t>
      </w:r>
      <w:r>
        <w:rPr>
          <w:rFonts w:ascii="Times New Roman" w:hAnsi="Times New Roman" w:cs="Times New Roman"/>
          <w:b/>
          <w:bCs/>
          <w:sz w:val="24"/>
          <w:szCs w:val="24"/>
        </w:rPr>
        <w:t xml:space="preserve"> </w:t>
      </w:r>
      <w:r w:rsidRPr="00D6630A">
        <w:rPr>
          <w:rFonts w:ascii="Times New Roman" w:hAnsi="Times New Roman" w:cs="Times New Roman"/>
          <w:b/>
          <w:bCs/>
          <w:sz w:val="24"/>
          <w:szCs w:val="24"/>
        </w:rPr>
        <w:t>Transport</w:t>
      </w:r>
      <w:r w:rsidRPr="00D6630A">
        <w:rPr>
          <w:rFonts w:ascii="Times New Roman" w:hAnsi="Times New Roman" w:cs="Times New Roman"/>
          <w:sz w:val="24"/>
          <w:szCs w:val="24"/>
        </w:rPr>
        <w:t xml:space="preserve"> is a plugin used in Guidewire to send </w:t>
      </w:r>
      <w:r w:rsidRPr="00D6630A">
        <w:rPr>
          <w:rFonts w:ascii="Times New Roman" w:hAnsi="Times New Roman" w:cs="Times New Roman"/>
          <w:b/>
          <w:bCs/>
          <w:sz w:val="24"/>
          <w:szCs w:val="24"/>
        </w:rPr>
        <w:t>notifications</w:t>
      </w:r>
      <w:r w:rsidRPr="00D6630A">
        <w:rPr>
          <w:rFonts w:ascii="Times New Roman" w:hAnsi="Times New Roman" w:cs="Times New Roman"/>
          <w:sz w:val="24"/>
          <w:szCs w:val="24"/>
        </w:rPr>
        <w:t xml:space="preserve"> or </w:t>
      </w:r>
      <w:r w:rsidRPr="00D6630A">
        <w:rPr>
          <w:rFonts w:ascii="Times New Roman" w:hAnsi="Times New Roman" w:cs="Times New Roman"/>
          <w:b/>
          <w:bCs/>
          <w:sz w:val="24"/>
          <w:szCs w:val="24"/>
        </w:rPr>
        <w:t>messages</w:t>
      </w:r>
      <w:r w:rsidRPr="00D6630A">
        <w:rPr>
          <w:rFonts w:ascii="Times New Roman" w:hAnsi="Times New Roman" w:cs="Times New Roman"/>
          <w:sz w:val="24"/>
          <w:szCs w:val="24"/>
        </w:rPr>
        <w:t xml:space="preserve"> related to policy changes or events to external systems. These notifications might include updates such as policy issuance, policy cancellation, endorsement creation, or other significant policy-related changes.</w:t>
      </w:r>
    </w:p>
    <w:p w14:paraId="558AC8BA" w14:textId="02CA1591" w:rsidR="00D6630A" w:rsidRPr="00AA4C2F" w:rsidRDefault="00AA4C2F" w:rsidP="003347A5">
      <w:pPr>
        <w:rPr>
          <w:rFonts w:ascii="Times New Roman" w:hAnsi="Times New Roman" w:cs="Times New Roman"/>
          <w:b/>
          <w:bCs/>
          <w:sz w:val="24"/>
          <w:szCs w:val="24"/>
          <w:u w:val="single"/>
        </w:rPr>
      </w:pPr>
      <w:r w:rsidRPr="00AA4C2F">
        <w:rPr>
          <w:rFonts w:ascii="Times New Roman" w:hAnsi="Times New Roman" w:cs="Times New Roman"/>
          <w:b/>
          <w:bCs/>
          <w:sz w:val="24"/>
          <w:szCs w:val="24"/>
          <w:u w:val="single"/>
        </w:rPr>
        <w:t>Document Store Transport:</w:t>
      </w:r>
    </w:p>
    <w:p w14:paraId="1DE0B631" w14:textId="598BF4AA" w:rsidR="00AA4C2F" w:rsidRDefault="00AA4C2F" w:rsidP="003347A5">
      <w:pPr>
        <w:rPr>
          <w:rFonts w:ascii="Times New Roman" w:hAnsi="Times New Roman" w:cs="Times New Roman"/>
          <w:sz w:val="24"/>
          <w:szCs w:val="24"/>
        </w:rPr>
      </w:pPr>
      <w:r w:rsidRPr="00AA4C2F">
        <w:rPr>
          <w:rFonts w:ascii="Times New Roman" w:hAnsi="Times New Roman" w:cs="Times New Roman"/>
          <w:b/>
          <w:bCs/>
          <w:sz w:val="24"/>
          <w:szCs w:val="24"/>
        </w:rPr>
        <w:t>Document</w:t>
      </w:r>
      <w:r>
        <w:rPr>
          <w:rFonts w:ascii="Times New Roman" w:hAnsi="Times New Roman" w:cs="Times New Roman"/>
          <w:b/>
          <w:bCs/>
          <w:sz w:val="24"/>
          <w:szCs w:val="24"/>
        </w:rPr>
        <w:t xml:space="preserve"> </w:t>
      </w:r>
      <w:r w:rsidRPr="00AA4C2F">
        <w:rPr>
          <w:rFonts w:ascii="Times New Roman" w:hAnsi="Times New Roman" w:cs="Times New Roman"/>
          <w:b/>
          <w:bCs/>
          <w:sz w:val="24"/>
          <w:szCs w:val="24"/>
        </w:rPr>
        <w:t>Store</w:t>
      </w:r>
      <w:r>
        <w:rPr>
          <w:rFonts w:ascii="Times New Roman" w:hAnsi="Times New Roman" w:cs="Times New Roman"/>
          <w:b/>
          <w:bCs/>
          <w:sz w:val="24"/>
          <w:szCs w:val="24"/>
        </w:rPr>
        <w:t xml:space="preserve"> </w:t>
      </w:r>
      <w:r w:rsidRPr="00AA4C2F">
        <w:rPr>
          <w:rFonts w:ascii="Times New Roman" w:hAnsi="Times New Roman" w:cs="Times New Roman"/>
          <w:b/>
          <w:bCs/>
          <w:sz w:val="24"/>
          <w:szCs w:val="24"/>
        </w:rPr>
        <w:t>Transport</w:t>
      </w:r>
      <w:r w:rsidRPr="00AA4C2F">
        <w:rPr>
          <w:rFonts w:ascii="Times New Roman" w:hAnsi="Times New Roman" w:cs="Times New Roman"/>
          <w:sz w:val="24"/>
          <w:szCs w:val="24"/>
        </w:rPr>
        <w:t xml:space="preserve"> is responsible for transferring </w:t>
      </w:r>
      <w:r w:rsidRPr="00AA4C2F">
        <w:rPr>
          <w:rFonts w:ascii="Times New Roman" w:hAnsi="Times New Roman" w:cs="Times New Roman"/>
          <w:b/>
          <w:bCs/>
          <w:sz w:val="24"/>
          <w:szCs w:val="24"/>
        </w:rPr>
        <w:t>documents</w:t>
      </w:r>
      <w:r w:rsidRPr="00AA4C2F">
        <w:rPr>
          <w:rFonts w:ascii="Times New Roman" w:hAnsi="Times New Roman" w:cs="Times New Roman"/>
          <w:sz w:val="24"/>
          <w:szCs w:val="24"/>
        </w:rPr>
        <w:t xml:space="preserve"> and </w:t>
      </w:r>
      <w:r w:rsidRPr="00AA4C2F">
        <w:rPr>
          <w:rFonts w:ascii="Times New Roman" w:hAnsi="Times New Roman" w:cs="Times New Roman"/>
          <w:b/>
          <w:bCs/>
          <w:sz w:val="24"/>
          <w:szCs w:val="24"/>
        </w:rPr>
        <w:t>attachments</w:t>
      </w:r>
      <w:r w:rsidRPr="00AA4C2F">
        <w:rPr>
          <w:rFonts w:ascii="Times New Roman" w:hAnsi="Times New Roman" w:cs="Times New Roman"/>
          <w:sz w:val="24"/>
          <w:szCs w:val="24"/>
        </w:rPr>
        <w:t xml:space="preserve"> from Guidewire to an external document storage system. This could involve sending policy documents, claims-related files, invoices, or other types of documents that are important for the business operations of the insurance company. It ensures that documents are properly stored and managed in external systems such as document management systems, file servers, or cloud-based storage solutions.</w:t>
      </w:r>
    </w:p>
    <w:p w14:paraId="56825917" w14:textId="4DC3CD99" w:rsidR="00AA4C2F" w:rsidRPr="00594287" w:rsidRDefault="00594287" w:rsidP="003347A5">
      <w:pPr>
        <w:rPr>
          <w:rFonts w:ascii="Times New Roman" w:hAnsi="Times New Roman" w:cs="Times New Roman"/>
          <w:b/>
          <w:bCs/>
          <w:sz w:val="24"/>
          <w:szCs w:val="24"/>
          <w:u w:val="single"/>
        </w:rPr>
      </w:pPr>
      <w:r w:rsidRPr="00594287">
        <w:rPr>
          <w:rFonts w:ascii="Times New Roman" w:hAnsi="Times New Roman" w:cs="Times New Roman"/>
          <w:b/>
          <w:bCs/>
          <w:sz w:val="24"/>
          <w:szCs w:val="24"/>
          <w:u w:val="single"/>
        </w:rPr>
        <w:t>Contact Message Transport:</w:t>
      </w:r>
    </w:p>
    <w:p w14:paraId="55F4E9D4" w14:textId="462CAFE2" w:rsidR="00594287" w:rsidRDefault="00594287" w:rsidP="003347A5">
      <w:pPr>
        <w:rPr>
          <w:rFonts w:ascii="Times New Roman" w:hAnsi="Times New Roman" w:cs="Times New Roman"/>
          <w:sz w:val="24"/>
          <w:szCs w:val="24"/>
        </w:rPr>
      </w:pPr>
      <w:r w:rsidRPr="00594287">
        <w:rPr>
          <w:rFonts w:ascii="Times New Roman" w:hAnsi="Times New Roman" w:cs="Times New Roman"/>
          <w:b/>
          <w:bCs/>
          <w:sz w:val="24"/>
          <w:szCs w:val="24"/>
        </w:rPr>
        <w:t>Contact</w:t>
      </w:r>
      <w:r>
        <w:rPr>
          <w:rFonts w:ascii="Times New Roman" w:hAnsi="Times New Roman" w:cs="Times New Roman"/>
          <w:b/>
          <w:bCs/>
          <w:sz w:val="24"/>
          <w:szCs w:val="24"/>
        </w:rPr>
        <w:t xml:space="preserve"> </w:t>
      </w:r>
      <w:r w:rsidRPr="00594287">
        <w:rPr>
          <w:rFonts w:ascii="Times New Roman" w:hAnsi="Times New Roman" w:cs="Times New Roman"/>
          <w:b/>
          <w:bCs/>
          <w:sz w:val="24"/>
          <w:szCs w:val="24"/>
        </w:rPr>
        <w:t>Message</w:t>
      </w:r>
      <w:r>
        <w:rPr>
          <w:rFonts w:ascii="Times New Roman" w:hAnsi="Times New Roman" w:cs="Times New Roman"/>
          <w:b/>
          <w:bCs/>
          <w:sz w:val="24"/>
          <w:szCs w:val="24"/>
        </w:rPr>
        <w:t xml:space="preserve"> </w:t>
      </w:r>
      <w:r w:rsidRPr="00594287">
        <w:rPr>
          <w:rFonts w:ascii="Times New Roman" w:hAnsi="Times New Roman" w:cs="Times New Roman"/>
          <w:b/>
          <w:bCs/>
          <w:sz w:val="24"/>
          <w:szCs w:val="24"/>
        </w:rPr>
        <w:t>Transport</w:t>
      </w:r>
      <w:r w:rsidRPr="00594287">
        <w:rPr>
          <w:rFonts w:ascii="Times New Roman" w:hAnsi="Times New Roman" w:cs="Times New Roman"/>
          <w:sz w:val="24"/>
          <w:szCs w:val="24"/>
        </w:rPr>
        <w:t xml:space="preserve"> is a transport plugin that allows Guidewire applications to send and receive messages related to </w:t>
      </w:r>
      <w:r w:rsidRPr="00594287">
        <w:rPr>
          <w:rFonts w:ascii="Times New Roman" w:hAnsi="Times New Roman" w:cs="Times New Roman"/>
          <w:b/>
          <w:bCs/>
          <w:sz w:val="24"/>
          <w:szCs w:val="24"/>
        </w:rPr>
        <w:t>contact information</w:t>
      </w:r>
      <w:r w:rsidRPr="00594287">
        <w:rPr>
          <w:rFonts w:ascii="Times New Roman" w:hAnsi="Times New Roman" w:cs="Times New Roman"/>
          <w:sz w:val="24"/>
          <w:szCs w:val="24"/>
        </w:rPr>
        <w:t xml:space="preserve"> to/from external systems. These messages might contain </w:t>
      </w:r>
      <w:r w:rsidRPr="00594287">
        <w:rPr>
          <w:rFonts w:ascii="Times New Roman" w:hAnsi="Times New Roman" w:cs="Times New Roman"/>
          <w:b/>
          <w:bCs/>
          <w:sz w:val="24"/>
          <w:szCs w:val="24"/>
        </w:rPr>
        <w:t>contact details</w:t>
      </w:r>
      <w:r w:rsidRPr="00594287">
        <w:rPr>
          <w:rFonts w:ascii="Times New Roman" w:hAnsi="Times New Roman" w:cs="Times New Roman"/>
          <w:sz w:val="24"/>
          <w:szCs w:val="24"/>
        </w:rPr>
        <w:t xml:space="preserve"> of customers, claimants, or other parties involved in insurance transactions. The transport enables the system to handle contact information and communication needs between Guidewire and other business applications or third-party services.</w:t>
      </w:r>
    </w:p>
    <w:p w14:paraId="1031A185" w14:textId="1A02280B" w:rsidR="00594287" w:rsidRPr="00594287" w:rsidRDefault="00594287" w:rsidP="003347A5">
      <w:pPr>
        <w:rPr>
          <w:rFonts w:ascii="Times New Roman" w:hAnsi="Times New Roman" w:cs="Times New Roman"/>
          <w:b/>
          <w:bCs/>
          <w:sz w:val="24"/>
          <w:szCs w:val="24"/>
          <w:u w:val="single"/>
        </w:rPr>
      </w:pPr>
      <w:r w:rsidRPr="00594287">
        <w:rPr>
          <w:rFonts w:ascii="Times New Roman" w:hAnsi="Times New Roman" w:cs="Times New Roman"/>
          <w:b/>
          <w:bCs/>
          <w:sz w:val="24"/>
          <w:szCs w:val="24"/>
          <w:u w:val="single"/>
        </w:rPr>
        <w:t xml:space="preserve">Contact Message </w:t>
      </w:r>
      <w:r w:rsidR="00340A06">
        <w:rPr>
          <w:rFonts w:ascii="Times New Roman" w:hAnsi="Times New Roman" w:cs="Times New Roman"/>
          <w:b/>
          <w:bCs/>
          <w:sz w:val="24"/>
          <w:szCs w:val="24"/>
          <w:u w:val="single"/>
        </w:rPr>
        <w:t>Request</w:t>
      </w:r>
      <w:r w:rsidRPr="00594287">
        <w:rPr>
          <w:rFonts w:ascii="Times New Roman" w:hAnsi="Times New Roman" w:cs="Times New Roman"/>
          <w:b/>
          <w:bCs/>
          <w:sz w:val="24"/>
          <w:szCs w:val="24"/>
          <w:u w:val="single"/>
        </w:rPr>
        <w:t>:</w:t>
      </w:r>
    </w:p>
    <w:p w14:paraId="438571A0" w14:textId="1B3C7E61" w:rsidR="00594287" w:rsidRPr="00594287" w:rsidRDefault="00594287" w:rsidP="00594287">
      <w:pPr>
        <w:rPr>
          <w:rFonts w:ascii="Times New Roman" w:hAnsi="Times New Roman" w:cs="Times New Roman"/>
          <w:sz w:val="24"/>
          <w:szCs w:val="24"/>
        </w:rPr>
      </w:pPr>
      <w:r w:rsidRPr="00594287">
        <w:rPr>
          <w:rFonts w:ascii="Times New Roman" w:hAnsi="Times New Roman" w:cs="Times New Roman"/>
          <w:b/>
          <w:bCs/>
          <w:sz w:val="24"/>
          <w:szCs w:val="24"/>
        </w:rPr>
        <w:t>Contact</w:t>
      </w:r>
      <w:r>
        <w:rPr>
          <w:rFonts w:ascii="Times New Roman" w:hAnsi="Times New Roman" w:cs="Times New Roman"/>
          <w:b/>
          <w:bCs/>
          <w:sz w:val="24"/>
          <w:szCs w:val="24"/>
        </w:rPr>
        <w:t xml:space="preserve"> </w:t>
      </w:r>
      <w:r w:rsidRPr="00594287">
        <w:rPr>
          <w:rFonts w:ascii="Times New Roman" w:hAnsi="Times New Roman" w:cs="Times New Roman"/>
          <w:b/>
          <w:bCs/>
          <w:sz w:val="24"/>
          <w:szCs w:val="24"/>
        </w:rPr>
        <w:t>Message</w:t>
      </w:r>
      <w:r>
        <w:rPr>
          <w:rFonts w:ascii="Times New Roman" w:hAnsi="Times New Roman" w:cs="Times New Roman"/>
          <w:b/>
          <w:bCs/>
          <w:sz w:val="24"/>
          <w:szCs w:val="24"/>
        </w:rPr>
        <w:t xml:space="preserve"> </w:t>
      </w:r>
      <w:r w:rsidRPr="00594287">
        <w:rPr>
          <w:rFonts w:ascii="Times New Roman" w:hAnsi="Times New Roman" w:cs="Times New Roman"/>
          <w:b/>
          <w:bCs/>
          <w:sz w:val="24"/>
          <w:szCs w:val="24"/>
        </w:rPr>
        <w:t>Request</w:t>
      </w:r>
      <w:r w:rsidRPr="00594287">
        <w:rPr>
          <w:rFonts w:ascii="Times New Roman" w:hAnsi="Times New Roman" w:cs="Times New Roman"/>
          <w:sz w:val="24"/>
          <w:szCs w:val="24"/>
        </w:rPr>
        <w:t xml:space="preserve"> is a type of message that </w:t>
      </w:r>
      <w:r w:rsidRPr="00594287">
        <w:rPr>
          <w:rFonts w:ascii="Times New Roman" w:hAnsi="Times New Roman" w:cs="Times New Roman"/>
          <w:b/>
          <w:bCs/>
          <w:sz w:val="24"/>
          <w:szCs w:val="24"/>
        </w:rPr>
        <w:t>Contact</w:t>
      </w:r>
      <w:r>
        <w:rPr>
          <w:rFonts w:ascii="Times New Roman" w:hAnsi="Times New Roman" w:cs="Times New Roman"/>
          <w:b/>
          <w:bCs/>
          <w:sz w:val="24"/>
          <w:szCs w:val="24"/>
        </w:rPr>
        <w:t xml:space="preserve"> </w:t>
      </w:r>
      <w:r w:rsidRPr="00594287">
        <w:rPr>
          <w:rFonts w:ascii="Times New Roman" w:hAnsi="Times New Roman" w:cs="Times New Roman"/>
          <w:b/>
          <w:bCs/>
          <w:sz w:val="24"/>
          <w:szCs w:val="24"/>
        </w:rPr>
        <w:t>Message</w:t>
      </w:r>
      <w:r>
        <w:rPr>
          <w:rFonts w:ascii="Times New Roman" w:hAnsi="Times New Roman" w:cs="Times New Roman"/>
          <w:b/>
          <w:bCs/>
          <w:sz w:val="24"/>
          <w:szCs w:val="24"/>
        </w:rPr>
        <w:t xml:space="preserve"> </w:t>
      </w:r>
      <w:r w:rsidRPr="00594287">
        <w:rPr>
          <w:rFonts w:ascii="Times New Roman" w:hAnsi="Times New Roman" w:cs="Times New Roman"/>
          <w:b/>
          <w:bCs/>
          <w:sz w:val="24"/>
          <w:szCs w:val="24"/>
        </w:rPr>
        <w:t>Transport</w:t>
      </w:r>
      <w:r w:rsidRPr="00594287">
        <w:rPr>
          <w:rFonts w:ascii="Times New Roman" w:hAnsi="Times New Roman" w:cs="Times New Roman"/>
          <w:sz w:val="24"/>
          <w:szCs w:val="24"/>
        </w:rPr>
        <w:t xml:space="preserve"> uses when sending a request to an external system (like a </w:t>
      </w:r>
      <w:r w:rsidRPr="00594287">
        <w:rPr>
          <w:rFonts w:ascii="Times New Roman" w:hAnsi="Times New Roman" w:cs="Times New Roman"/>
          <w:b/>
          <w:bCs/>
          <w:sz w:val="24"/>
          <w:szCs w:val="24"/>
        </w:rPr>
        <w:t>CRM system</w:t>
      </w:r>
      <w:r w:rsidRPr="00594287">
        <w:rPr>
          <w:rFonts w:ascii="Times New Roman" w:hAnsi="Times New Roman" w:cs="Times New Roman"/>
          <w:sz w:val="24"/>
          <w:szCs w:val="24"/>
        </w:rPr>
        <w:t xml:space="preserve">, </w:t>
      </w:r>
      <w:r w:rsidRPr="00594287">
        <w:rPr>
          <w:rFonts w:ascii="Times New Roman" w:hAnsi="Times New Roman" w:cs="Times New Roman"/>
          <w:b/>
          <w:bCs/>
          <w:sz w:val="24"/>
          <w:szCs w:val="24"/>
        </w:rPr>
        <w:t>email service</w:t>
      </w:r>
      <w:r w:rsidRPr="00594287">
        <w:rPr>
          <w:rFonts w:ascii="Times New Roman" w:hAnsi="Times New Roman" w:cs="Times New Roman"/>
          <w:sz w:val="24"/>
          <w:szCs w:val="24"/>
        </w:rPr>
        <w:t xml:space="preserve">, or </w:t>
      </w:r>
      <w:r w:rsidRPr="00594287">
        <w:rPr>
          <w:rFonts w:ascii="Times New Roman" w:hAnsi="Times New Roman" w:cs="Times New Roman"/>
          <w:b/>
          <w:bCs/>
          <w:sz w:val="24"/>
          <w:szCs w:val="24"/>
        </w:rPr>
        <w:t>external communication platform</w:t>
      </w:r>
      <w:r w:rsidRPr="00594287">
        <w:rPr>
          <w:rFonts w:ascii="Times New Roman" w:hAnsi="Times New Roman" w:cs="Times New Roman"/>
          <w:sz w:val="24"/>
          <w:szCs w:val="24"/>
        </w:rPr>
        <w:t xml:space="preserve">) regarding contact-related data. The </w:t>
      </w:r>
      <w:r w:rsidRPr="00594287">
        <w:rPr>
          <w:rFonts w:ascii="Times New Roman" w:hAnsi="Times New Roman" w:cs="Times New Roman"/>
          <w:b/>
          <w:bCs/>
          <w:sz w:val="24"/>
          <w:szCs w:val="24"/>
        </w:rPr>
        <w:t>request</w:t>
      </w:r>
      <w:r w:rsidRPr="00594287">
        <w:rPr>
          <w:rFonts w:ascii="Times New Roman" w:hAnsi="Times New Roman" w:cs="Times New Roman"/>
          <w:sz w:val="24"/>
          <w:szCs w:val="24"/>
        </w:rPr>
        <w:t xml:space="preserve"> could involve tasks such as:</w:t>
      </w:r>
    </w:p>
    <w:p w14:paraId="7164E336" w14:textId="77777777" w:rsidR="00594287" w:rsidRPr="00594287" w:rsidRDefault="00594287" w:rsidP="00594287">
      <w:pPr>
        <w:numPr>
          <w:ilvl w:val="0"/>
          <w:numId w:val="1"/>
        </w:numPr>
        <w:rPr>
          <w:rFonts w:ascii="Times New Roman" w:hAnsi="Times New Roman" w:cs="Times New Roman"/>
          <w:sz w:val="24"/>
          <w:szCs w:val="24"/>
        </w:rPr>
      </w:pPr>
      <w:r w:rsidRPr="00594287">
        <w:rPr>
          <w:rFonts w:ascii="Times New Roman" w:hAnsi="Times New Roman" w:cs="Times New Roman"/>
          <w:sz w:val="24"/>
          <w:szCs w:val="24"/>
        </w:rPr>
        <w:t>Updating contact information (e.g., a customer’s address, phone number, or email)</w:t>
      </w:r>
    </w:p>
    <w:p w14:paraId="466D7CFD" w14:textId="77777777" w:rsidR="00594287" w:rsidRPr="00594287" w:rsidRDefault="00594287" w:rsidP="00594287">
      <w:pPr>
        <w:numPr>
          <w:ilvl w:val="0"/>
          <w:numId w:val="1"/>
        </w:numPr>
        <w:rPr>
          <w:rFonts w:ascii="Times New Roman" w:hAnsi="Times New Roman" w:cs="Times New Roman"/>
          <w:sz w:val="24"/>
          <w:szCs w:val="24"/>
        </w:rPr>
      </w:pPr>
      <w:r w:rsidRPr="00594287">
        <w:rPr>
          <w:rFonts w:ascii="Times New Roman" w:hAnsi="Times New Roman" w:cs="Times New Roman"/>
          <w:sz w:val="24"/>
          <w:szCs w:val="24"/>
        </w:rPr>
        <w:t>Sending a notification or message to a contact (e.g., policy renewal reminders, claim status updates, etc.)</w:t>
      </w:r>
    </w:p>
    <w:p w14:paraId="7160BED0" w14:textId="77777777" w:rsidR="00594287" w:rsidRDefault="00594287" w:rsidP="00594287">
      <w:pPr>
        <w:numPr>
          <w:ilvl w:val="0"/>
          <w:numId w:val="1"/>
        </w:numPr>
        <w:rPr>
          <w:rFonts w:ascii="Times New Roman" w:hAnsi="Times New Roman" w:cs="Times New Roman"/>
          <w:sz w:val="24"/>
          <w:szCs w:val="24"/>
        </w:rPr>
      </w:pPr>
      <w:r w:rsidRPr="00594287">
        <w:rPr>
          <w:rFonts w:ascii="Times New Roman" w:hAnsi="Times New Roman" w:cs="Times New Roman"/>
          <w:sz w:val="24"/>
          <w:szCs w:val="24"/>
        </w:rPr>
        <w:t>Synchronizing contact data with external platforms for better management and accessibility.</w:t>
      </w:r>
    </w:p>
    <w:p w14:paraId="1EF9EA6F" w14:textId="587507E9" w:rsidR="00531052" w:rsidRDefault="002A72B6" w:rsidP="00531052">
      <w:pPr>
        <w:rPr>
          <w:rFonts w:ascii="Times New Roman" w:hAnsi="Times New Roman" w:cs="Times New Roman"/>
          <w:b/>
          <w:bCs/>
          <w:sz w:val="24"/>
          <w:szCs w:val="24"/>
          <w:u w:val="single"/>
        </w:rPr>
      </w:pPr>
      <w:r w:rsidRPr="008B4462">
        <w:rPr>
          <w:rFonts w:ascii="Times New Roman" w:hAnsi="Times New Roman" w:cs="Times New Roman"/>
          <w:b/>
          <w:bCs/>
          <w:sz w:val="24"/>
          <w:szCs w:val="24"/>
          <w:u w:val="single"/>
        </w:rPr>
        <w:t>CC</w:t>
      </w:r>
      <w:r w:rsidRPr="008B4462">
        <w:rPr>
          <w:rFonts w:ascii="Times New Roman" w:hAnsi="Times New Roman" w:cs="Times New Roman"/>
          <w:b/>
          <w:bCs/>
          <w:sz w:val="24"/>
          <w:szCs w:val="24"/>
          <w:u w:val="single"/>
        </w:rPr>
        <w:t xml:space="preserve"> </w:t>
      </w:r>
      <w:r w:rsidRPr="008B4462">
        <w:rPr>
          <w:rFonts w:ascii="Times New Roman" w:hAnsi="Times New Roman" w:cs="Times New Roman"/>
          <w:b/>
          <w:bCs/>
          <w:sz w:val="24"/>
          <w:szCs w:val="24"/>
          <w:u w:val="single"/>
        </w:rPr>
        <w:t>Claim</w:t>
      </w:r>
      <w:r w:rsidRPr="008B4462">
        <w:rPr>
          <w:rFonts w:ascii="Times New Roman" w:hAnsi="Times New Roman" w:cs="Times New Roman"/>
          <w:b/>
          <w:bCs/>
          <w:sz w:val="24"/>
          <w:szCs w:val="24"/>
          <w:u w:val="single"/>
        </w:rPr>
        <w:t xml:space="preserve"> </w:t>
      </w:r>
      <w:r w:rsidRPr="008B4462">
        <w:rPr>
          <w:rFonts w:ascii="Times New Roman" w:hAnsi="Times New Roman" w:cs="Times New Roman"/>
          <w:b/>
          <w:bCs/>
          <w:sz w:val="24"/>
          <w:szCs w:val="24"/>
          <w:u w:val="single"/>
        </w:rPr>
        <w:t>SolrMessage</w:t>
      </w:r>
      <w:r w:rsidRPr="008B4462">
        <w:rPr>
          <w:rFonts w:ascii="Times New Roman" w:hAnsi="Times New Roman" w:cs="Times New Roman"/>
          <w:b/>
          <w:bCs/>
          <w:sz w:val="24"/>
          <w:szCs w:val="24"/>
          <w:u w:val="single"/>
        </w:rPr>
        <w:t xml:space="preserve"> </w:t>
      </w:r>
      <w:r w:rsidRPr="008B4462">
        <w:rPr>
          <w:rFonts w:ascii="Times New Roman" w:hAnsi="Times New Roman" w:cs="Times New Roman"/>
          <w:b/>
          <w:bCs/>
          <w:sz w:val="24"/>
          <w:szCs w:val="24"/>
          <w:u w:val="single"/>
        </w:rPr>
        <w:t>Transport</w:t>
      </w:r>
      <w:r w:rsidRPr="008B4462">
        <w:rPr>
          <w:rFonts w:ascii="Times New Roman" w:hAnsi="Times New Roman" w:cs="Times New Roman"/>
          <w:b/>
          <w:bCs/>
          <w:sz w:val="24"/>
          <w:szCs w:val="24"/>
          <w:u w:val="single"/>
        </w:rPr>
        <w:t xml:space="preserve"> </w:t>
      </w:r>
      <w:r w:rsidRPr="008B4462">
        <w:rPr>
          <w:rFonts w:ascii="Times New Roman" w:hAnsi="Times New Roman" w:cs="Times New Roman"/>
          <w:b/>
          <w:bCs/>
          <w:sz w:val="24"/>
          <w:szCs w:val="24"/>
          <w:u w:val="single"/>
        </w:rPr>
        <w:t>Plugin</w:t>
      </w:r>
      <w:r w:rsidRPr="008B4462">
        <w:rPr>
          <w:rFonts w:ascii="Times New Roman" w:hAnsi="Times New Roman" w:cs="Times New Roman"/>
          <w:b/>
          <w:bCs/>
          <w:sz w:val="24"/>
          <w:szCs w:val="24"/>
          <w:u w:val="single"/>
        </w:rPr>
        <w:t>:</w:t>
      </w:r>
    </w:p>
    <w:p w14:paraId="12447C23" w14:textId="39377242" w:rsidR="008B4462" w:rsidRPr="008B4462" w:rsidRDefault="008B4462" w:rsidP="008B4462">
      <w:pPr>
        <w:rPr>
          <w:rFonts w:ascii="Times New Roman" w:hAnsi="Times New Roman" w:cs="Times New Roman"/>
          <w:sz w:val="24"/>
          <w:szCs w:val="24"/>
        </w:rPr>
      </w:pPr>
      <w:r w:rsidRPr="008B4462">
        <w:rPr>
          <w:rFonts w:ascii="Times New Roman" w:hAnsi="Times New Roman" w:cs="Times New Roman"/>
          <w:sz w:val="24"/>
          <w:szCs w:val="24"/>
        </w:rPr>
        <w:t xml:space="preserve">The </w:t>
      </w:r>
      <w:r w:rsidRPr="008B4462">
        <w:rPr>
          <w:rFonts w:ascii="Times New Roman" w:hAnsi="Times New Roman" w:cs="Times New Roman"/>
          <w:b/>
          <w:bCs/>
          <w:sz w:val="24"/>
          <w:szCs w:val="24"/>
        </w:rPr>
        <w:t>CCClaimSolrMessageTransportPlugin</w:t>
      </w:r>
      <w:r w:rsidRPr="008B4462">
        <w:rPr>
          <w:rFonts w:ascii="Times New Roman" w:hAnsi="Times New Roman" w:cs="Times New Roman"/>
          <w:sz w:val="24"/>
          <w:szCs w:val="24"/>
        </w:rPr>
        <w:t xml:space="preserve"> in Guidewire applications, specifically </w:t>
      </w:r>
      <w:r w:rsidRPr="008B4462">
        <w:rPr>
          <w:rFonts w:ascii="Times New Roman" w:hAnsi="Times New Roman" w:cs="Times New Roman"/>
          <w:b/>
          <w:bCs/>
          <w:sz w:val="24"/>
          <w:szCs w:val="24"/>
        </w:rPr>
        <w:t>Claim</w:t>
      </w:r>
      <w:r>
        <w:rPr>
          <w:rFonts w:ascii="Times New Roman" w:hAnsi="Times New Roman" w:cs="Times New Roman"/>
          <w:b/>
          <w:bCs/>
          <w:sz w:val="24"/>
          <w:szCs w:val="24"/>
        </w:rPr>
        <w:t xml:space="preserve"> </w:t>
      </w:r>
      <w:r w:rsidRPr="008B4462">
        <w:rPr>
          <w:rFonts w:ascii="Times New Roman" w:hAnsi="Times New Roman" w:cs="Times New Roman"/>
          <w:b/>
          <w:bCs/>
          <w:sz w:val="24"/>
          <w:szCs w:val="24"/>
        </w:rPr>
        <w:t>Center</w:t>
      </w:r>
      <w:r w:rsidRPr="008B4462">
        <w:rPr>
          <w:rFonts w:ascii="Times New Roman" w:hAnsi="Times New Roman" w:cs="Times New Roman"/>
          <w:sz w:val="24"/>
          <w:szCs w:val="24"/>
        </w:rPr>
        <w:t xml:space="preserve"> (CC), is a custom plugin that facilitates the integration between Claim</w:t>
      </w:r>
      <w:r>
        <w:rPr>
          <w:rFonts w:ascii="Times New Roman" w:hAnsi="Times New Roman" w:cs="Times New Roman"/>
          <w:sz w:val="24"/>
          <w:szCs w:val="24"/>
        </w:rPr>
        <w:t xml:space="preserve"> </w:t>
      </w:r>
      <w:r w:rsidRPr="008B4462">
        <w:rPr>
          <w:rFonts w:ascii="Times New Roman" w:hAnsi="Times New Roman" w:cs="Times New Roman"/>
          <w:sz w:val="24"/>
          <w:szCs w:val="24"/>
        </w:rPr>
        <w:t>Center and an Apache Solr server for search indexing and retrieval. This plugin is used to send claim data from Claim</w:t>
      </w:r>
      <w:r>
        <w:rPr>
          <w:rFonts w:ascii="Times New Roman" w:hAnsi="Times New Roman" w:cs="Times New Roman"/>
          <w:sz w:val="24"/>
          <w:szCs w:val="24"/>
        </w:rPr>
        <w:t xml:space="preserve"> </w:t>
      </w:r>
      <w:r w:rsidRPr="008B4462">
        <w:rPr>
          <w:rFonts w:ascii="Times New Roman" w:hAnsi="Times New Roman" w:cs="Times New Roman"/>
          <w:sz w:val="24"/>
          <w:szCs w:val="24"/>
        </w:rPr>
        <w:t>Center to a Solr server, where it is indexed to support advanced search functionalities, such as full-text search or complex query capabilities, on claim-related data.</w:t>
      </w:r>
    </w:p>
    <w:p w14:paraId="4D321B23" w14:textId="77777777" w:rsidR="008B4462" w:rsidRPr="008B4462" w:rsidRDefault="008B4462" w:rsidP="00531052">
      <w:pPr>
        <w:rPr>
          <w:rFonts w:ascii="Times New Roman" w:hAnsi="Times New Roman" w:cs="Times New Roman"/>
          <w:sz w:val="24"/>
          <w:szCs w:val="24"/>
        </w:rPr>
      </w:pPr>
    </w:p>
    <w:p w14:paraId="27957FEB" w14:textId="77777777" w:rsidR="00594287" w:rsidRPr="00D6630A" w:rsidRDefault="00594287" w:rsidP="003347A5">
      <w:pPr>
        <w:rPr>
          <w:rFonts w:ascii="Times New Roman" w:hAnsi="Times New Roman" w:cs="Times New Roman"/>
          <w:sz w:val="24"/>
          <w:szCs w:val="24"/>
        </w:rPr>
      </w:pPr>
    </w:p>
    <w:p w14:paraId="702F4EC8" w14:textId="4F09EC0D" w:rsidR="00A71A55" w:rsidRPr="0085540B" w:rsidRDefault="0085540B">
      <w:pPr>
        <w:rPr>
          <w:rFonts w:ascii="Times New Roman" w:hAnsi="Times New Roman" w:cs="Times New Roman"/>
          <w:b/>
          <w:bCs/>
          <w:sz w:val="24"/>
          <w:szCs w:val="24"/>
          <w:u w:val="single"/>
        </w:rPr>
      </w:pPr>
      <w:r w:rsidRPr="0085540B">
        <w:rPr>
          <w:rFonts w:ascii="Times New Roman" w:hAnsi="Times New Roman" w:cs="Times New Roman"/>
          <w:b/>
          <w:bCs/>
          <w:sz w:val="24"/>
          <w:szCs w:val="24"/>
          <w:u w:val="single"/>
        </w:rPr>
        <w:lastRenderedPageBreak/>
        <w:t>Event Message Transport:</w:t>
      </w:r>
    </w:p>
    <w:p w14:paraId="741545FE" w14:textId="62D2E5C7" w:rsidR="0085540B" w:rsidRPr="008D4E1C" w:rsidRDefault="00E9157F">
      <w:pPr>
        <w:rPr>
          <w:rFonts w:ascii="Times New Roman" w:hAnsi="Times New Roman" w:cs="Times New Roman"/>
          <w:sz w:val="24"/>
          <w:szCs w:val="24"/>
        </w:rPr>
      </w:pPr>
      <w:r w:rsidRPr="00E9157F">
        <w:rPr>
          <w:rFonts w:ascii="Times New Roman" w:hAnsi="Times New Roman" w:cs="Times New Roman"/>
          <w:b/>
          <w:bCs/>
          <w:sz w:val="24"/>
          <w:szCs w:val="24"/>
        </w:rPr>
        <w:t>Event Message Transport</w:t>
      </w:r>
      <w:r w:rsidRPr="00E9157F">
        <w:rPr>
          <w:rFonts w:ascii="Times New Roman" w:hAnsi="Times New Roman" w:cs="Times New Roman"/>
          <w:sz w:val="24"/>
          <w:szCs w:val="24"/>
        </w:rPr>
        <w:t xml:space="preserve"> in Guidewire applications is a type of transport plugin used to handle </w:t>
      </w:r>
      <w:r w:rsidRPr="00E9157F">
        <w:rPr>
          <w:rFonts w:ascii="Times New Roman" w:hAnsi="Times New Roman" w:cs="Times New Roman"/>
          <w:b/>
          <w:bCs/>
          <w:sz w:val="24"/>
          <w:szCs w:val="24"/>
        </w:rPr>
        <w:t>event-driven messaging</w:t>
      </w:r>
      <w:r w:rsidRPr="00E9157F">
        <w:rPr>
          <w:rFonts w:ascii="Times New Roman" w:hAnsi="Times New Roman" w:cs="Times New Roman"/>
          <w:sz w:val="24"/>
          <w:szCs w:val="24"/>
        </w:rPr>
        <w:t xml:space="preserve"> between Guidewire applications and external systems or services. This transport facilitates the publishing and handling of </w:t>
      </w:r>
      <w:r w:rsidRPr="00E9157F">
        <w:rPr>
          <w:rFonts w:ascii="Times New Roman" w:hAnsi="Times New Roman" w:cs="Times New Roman"/>
          <w:b/>
          <w:bCs/>
          <w:sz w:val="24"/>
          <w:szCs w:val="24"/>
        </w:rPr>
        <w:t>event-based messages</w:t>
      </w:r>
      <w:r w:rsidRPr="00E9157F">
        <w:rPr>
          <w:rFonts w:ascii="Times New Roman" w:hAnsi="Times New Roman" w:cs="Times New Roman"/>
          <w:sz w:val="24"/>
          <w:szCs w:val="24"/>
        </w:rPr>
        <w:t>, allowing Claim</w:t>
      </w:r>
      <w:r>
        <w:rPr>
          <w:rFonts w:ascii="Times New Roman" w:hAnsi="Times New Roman" w:cs="Times New Roman"/>
          <w:sz w:val="24"/>
          <w:szCs w:val="24"/>
        </w:rPr>
        <w:t xml:space="preserve"> </w:t>
      </w:r>
      <w:r w:rsidRPr="00E9157F">
        <w:rPr>
          <w:rFonts w:ascii="Times New Roman" w:hAnsi="Times New Roman" w:cs="Times New Roman"/>
          <w:sz w:val="24"/>
          <w:szCs w:val="24"/>
        </w:rPr>
        <w:t>Center, Policy</w:t>
      </w:r>
      <w:r>
        <w:rPr>
          <w:rFonts w:ascii="Times New Roman" w:hAnsi="Times New Roman" w:cs="Times New Roman"/>
          <w:sz w:val="24"/>
          <w:szCs w:val="24"/>
        </w:rPr>
        <w:t xml:space="preserve"> </w:t>
      </w:r>
      <w:r w:rsidRPr="00E9157F">
        <w:rPr>
          <w:rFonts w:ascii="Times New Roman" w:hAnsi="Times New Roman" w:cs="Times New Roman"/>
          <w:sz w:val="24"/>
          <w:szCs w:val="24"/>
        </w:rPr>
        <w:t>Center, or other Guidewire components to communicate with other systems in a decoupled, asynchronous manner. These messages can notify other systems about significant events, such as claim updates, policy changes, or customer notifications.</w:t>
      </w:r>
    </w:p>
    <w:sectPr w:rsidR="0085540B" w:rsidRPr="008D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847"/>
    <w:multiLevelType w:val="multilevel"/>
    <w:tmpl w:val="282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8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6"/>
    <w:rsid w:val="00052FAA"/>
    <w:rsid w:val="000734BB"/>
    <w:rsid w:val="000C3DC6"/>
    <w:rsid w:val="000F39B3"/>
    <w:rsid w:val="001369A9"/>
    <w:rsid w:val="001869FD"/>
    <w:rsid w:val="001E1B16"/>
    <w:rsid w:val="001E2129"/>
    <w:rsid w:val="00202D79"/>
    <w:rsid w:val="00281AE8"/>
    <w:rsid w:val="002A72B6"/>
    <w:rsid w:val="002A7D52"/>
    <w:rsid w:val="00310165"/>
    <w:rsid w:val="003210E2"/>
    <w:rsid w:val="003347A5"/>
    <w:rsid w:val="00340A06"/>
    <w:rsid w:val="00375817"/>
    <w:rsid w:val="00443B07"/>
    <w:rsid w:val="004A3AAF"/>
    <w:rsid w:val="00531052"/>
    <w:rsid w:val="00593D44"/>
    <w:rsid w:val="00594287"/>
    <w:rsid w:val="005F4BF0"/>
    <w:rsid w:val="00696E93"/>
    <w:rsid w:val="0073761E"/>
    <w:rsid w:val="00785C2A"/>
    <w:rsid w:val="007B4095"/>
    <w:rsid w:val="0085540B"/>
    <w:rsid w:val="00880AE1"/>
    <w:rsid w:val="008B4462"/>
    <w:rsid w:val="008D4E1C"/>
    <w:rsid w:val="009C5128"/>
    <w:rsid w:val="00A71A55"/>
    <w:rsid w:val="00A75371"/>
    <w:rsid w:val="00AA4C2F"/>
    <w:rsid w:val="00BB0A0E"/>
    <w:rsid w:val="00BD498B"/>
    <w:rsid w:val="00C621E7"/>
    <w:rsid w:val="00D6630A"/>
    <w:rsid w:val="00D71D3F"/>
    <w:rsid w:val="00E35606"/>
    <w:rsid w:val="00E9157F"/>
    <w:rsid w:val="00F34F41"/>
    <w:rsid w:val="00F9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C884"/>
  <w15:chartTrackingRefBased/>
  <w15:docId w15:val="{A3B114C3-F5F9-4852-807E-4924C958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C6"/>
    <w:rPr>
      <w:rFonts w:eastAsiaTheme="majorEastAsia" w:cstheme="majorBidi"/>
      <w:color w:val="272727" w:themeColor="text1" w:themeTint="D8"/>
    </w:rPr>
  </w:style>
  <w:style w:type="paragraph" w:styleId="Title">
    <w:name w:val="Title"/>
    <w:basedOn w:val="Normal"/>
    <w:next w:val="Normal"/>
    <w:link w:val="TitleChar"/>
    <w:uiPriority w:val="10"/>
    <w:qFormat/>
    <w:rsid w:val="000C3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C6"/>
    <w:pPr>
      <w:spacing w:before="160"/>
      <w:jc w:val="center"/>
    </w:pPr>
    <w:rPr>
      <w:i/>
      <w:iCs/>
      <w:color w:val="404040" w:themeColor="text1" w:themeTint="BF"/>
    </w:rPr>
  </w:style>
  <w:style w:type="character" w:customStyle="1" w:styleId="QuoteChar">
    <w:name w:val="Quote Char"/>
    <w:basedOn w:val="DefaultParagraphFont"/>
    <w:link w:val="Quote"/>
    <w:uiPriority w:val="29"/>
    <w:rsid w:val="000C3DC6"/>
    <w:rPr>
      <w:i/>
      <w:iCs/>
      <w:color w:val="404040" w:themeColor="text1" w:themeTint="BF"/>
    </w:rPr>
  </w:style>
  <w:style w:type="paragraph" w:styleId="ListParagraph">
    <w:name w:val="List Paragraph"/>
    <w:basedOn w:val="Normal"/>
    <w:uiPriority w:val="34"/>
    <w:qFormat/>
    <w:rsid w:val="000C3DC6"/>
    <w:pPr>
      <w:ind w:left="720"/>
      <w:contextualSpacing/>
    </w:pPr>
  </w:style>
  <w:style w:type="character" w:styleId="IntenseEmphasis">
    <w:name w:val="Intense Emphasis"/>
    <w:basedOn w:val="DefaultParagraphFont"/>
    <w:uiPriority w:val="21"/>
    <w:qFormat/>
    <w:rsid w:val="000C3DC6"/>
    <w:rPr>
      <w:i/>
      <w:iCs/>
      <w:color w:val="0F4761" w:themeColor="accent1" w:themeShade="BF"/>
    </w:rPr>
  </w:style>
  <w:style w:type="paragraph" w:styleId="IntenseQuote">
    <w:name w:val="Intense Quote"/>
    <w:basedOn w:val="Normal"/>
    <w:next w:val="Normal"/>
    <w:link w:val="IntenseQuoteChar"/>
    <w:uiPriority w:val="30"/>
    <w:qFormat/>
    <w:rsid w:val="000C3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DC6"/>
    <w:rPr>
      <w:i/>
      <w:iCs/>
      <w:color w:val="0F4761" w:themeColor="accent1" w:themeShade="BF"/>
    </w:rPr>
  </w:style>
  <w:style w:type="character" w:styleId="IntenseReference">
    <w:name w:val="Intense Reference"/>
    <w:basedOn w:val="DefaultParagraphFont"/>
    <w:uiPriority w:val="32"/>
    <w:qFormat/>
    <w:rsid w:val="000C3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765">
      <w:bodyDiv w:val="1"/>
      <w:marLeft w:val="0"/>
      <w:marRight w:val="0"/>
      <w:marTop w:val="0"/>
      <w:marBottom w:val="0"/>
      <w:divBdr>
        <w:top w:val="none" w:sz="0" w:space="0" w:color="auto"/>
        <w:left w:val="none" w:sz="0" w:space="0" w:color="auto"/>
        <w:bottom w:val="none" w:sz="0" w:space="0" w:color="auto"/>
        <w:right w:val="none" w:sz="0" w:space="0" w:color="auto"/>
      </w:divBdr>
    </w:div>
    <w:div w:id="607198338">
      <w:bodyDiv w:val="1"/>
      <w:marLeft w:val="0"/>
      <w:marRight w:val="0"/>
      <w:marTop w:val="0"/>
      <w:marBottom w:val="0"/>
      <w:divBdr>
        <w:top w:val="none" w:sz="0" w:space="0" w:color="auto"/>
        <w:left w:val="none" w:sz="0" w:space="0" w:color="auto"/>
        <w:bottom w:val="none" w:sz="0" w:space="0" w:color="auto"/>
        <w:right w:val="none" w:sz="0" w:space="0" w:color="auto"/>
      </w:divBdr>
    </w:div>
    <w:div w:id="618026048">
      <w:bodyDiv w:val="1"/>
      <w:marLeft w:val="0"/>
      <w:marRight w:val="0"/>
      <w:marTop w:val="0"/>
      <w:marBottom w:val="0"/>
      <w:divBdr>
        <w:top w:val="none" w:sz="0" w:space="0" w:color="auto"/>
        <w:left w:val="none" w:sz="0" w:space="0" w:color="auto"/>
        <w:bottom w:val="none" w:sz="0" w:space="0" w:color="auto"/>
        <w:right w:val="none" w:sz="0" w:space="0" w:color="auto"/>
      </w:divBdr>
      <w:divsChild>
        <w:div w:id="1709523940">
          <w:marLeft w:val="0"/>
          <w:marRight w:val="0"/>
          <w:marTop w:val="0"/>
          <w:marBottom w:val="0"/>
          <w:divBdr>
            <w:top w:val="none" w:sz="0" w:space="0" w:color="auto"/>
            <w:left w:val="none" w:sz="0" w:space="0" w:color="auto"/>
            <w:bottom w:val="none" w:sz="0" w:space="0" w:color="auto"/>
            <w:right w:val="none" w:sz="0" w:space="0" w:color="auto"/>
          </w:divBdr>
          <w:divsChild>
            <w:div w:id="869562843">
              <w:marLeft w:val="0"/>
              <w:marRight w:val="0"/>
              <w:marTop w:val="0"/>
              <w:marBottom w:val="0"/>
              <w:divBdr>
                <w:top w:val="none" w:sz="0" w:space="0" w:color="auto"/>
                <w:left w:val="none" w:sz="0" w:space="0" w:color="auto"/>
                <w:bottom w:val="none" w:sz="0" w:space="0" w:color="auto"/>
                <w:right w:val="none" w:sz="0" w:space="0" w:color="auto"/>
              </w:divBdr>
              <w:divsChild>
                <w:div w:id="1109011330">
                  <w:marLeft w:val="0"/>
                  <w:marRight w:val="0"/>
                  <w:marTop w:val="0"/>
                  <w:marBottom w:val="0"/>
                  <w:divBdr>
                    <w:top w:val="none" w:sz="0" w:space="0" w:color="auto"/>
                    <w:left w:val="none" w:sz="0" w:space="0" w:color="auto"/>
                    <w:bottom w:val="none" w:sz="0" w:space="0" w:color="auto"/>
                    <w:right w:val="none" w:sz="0" w:space="0" w:color="auto"/>
                  </w:divBdr>
                  <w:divsChild>
                    <w:div w:id="215355048">
                      <w:marLeft w:val="0"/>
                      <w:marRight w:val="0"/>
                      <w:marTop w:val="0"/>
                      <w:marBottom w:val="0"/>
                      <w:divBdr>
                        <w:top w:val="none" w:sz="0" w:space="0" w:color="auto"/>
                        <w:left w:val="none" w:sz="0" w:space="0" w:color="auto"/>
                        <w:bottom w:val="none" w:sz="0" w:space="0" w:color="auto"/>
                        <w:right w:val="none" w:sz="0" w:space="0" w:color="auto"/>
                      </w:divBdr>
                      <w:divsChild>
                        <w:div w:id="1049963303">
                          <w:marLeft w:val="0"/>
                          <w:marRight w:val="0"/>
                          <w:marTop w:val="0"/>
                          <w:marBottom w:val="0"/>
                          <w:divBdr>
                            <w:top w:val="none" w:sz="0" w:space="0" w:color="auto"/>
                            <w:left w:val="none" w:sz="0" w:space="0" w:color="auto"/>
                            <w:bottom w:val="none" w:sz="0" w:space="0" w:color="auto"/>
                            <w:right w:val="none" w:sz="0" w:space="0" w:color="auto"/>
                          </w:divBdr>
                          <w:divsChild>
                            <w:div w:id="6928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6857">
      <w:bodyDiv w:val="1"/>
      <w:marLeft w:val="0"/>
      <w:marRight w:val="0"/>
      <w:marTop w:val="0"/>
      <w:marBottom w:val="0"/>
      <w:divBdr>
        <w:top w:val="none" w:sz="0" w:space="0" w:color="auto"/>
        <w:left w:val="none" w:sz="0" w:space="0" w:color="auto"/>
        <w:bottom w:val="none" w:sz="0" w:space="0" w:color="auto"/>
        <w:right w:val="none" w:sz="0" w:space="0" w:color="auto"/>
      </w:divBdr>
    </w:div>
    <w:div w:id="905458680">
      <w:bodyDiv w:val="1"/>
      <w:marLeft w:val="0"/>
      <w:marRight w:val="0"/>
      <w:marTop w:val="0"/>
      <w:marBottom w:val="0"/>
      <w:divBdr>
        <w:top w:val="none" w:sz="0" w:space="0" w:color="auto"/>
        <w:left w:val="none" w:sz="0" w:space="0" w:color="auto"/>
        <w:bottom w:val="none" w:sz="0" w:space="0" w:color="auto"/>
        <w:right w:val="none" w:sz="0" w:space="0" w:color="auto"/>
      </w:divBdr>
    </w:div>
    <w:div w:id="1669090774">
      <w:bodyDiv w:val="1"/>
      <w:marLeft w:val="0"/>
      <w:marRight w:val="0"/>
      <w:marTop w:val="0"/>
      <w:marBottom w:val="0"/>
      <w:divBdr>
        <w:top w:val="none" w:sz="0" w:space="0" w:color="auto"/>
        <w:left w:val="none" w:sz="0" w:space="0" w:color="auto"/>
        <w:bottom w:val="none" w:sz="0" w:space="0" w:color="auto"/>
        <w:right w:val="none" w:sz="0" w:space="0" w:color="auto"/>
      </w:divBdr>
      <w:divsChild>
        <w:div w:id="609750450">
          <w:marLeft w:val="0"/>
          <w:marRight w:val="0"/>
          <w:marTop w:val="0"/>
          <w:marBottom w:val="0"/>
          <w:divBdr>
            <w:top w:val="none" w:sz="0" w:space="0" w:color="auto"/>
            <w:left w:val="none" w:sz="0" w:space="0" w:color="auto"/>
            <w:bottom w:val="none" w:sz="0" w:space="0" w:color="auto"/>
            <w:right w:val="none" w:sz="0" w:space="0" w:color="auto"/>
          </w:divBdr>
          <w:divsChild>
            <w:div w:id="744453850">
              <w:marLeft w:val="0"/>
              <w:marRight w:val="0"/>
              <w:marTop w:val="0"/>
              <w:marBottom w:val="0"/>
              <w:divBdr>
                <w:top w:val="none" w:sz="0" w:space="0" w:color="auto"/>
                <w:left w:val="none" w:sz="0" w:space="0" w:color="auto"/>
                <w:bottom w:val="none" w:sz="0" w:space="0" w:color="auto"/>
                <w:right w:val="none" w:sz="0" w:space="0" w:color="auto"/>
              </w:divBdr>
              <w:divsChild>
                <w:div w:id="517891504">
                  <w:marLeft w:val="0"/>
                  <w:marRight w:val="0"/>
                  <w:marTop w:val="0"/>
                  <w:marBottom w:val="0"/>
                  <w:divBdr>
                    <w:top w:val="none" w:sz="0" w:space="0" w:color="auto"/>
                    <w:left w:val="none" w:sz="0" w:space="0" w:color="auto"/>
                    <w:bottom w:val="none" w:sz="0" w:space="0" w:color="auto"/>
                    <w:right w:val="none" w:sz="0" w:space="0" w:color="auto"/>
                  </w:divBdr>
                  <w:divsChild>
                    <w:div w:id="782069465">
                      <w:marLeft w:val="0"/>
                      <w:marRight w:val="0"/>
                      <w:marTop w:val="0"/>
                      <w:marBottom w:val="0"/>
                      <w:divBdr>
                        <w:top w:val="none" w:sz="0" w:space="0" w:color="auto"/>
                        <w:left w:val="none" w:sz="0" w:space="0" w:color="auto"/>
                        <w:bottom w:val="none" w:sz="0" w:space="0" w:color="auto"/>
                        <w:right w:val="none" w:sz="0" w:space="0" w:color="auto"/>
                      </w:divBdr>
                      <w:divsChild>
                        <w:div w:id="1868987789">
                          <w:marLeft w:val="0"/>
                          <w:marRight w:val="0"/>
                          <w:marTop w:val="0"/>
                          <w:marBottom w:val="0"/>
                          <w:divBdr>
                            <w:top w:val="none" w:sz="0" w:space="0" w:color="auto"/>
                            <w:left w:val="none" w:sz="0" w:space="0" w:color="auto"/>
                            <w:bottom w:val="none" w:sz="0" w:space="0" w:color="auto"/>
                            <w:right w:val="none" w:sz="0" w:space="0" w:color="auto"/>
                          </w:divBdr>
                          <w:divsChild>
                            <w:div w:id="5642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83600c-316b-4f38-be85-47e57d8702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F19080E8AC4C49840B44C381A912C4" ma:contentTypeVersion="13" ma:contentTypeDescription="Create a new document." ma:contentTypeScope="" ma:versionID="8847ab774b897ea79c526e336b17dd50">
  <xsd:schema xmlns:xsd="http://www.w3.org/2001/XMLSchema" xmlns:xs="http://www.w3.org/2001/XMLSchema" xmlns:p="http://schemas.microsoft.com/office/2006/metadata/properties" xmlns:ns3="7283600c-316b-4f38-be85-47e57d8702ed" xmlns:ns4="128b3555-0439-4e91-9613-3ae1bb318bd6" targetNamespace="http://schemas.microsoft.com/office/2006/metadata/properties" ma:root="true" ma:fieldsID="6b036cff74e581c0b9011de4c1fb71e2" ns3:_="" ns4:_="">
    <xsd:import namespace="7283600c-316b-4f38-be85-47e57d8702ed"/>
    <xsd:import namespace="128b3555-0439-4e91-9613-3ae1bb318bd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600c-316b-4f38-be85-47e57d870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8b3555-0439-4e91-9613-3ae1bb318bd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58D5AB-D067-4DF9-B942-544273EBF0CE}">
  <ds:schemaRefs>
    <ds:schemaRef ds:uri="http://schemas.microsoft.com/office/2006/metadata/properties"/>
    <ds:schemaRef ds:uri="http://schemas.microsoft.com/office/infopath/2007/PartnerControls"/>
    <ds:schemaRef ds:uri="7283600c-316b-4f38-be85-47e57d8702ed"/>
  </ds:schemaRefs>
</ds:datastoreItem>
</file>

<file path=customXml/itemProps2.xml><?xml version="1.0" encoding="utf-8"?>
<ds:datastoreItem xmlns:ds="http://schemas.openxmlformats.org/officeDocument/2006/customXml" ds:itemID="{8EA84F63-5BEF-483C-8D33-F53BC67AD0A0}">
  <ds:schemaRefs>
    <ds:schemaRef ds:uri="http://schemas.microsoft.com/sharepoint/v3/contenttype/forms"/>
  </ds:schemaRefs>
</ds:datastoreItem>
</file>

<file path=customXml/itemProps3.xml><?xml version="1.0" encoding="utf-8"?>
<ds:datastoreItem xmlns:ds="http://schemas.openxmlformats.org/officeDocument/2006/customXml" ds:itemID="{003CF624-C503-4F0E-9716-7B9CE3896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600c-316b-4f38-be85-47e57d8702ed"/>
    <ds:schemaRef ds:uri="128b3555-0439-4e91-9613-3ae1bb318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10</cp:revision>
  <dcterms:created xsi:type="dcterms:W3CDTF">2024-11-12T08:36:00Z</dcterms:created>
  <dcterms:modified xsi:type="dcterms:W3CDTF">2024-11-12T08:58:00Z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0x0101006CF19080E8AC4C49840B44C381A912C4</vt:lpwstr>
  </property>
</Properties>
</file>