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TEST</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12.12.0122</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TEst</w:t>
      </w:r>
    </w:p>
    <w:p>
      <w:pPr>
        <w:spacing w:before="0" w:after="40" w:line="240" w:lineRule="auto"/>
        <w:ind w:left="0"/>
        <w:contextualSpacing w:val="0"/>
      </w:pPr>
      <w:r>
        <w:rPr>
          <w:rFonts w:ascii="Roboto" w:hAnsi="Roboto"/>
          <w:sz w:val="22"/>
          <w:szCs w:val="22"/>
        </w:rPr>
        <w:t xml:space="preserve">TEST</w:t>
      </w:r>
    </w:p>
    <w:p>
      <w:pPr>
        <w:spacing w:before="0" w:after="40" w:line="240" w:lineRule="auto"/>
        <w:ind w:left="0"/>
        <w:contextualSpacing w:val="0"/>
      </w:pPr>
      <w:r>
        <w:rPr>
          <w:rFonts w:ascii="Roboto" w:hAnsi="Roboto"/>
          <w:sz w:val="22"/>
          <w:szCs w:val="22"/>
        </w:rPr>
        <w:t xml:space="preserve">TEST</w:t>
      </w:r>
    </w:p>
    <w:p>
      <w:pPr>
        <w:spacing w:before="0" w:after="40" w:line="240" w:lineRule="auto"/>
        <w:ind w:left="0"/>
        <w:contextualSpacing w:val="0"/>
      </w:pPr>
      <w:r>
        <w:rPr>
          <w:rFonts w:ascii="Roboto" w:hAnsi="Roboto"/>
          <w:sz w:val="22"/>
          <w:szCs w:val="22"/>
        </w:rPr>
        <w:t xml:space="preserve">Checking with dummy record</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TEst,</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80" w:hanging="280"/>
        <w:contextualSpacing w:val="0"/>
      </w:pPr>
      <w:r>
        <w:rPr>
          <w:rFonts w:ascii="Roboto" w:hAnsi="Roboto"/>
          <w:sz w:val="22"/>
          <w:szCs w:val="22"/>
        </w:rPr>
        <w:t xml:space="preserve">• checking</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A.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color w:val="777777"/>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450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transactions per month</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Fees per month (in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20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20 - 50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250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50-80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color w:val="777777"/>
              </w:rPr>
              <w:t xml:space="preserve">Payroll Processing** (Scope as per Annexure 3)</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employees</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Amount in USD per month</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10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125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11 - 20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