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D2F5" w14:textId="4C12FBAB" w:rsidR="00C73F73" w:rsidRPr="00A94DE8" w:rsidRDefault="00C73F73" w:rsidP="00A94DE8">
      <w:pPr>
        <w:pStyle w:val="Heading1"/>
        <w:spacing w:before="0" w:line="240" w:lineRule="auto"/>
        <w:rPr>
          <w:rFonts w:ascii="Times New Roman" w:hAnsi="Times New Roman" w:cs="Times New Roman"/>
          <w:color w:val="0070C0"/>
          <w:sz w:val="40"/>
          <w:lang w:val="en-IN"/>
        </w:rPr>
      </w:pPr>
      <w:r w:rsidRPr="006A323C">
        <w:rPr>
          <w:rFonts w:ascii="Times New Roman" w:hAnsi="Times New Roman" w:cs="Times New Roman"/>
          <w:color w:val="0070C0"/>
          <w:sz w:val="40"/>
          <w:lang w:val="en-IN"/>
        </w:rPr>
        <w:t>Lightweight Hybrid Learning Framework for Credit Card Fraud Detection Using Explainable Artificial Intelligence</w:t>
      </w:r>
    </w:p>
    <w:p w14:paraId="193A4459" w14:textId="77777777" w:rsidR="00C73F73" w:rsidRPr="008C6602" w:rsidRDefault="00C73F73" w:rsidP="00422096">
      <w:pPr>
        <w:pStyle w:val="Heading1"/>
        <w:spacing w:before="0" w:line="240" w:lineRule="auto"/>
        <w:rPr>
          <w:rFonts w:ascii="Times New Roman" w:hAnsi="Times New Roman" w:cs="Times New Roman"/>
          <w:color w:val="auto"/>
          <w:sz w:val="40"/>
          <w:lang w:val="en-IN"/>
        </w:rPr>
      </w:pPr>
    </w:p>
    <w:p w14:paraId="6B5CB9D6" w14:textId="77777777"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5F5226B9"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6DA47B45" w14:textId="77777777"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5A19EDC4"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2FC36107" w14:textId="77777777" w:rsidR="006A323C" w:rsidRPr="006A323C" w:rsidRDefault="006A323C" w:rsidP="006A323C">
      <w:pPr>
        <w:rPr>
          <w:lang w:val="en-IN"/>
        </w:rPr>
      </w:pPr>
    </w:p>
    <w:p w14:paraId="756E27CD" w14:textId="77777777"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1DF9D0A5" w14:textId="77777777" w:rsidR="006A323C" w:rsidRPr="006A323C" w:rsidRDefault="006A323C" w:rsidP="006A323C">
      <w:pPr>
        <w:rPr>
          <w:lang w:val="en-IN"/>
        </w:rPr>
      </w:pPr>
    </w:p>
    <w:p w14:paraId="13C61672"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G. Hemanth Venkatesh    Roll No: 2520030071</w:t>
      </w:r>
    </w:p>
    <w:p w14:paraId="3157D859" w14:textId="77777777" w:rsidR="00C73F73" w:rsidRPr="008C6602" w:rsidRDefault="00C73F73" w:rsidP="00C73F73">
      <w:pPr>
        <w:rPr>
          <w:lang w:val="en-IN"/>
        </w:rPr>
      </w:pPr>
    </w:p>
    <w:p w14:paraId="1213AC5F" w14:textId="77777777" w:rsidR="00C73F73" w:rsidRPr="008C6602" w:rsidRDefault="003157A5" w:rsidP="003157A5">
      <w:pPr>
        <w:pStyle w:val="Heading1"/>
        <w:spacing w:before="0" w:line="240" w:lineRule="auto"/>
        <w:rPr>
          <w:rFonts w:ascii="Times New Roman" w:hAnsi="Times New Roman" w:cs="Times New Roman"/>
          <w:color w:val="auto"/>
          <w:lang w:val="en-IN"/>
        </w:rPr>
      </w:pPr>
      <w:r>
        <w:rPr>
          <w:rFonts w:ascii="Times New Roman" w:hAnsi="Times New Roman" w:cs="Times New Roman"/>
          <w:color w:val="auto"/>
          <w:lang w:val="en-IN"/>
        </w:rPr>
        <w:t xml:space="preserve">                                A. Samarth</w:t>
      </w:r>
      <w:r w:rsidR="00C73F73" w:rsidRPr="008C6602">
        <w:rPr>
          <w:rFonts w:ascii="Times New Roman" w:hAnsi="Times New Roman" w:cs="Times New Roman"/>
          <w:color w:val="auto"/>
          <w:lang w:val="en-IN"/>
        </w:rPr>
        <w:t xml:space="preserve">    </w:t>
      </w:r>
      <w:r>
        <w:rPr>
          <w:rFonts w:ascii="Times New Roman" w:hAnsi="Times New Roman" w:cs="Times New Roman"/>
          <w:color w:val="auto"/>
          <w:lang w:val="en-IN"/>
        </w:rPr>
        <w:t xml:space="preserve">                     </w:t>
      </w:r>
      <w:r w:rsidR="00C73F73" w:rsidRPr="008C6602">
        <w:rPr>
          <w:rFonts w:ascii="Times New Roman" w:hAnsi="Times New Roman" w:cs="Times New Roman"/>
          <w:color w:val="auto"/>
          <w:lang w:val="en-IN"/>
        </w:rPr>
        <w:t>Roll No: 2520030071</w:t>
      </w:r>
    </w:p>
    <w:p w14:paraId="17C86A6B" w14:textId="77777777" w:rsidR="00C73F73" w:rsidRPr="008C6602" w:rsidRDefault="00C73F73" w:rsidP="00C73F73">
      <w:pPr>
        <w:rPr>
          <w:lang w:val="en-IN"/>
        </w:rPr>
      </w:pPr>
    </w:p>
    <w:p w14:paraId="7EA73D4B"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70E76FD0" w14:textId="7777777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proofErr w:type="spellStart"/>
      <w:r w:rsidRPr="007B0E8F">
        <w:rPr>
          <w:rFonts w:ascii="Times New Roman" w:hAnsi="Times New Roman" w:cs="Times New Roman"/>
          <w:b w:val="0"/>
          <w:bCs w:val="0"/>
          <w:color w:val="auto"/>
          <w:lang w:val="en-IN"/>
        </w:rPr>
        <w:t>Dr.</w:t>
      </w:r>
      <w:proofErr w:type="gramStart"/>
      <w:r w:rsidRPr="007B0E8F">
        <w:rPr>
          <w:rFonts w:ascii="Times New Roman" w:hAnsi="Times New Roman" w:cs="Times New Roman"/>
          <w:b w:val="0"/>
          <w:bCs w:val="0"/>
          <w:color w:val="auto"/>
          <w:lang w:val="en-IN"/>
        </w:rPr>
        <w:t>N.Nirmalajyothi</w:t>
      </w:r>
      <w:proofErr w:type="spellEnd"/>
      <w:proofErr w:type="gramEnd"/>
    </w:p>
    <w:p w14:paraId="79B96B48" w14:textId="7777777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59559893" w14:textId="77777777" w:rsidR="00C73F73" w:rsidRPr="008C6602" w:rsidRDefault="00C73F73" w:rsidP="00C73F73">
      <w:pPr>
        <w:rPr>
          <w:lang w:val="en-IN"/>
        </w:rPr>
      </w:pPr>
    </w:p>
    <w:p w14:paraId="43CB1D23" w14:textId="77777777"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6229AA78" w14:textId="77777777" w:rsidR="00D717F9" w:rsidRPr="00D717F9" w:rsidRDefault="00D717F9" w:rsidP="00D717F9">
      <w:pPr>
        <w:rPr>
          <w:lang w:val="en-IN"/>
        </w:rPr>
      </w:pPr>
    </w:p>
    <w:p w14:paraId="737DA6DD" w14:textId="77777777"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3677745B" w14:textId="77777777" w:rsidR="00D717F9" w:rsidRDefault="00D717F9" w:rsidP="00D717F9">
      <w:pPr>
        <w:rPr>
          <w:lang w:val="en-IN"/>
        </w:rPr>
      </w:pPr>
    </w:p>
    <w:p w14:paraId="1FB79B81" w14:textId="77777777"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61D57289" w14:textId="77777777" w:rsidR="00121CB8" w:rsidRDefault="00121CB8" w:rsidP="00C73F73">
      <w:pPr>
        <w:pStyle w:val="Heading1"/>
        <w:rPr>
          <w:rFonts w:ascii="Times New Roman" w:hAnsi="Times New Roman" w:cs="Times New Roman"/>
        </w:rPr>
      </w:pPr>
    </w:p>
    <w:p w14:paraId="5497E755" w14:textId="77777777" w:rsidR="00D717F9" w:rsidRDefault="00D717F9" w:rsidP="00D717F9"/>
    <w:p w14:paraId="6292817E" w14:textId="77777777" w:rsidR="00A4385C" w:rsidRPr="00C73F73" w:rsidRDefault="00000000" w:rsidP="00C73F73">
      <w:pPr>
        <w:pStyle w:val="Heading1"/>
        <w:rPr>
          <w:rFonts w:ascii="Times New Roman" w:hAnsi="Times New Roman" w:cs="Times New Roman"/>
        </w:rPr>
      </w:pPr>
      <w:r w:rsidRPr="00C73F73">
        <w:rPr>
          <w:rFonts w:ascii="Times New Roman" w:hAnsi="Times New Roman" w:cs="Times New Roman"/>
        </w:rPr>
        <w:lastRenderedPageBreak/>
        <w:t>Abstract</w:t>
      </w:r>
      <w:r w:rsidR="00121CB8">
        <w:rPr>
          <w:rFonts w:ascii="Times New Roman" w:hAnsi="Times New Roman" w:cs="Times New Roman"/>
        </w:rPr>
        <w:t xml:space="preserve">  </w:t>
      </w:r>
    </w:p>
    <w:p w14:paraId="297EA1E8" w14:textId="77777777" w:rsidR="00A4385C" w:rsidRPr="00C73F73" w:rsidRDefault="006F5C48" w:rsidP="00B1217E">
      <w:pPr>
        <w:jc w:val="both"/>
        <w:rPr>
          <w:rFonts w:cs="Times New Roman"/>
        </w:rPr>
      </w:pPr>
      <w:r w:rsidRPr="00C73F73">
        <w:rPr>
          <w:rFonts w:cs="Times New Roman"/>
        </w:rPr>
        <w:t>This project presents the design, implementation, and evaluation of a machine learning system for credit card fraud detection. The study covers data collection, preprocessing, exploratory analysis, feature engineering and/or selection, model development, training, testing, hyperparameter tuning, and evaluation. Appropriate machine learning algorithms are selected according to the problem characteristics. Experimental results are compared using suitable evaluation metrics, followed by interpretation of model performance, limitations, and practical implications.</w:t>
      </w:r>
    </w:p>
    <w:p w14:paraId="7A1600AB" w14:textId="77777777" w:rsidR="00A4385C" w:rsidRPr="00C73F73" w:rsidRDefault="00000000">
      <w:pPr>
        <w:rPr>
          <w:rFonts w:cs="Times New Roman"/>
        </w:rPr>
      </w:pPr>
      <w:r w:rsidRPr="00C73F73">
        <w:rPr>
          <w:rFonts w:cs="Times New Roman"/>
        </w:rPr>
        <w:t>Keywords: Credit Card Fraud Detection, Machine Learning, Hybrid Learning, Explainable Artificial Intelligence, Random Forest, XGBoost</w:t>
      </w:r>
    </w:p>
    <w:p w14:paraId="3924939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1. Introduction</w:t>
      </w:r>
    </w:p>
    <w:p w14:paraId="4B3EB7E2"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1.1 Purpose of the Project</w:t>
      </w:r>
    </w:p>
    <w:p w14:paraId="40214380" w14:textId="77777777" w:rsidR="00A4385C" w:rsidRPr="00C73F73" w:rsidRDefault="00000000">
      <w:pPr>
        <w:rPr>
          <w:rFonts w:cs="Times New Roman"/>
        </w:rPr>
      </w:pPr>
      <w:r w:rsidRPr="00C73F73">
        <w:rPr>
          <w:rFonts w:cs="Times New Roman"/>
        </w:rPr>
        <w:t>Credit card fraud is a significant financial security problem in which unauthorized transactions can cause financial losses to customers, banks, and payment service providers. Traditional rule-based fraud detection systems depend heavily on predefined rules and may struggle to identify complex or changing fraud patterns. An ML-based solution can learn patterns from historical transaction data and classify transactions as genuine or fraudulent.</w:t>
      </w:r>
      <w:r w:rsidRPr="00C73F73">
        <w:rPr>
          <w:rFonts w:cs="Times New Roman"/>
        </w:rPr>
        <w:br/>
      </w:r>
      <w:r w:rsidRPr="00C73F73">
        <w:rPr>
          <w:rFonts w:cs="Times New Roman"/>
        </w:rPr>
        <w:br/>
        <w:t>The project is motivated by the need for a lightweight and practical fraud detection framework that can identify suspicious transactions while maintaining good classification performance. The main stakeholders include customers, banks, payment processors, and fraud investigation teams. A machine learning system can support these stakeholders by providing automated transaction classification and reducing the effort required for manual fraud screening.</w:t>
      </w:r>
    </w:p>
    <w:p w14:paraId="57275CA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1.2 Problem Statement</w:t>
      </w:r>
    </w:p>
    <w:p w14:paraId="1C19E2F0" w14:textId="77777777" w:rsidR="00A4385C" w:rsidRPr="00C73F73" w:rsidRDefault="00000000">
      <w:pPr>
        <w:rPr>
          <w:rFonts w:cs="Times New Roman"/>
        </w:rPr>
      </w:pPr>
      <w:r w:rsidRPr="00C73F73">
        <w:rPr>
          <w:rFonts w:cs="Times New Roman"/>
        </w:rPr>
        <w:t>The project addresses a binary classification problem for credit card transactions. Given transaction-related features, the machine learning system predicts whether a transaction is genuine or fraudulent. The expected output is a class label, where 0 represents a genuine transaction and 1 represents a fraudulent transaction, together with evaluation measures such as precision, recall, F1-score, and ROC-AUC.</w:t>
      </w:r>
    </w:p>
    <w:p w14:paraId="2823BF1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1.3 Existing Methods and Disadvantages</w:t>
      </w:r>
    </w:p>
    <w:p w14:paraId="7E67C8FF" w14:textId="77777777" w:rsidR="00A4385C" w:rsidRPr="00C73F73" w:rsidRDefault="00000000">
      <w:pPr>
        <w:rPr>
          <w:rFonts w:cs="Times New Roman"/>
        </w:rPr>
      </w:pPr>
      <w:r w:rsidRPr="00C73F73">
        <w:rPr>
          <w:rFonts w:cs="Times New Roman"/>
        </w:rPr>
        <w:t>Existing fraud detection approaches include rule-based systems, statistical techniques, and individual machine learning classifiers. Rule-based systems can be effective for known fraud patterns but require continuous manual updates and may fail to identify new or complex transaction behaviors. Individual classifiers may also have limitations when the relationships between transaction features are nonlinear or when the data contains imbalanced classes.</w:t>
      </w:r>
      <w:r w:rsidRPr="00C73F73">
        <w:rPr>
          <w:rFonts w:cs="Times New Roman"/>
        </w:rPr>
        <w:br/>
      </w:r>
      <w:r w:rsidRPr="00C73F73">
        <w:rPr>
          <w:rFonts w:cs="Times New Roman"/>
        </w:rPr>
        <w:br/>
        <w:t>Another limitation is interpretability. A model may identify a transaction as fraudulent without clearly showing which features contributed to the decision. Complex ensemble models can also require additional computational resources. These limitations motivate the use of a lightweight hybrid learning approach with feature selection and explainable AI techniques.</w:t>
      </w:r>
    </w:p>
    <w:p w14:paraId="6E96DC70"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1.4 Proposed System</w:t>
      </w:r>
    </w:p>
    <w:p w14:paraId="2C93B3FE" w14:textId="77777777" w:rsidR="00A4385C" w:rsidRPr="00C73F73" w:rsidRDefault="00000000">
      <w:pPr>
        <w:rPr>
          <w:rFonts w:cs="Times New Roman"/>
        </w:rPr>
      </w:pPr>
      <w:r w:rsidRPr="00C73F73">
        <w:rPr>
          <w:rFonts w:cs="Times New Roman"/>
        </w:rPr>
        <w:t xml:space="preserve">The proposed system uses a lightweight machine learning pipeline consisting of dataset loading, data inspection, duplicate and missing-value treatment, feature selection, train-test splitting, numerical standardization where required, model training, hyperparameter tuning, evaluation, and final prediction. Logistic Regression is used as a </w:t>
      </w:r>
      <w:r w:rsidRPr="00C73F73">
        <w:rPr>
          <w:rFonts w:cs="Times New Roman"/>
        </w:rPr>
        <w:lastRenderedPageBreak/>
        <w:t>baseline, while Random Forest and XGBoost are used as tree-based models, with a hybrid model combining tree-based predictions. Feature selection reduces the input dimensionality, while explainable AI can be used to interpret important feature contributions. The expected contribution is a compact fraud detection framework suitable for academic experimentation and future deployment.</w:t>
      </w:r>
    </w:p>
    <w:p w14:paraId="396CE221"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 xml:space="preserve">1.5 Research </w:t>
      </w:r>
      <w:proofErr w:type="gramStart"/>
      <w:r w:rsidRPr="00C73F73">
        <w:rPr>
          <w:rFonts w:ascii="Times New Roman" w:hAnsi="Times New Roman" w:cs="Times New Roman"/>
        </w:rPr>
        <w:t>Objectives</w:t>
      </w:r>
      <w:r w:rsidR="006F5C48" w:rsidRPr="00C73F73">
        <w:rPr>
          <w:rFonts w:ascii="Times New Roman" w:hAnsi="Times New Roman" w:cs="Times New Roman"/>
        </w:rPr>
        <w:t xml:space="preserve">( </w:t>
      </w:r>
      <w:proofErr w:type="spellStart"/>
      <w:r w:rsidR="006F5C48" w:rsidRPr="00C73F73">
        <w:rPr>
          <w:rFonts w:ascii="Times New Roman" w:hAnsi="Times New Roman" w:cs="Times New Roman"/>
        </w:rPr>
        <w:t>atleast</w:t>
      </w:r>
      <w:proofErr w:type="spellEnd"/>
      <w:proofErr w:type="gramEnd"/>
      <w:r w:rsidR="006F5C48" w:rsidRPr="00C73F73">
        <w:rPr>
          <w:rFonts w:ascii="Times New Roman" w:hAnsi="Times New Roman" w:cs="Times New Roman"/>
        </w:rPr>
        <w:t xml:space="preserve"> 4)</w:t>
      </w:r>
    </w:p>
    <w:p w14:paraId="212BD113" w14:textId="77777777" w:rsidR="00A4385C" w:rsidRPr="00C73F73" w:rsidRDefault="00000000">
      <w:pPr>
        <w:pStyle w:val="ListNumber"/>
        <w:rPr>
          <w:rFonts w:cs="Times New Roman"/>
        </w:rPr>
      </w:pPr>
      <w:r w:rsidRPr="00C73F73">
        <w:rPr>
          <w:rFonts w:cs="Times New Roman"/>
        </w:rPr>
        <w:t>Prepare a suitable dataset for the identified ML problem.</w:t>
      </w:r>
    </w:p>
    <w:p w14:paraId="29008B83" w14:textId="77777777" w:rsidR="00A4385C" w:rsidRPr="00C73F73" w:rsidRDefault="00000000">
      <w:pPr>
        <w:pStyle w:val="ListNumber"/>
        <w:rPr>
          <w:rFonts w:cs="Times New Roman"/>
        </w:rPr>
      </w:pPr>
      <w:r w:rsidRPr="00C73F73">
        <w:rPr>
          <w:rFonts w:cs="Times New Roman"/>
        </w:rPr>
        <w:t>Perform systematic preprocessing and exploratory analysis.</w:t>
      </w:r>
    </w:p>
    <w:p w14:paraId="14F4F09E" w14:textId="77777777" w:rsidR="00A4385C" w:rsidRPr="00C73F73" w:rsidRDefault="00000000">
      <w:pPr>
        <w:pStyle w:val="ListNumber"/>
        <w:rPr>
          <w:rFonts w:cs="Times New Roman"/>
        </w:rPr>
      </w:pPr>
      <w:r w:rsidRPr="00C73F73">
        <w:rPr>
          <w:rFonts w:cs="Times New Roman"/>
        </w:rPr>
        <w:t>Engineer/select relevant features while preventing data leakage.</w:t>
      </w:r>
    </w:p>
    <w:p w14:paraId="13BF9094" w14:textId="77777777" w:rsidR="00A4385C" w:rsidRPr="00C73F73" w:rsidRDefault="00000000">
      <w:pPr>
        <w:pStyle w:val="ListNumber"/>
        <w:rPr>
          <w:rFonts w:cs="Times New Roman"/>
        </w:rPr>
      </w:pPr>
      <w:r w:rsidRPr="00C73F73">
        <w:rPr>
          <w:rFonts w:cs="Times New Roman"/>
        </w:rPr>
        <w:t>Develop and train suitable machine learning models.</w:t>
      </w:r>
    </w:p>
    <w:p w14:paraId="371A3391" w14:textId="77777777" w:rsidR="00A4385C" w:rsidRPr="00C73F73" w:rsidRDefault="00000000">
      <w:pPr>
        <w:pStyle w:val="ListNumber"/>
        <w:rPr>
          <w:rFonts w:cs="Times New Roman"/>
        </w:rPr>
      </w:pPr>
      <w:r w:rsidRPr="00C73F73">
        <w:rPr>
          <w:rFonts w:cs="Times New Roman"/>
        </w:rPr>
        <w:t>Evaluate and compare models using appropriate metrics.</w:t>
      </w:r>
    </w:p>
    <w:p w14:paraId="03390531" w14:textId="77777777" w:rsidR="00A4385C" w:rsidRPr="00C73F73" w:rsidRDefault="00000000">
      <w:pPr>
        <w:pStyle w:val="ListNumber"/>
        <w:rPr>
          <w:rFonts w:cs="Times New Roman"/>
        </w:rPr>
      </w:pPr>
      <w:r w:rsidRPr="00C73F73">
        <w:rPr>
          <w:rFonts w:cs="Times New Roman"/>
        </w:rPr>
        <w:t>Identify the best-performing model and discuss its practical applicability.</w:t>
      </w:r>
    </w:p>
    <w:p w14:paraId="3D88CF2A"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44805819" w14:textId="77777777" w:rsidR="00A4385C" w:rsidRPr="00C73F73" w:rsidRDefault="00000000">
      <w:pPr>
        <w:rPr>
          <w:rFonts w:cs="Times New Roman"/>
        </w:rPr>
      </w:pPr>
      <w:r w:rsidRPr="00C73F73">
        <w:rPr>
          <w:rFonts w:cs="Times New Roman"/>
        </w:rPr>
        <w:t>Review ten recent and directly relevant studies. Verify bibliographic details, DOI, volume, issue, pages/article number, and year before final submission.</w:t>
      </w:r>
    </w:p>
    <w:tbl>
      <w:tblPr>
        <w:tblStyle w:val="TableGrid"/>
        <w:tblW w:w="0" w:type="auto"/>
        <w:jc w:val="center"/>
        <w:tblLook w:val="04A0" w:firstRow="1" w:lastRow="0" w:firstColumn="1" w:lastColumn="0" w:noHBand="0" w:noVBand="1"/>
      </w:tblPr>
      <w:tblGrid>
        <w:gridCol w:w="468"/>
        <w:gridCol w:w="984"/>
        <w:gridCol w:w="2710"/>
        <w:gridCol w:w="1266"/>
        <w:gridCol w:w="1077"/>
        <w:gridCol w:w="1567"/>
        <w:gridCol w:w="1136"/>
        <w:gridCol w:w="1088"/>
      </w:tblGrid>
      <w:tr w:rsidR="00A4385C" w:rsidRPr="00C73F73" w14:paraId="0694738F" w14:textId="77777777">
        <w:trPr>
          <w:jc w:val="center"/>
        </w:trPr>
        <w:tc>
          <w:tcPr>
            <w:tcW w:w="1260" w:type="dxa"/>
          </w:tcPr>
          <w:p w14:paraId="0AC09FC3" w14:textId="77777777" w:rsidR="00A4385C" w:rsidRPr="00C73F73" w:rsidRDefault="00000000">
            <w:pPr>
              <w:rPr>
                <w:rFonts w:cs="Times New Roman"/>
              </w:rPr>
            </w:pPr>
            <w:proofErr w:type="spellStart"/>
            <w:r w:rsidRPr="00C73F73">
              <w:rPr>
                <w:rFonts w:cs="Times New Roman"/>
                <w:b/>
                <w:sz w:val="16"/>
              </w:rPr>
              <w:t>S.No</w:t>
            </w:r>
            <w:proofErr w:type="spellEnd"/>
            <w:r w:rsidRPr="00C73F73">
              <w:rPr>
                <w:rFonts w:cs="Times New Roman"/>
                <w:b/>
                <w:sz w:val="16"/>
              </w:rPr>
              <w:t>.</w:t>
            </w:r>
          </w:p>
        </w:tc>
        <w:tc>
          <w:tcPr>
            <w:tcW w:w="1260" w:type="dxa"/>
          </w:tcPr>
          <w:p w14:paraId="1ABDA5CD" w14:textId="77777777" w:rsidR="00A4385C" w:rsidRPr="00C73F73" w:rsidRDefault="00000000">
            <w:pPr>
              <w:rPr>
                <w:rFonts w:cs="Times New Roman"/>
              </w:rPr>
            </w:pPr>
            <w:r w:rsidRPr="00C73F73">
              <w:rPr>
                <w:rFonts w:cs="Times New Roman"/>
                <w:b/>
                <w:sz w:val="16"/>
              </w:rPr>
              <w:t>Title</w:t>
            </w:r>
          </w:p>
        </w:tc>
        <w:tc>
          <w:tcPr>
            <w:tcW w:w="1260" w:type="dxa"/>
          </w:tcPr>
          <w:p w14:paraId="788E7885" w14:textId="77777777" w:rsidR="00A4385C" w:rsidRPr="00C73F73" w:rsidRDefault="00000000">
            <w:pPr>
              <w:rPr>
                <w:rFonts w:cs="Times New Roman"/>
              </w:rPr>
            </w:pPr>
            <w:r w:rsidRPr="00C73F73">
              <w:rPr>
                <w:rFonts w:cs="Times New Roman"/>
                <w:b/>
                <w:sz w:val="16"/>
              </w:rPr>
              <w:t>Reference with DOI</w:t>
            </w:r>
          </w:p>
        </w:tc>
        <w:tc>
          <w:tcPr>
            <w:tcW w:w="1260" w:type="dxa"/>
          </w:tcPr>
          <w:p w14:paraId="0CB2785C" w14:textId="77777777" w:rsidR="00A4385C" w:rsidRPr="00C73F73" w:rsidRDefault="00000000">
            <w:pPr>
              <w:rPr>
                <w:rFonts w:cs="Times New Roman"/>
              </w:rPr>
            </w:pPr>
            <w:r w:rsidRPr="00C73F73">
              <w:rPr>
                <w:rFonts w:cs="Times New Roman"/>
                <w:b/>
                <w:sz w:val="16"/>
              </w:rPr>
              <w:t>Problem or gap addressed</w:t>
            </w:r>
          </w:p>
        </w:tc>
        <w:tc>
          <w:tcPr>
            <w:tcW w:w="1260" w:type="dxa"/>
          </w:tcPr>
          <w:p w14:paraId="35C02695" w14:textId="77777777" w:rsidR="00A4385C" w:rsidRPr="00C73F73" w:rsidRDefault="00000000">
            <w:pPr>
              <w:rPr>
                <w:rFonts w:cs="Times New Roman"/>
              </w:rPr>
            </w:pPr>
            <w:r w:rsidRPr="00C73F73">
              <w:rPr>
                <w:rFonts w:cs="Times New Roman"/>
                <w:b/>
                <w:sz w:val="16"/>
              </w:rPr>
              <w:t>Objective of the Research</w:t>
            </w:r>
          </w:p>
        </w:tc>
        <w:tc>
          <w:tcPr>
            <w:tcW w:w="1260" w:type="dxa"/>
          </w:tcPr>
          <w:p w14:paraId="2794EEB5" w14:textId="77777777" w:rsidR="00A4385C" w:rsidRPr="00C73F73" w:rsidRDefault="00000000">
            <w:pPr>
              <w:rPr>
                <w:rFonts w:cs="Times New Roman"/>
              </w:rPr>
            </w:pPr>
            <w:r w:rsidRPr="00C73F73">
              <w:rPr>
                <w:rFonts w:cs="Times New Roman"/>
                <w:b/>
                <w:sz w:val="16"/>
              </w:rPr>
              <w:t>Focus of the paper (Methods used)</w:t>
            </w:r>
          </w:p>
        </w:tc>
        <w:tc>
          <w:tcPr>
            <w:tcW w:w="1260" w:type="dxa"/>
          </w:tcPr>
          <w:p w14:paraId="179661A9" w14:textId="77777777" w:rsidR="00A4385C" w:rsidRPr="00C73F73" w:rsidRDefault="00000000">
            <w:pPr>
              <w:rPr>
                <w:rFonts w:cs="Times New Roman"/>
              </w:rPr>
            </w:pPr>
            <w:r w:rsidRPr="00C73F73">
              <w:rPr>
                <w:rFonts w:cs="Times New Roman"/>
                <w:b/>
                <w:sz w:val="16"/>
              </w:rPr>
              <w:t>Inference</w:t>
            </w:r>
          </w:p>
        </w:tc>
        <w:tc>
          <w:tcPr>
            <w:tcW w:w="1260" w:type="dxa"/>
          </w:tcPr>
          <w:p w14:paraId="7F2D43F1" w14:textId="77777777" w:rsidR="00A4385C" w:rsidRPr="00C73F73" w:rsidRDefault="00000000">
            <w:pPr>
              <w:rPr>
                <w:rFonts w:cs="Times New Roman"/>
              </w:rPr>
            </w:pPr>
            <w:r w:rsidRPr="00C73F73">
              <w:rPr>
                <w:rFonts w:cs="Times New Roman"/>
                <w:b/>
                <w:sz w:val="16"/>
              </w:rPr>
              <w:t>Recommendations for future research</w:t>
            </w:r>
          </w:p>
        </w:tc>
      </w:tr>
      <w:tr w:rsidR="00A4385C" w:rsidRPr="00C73F73" w14:paraId="729BECF9" w14:textId="77777777">
        <w:trPr>
          <w:jc w:val="center"/>
        </w:trPr>
        <w:tc>
          <w:tcPr>
            <w:tcW w:w="1260" w:type="dxa"/>
            <w:vAlign w:val="center"/>
          </w:tcPr>
          <w:p w14:paraId="0821E3EF" w14:textId="77777777" w:rsidR="000E12CE" w:rsidRDefault="00000000">
            <w:r>
              <w:t>1</w:t>
            </w:r>
          </w:p>
        </w:tc>
        <w:tc>
          <w:tcPr>
            <w:tcW w:w="1260" w:type="dxa"/>
            <w:vAlign w:val="center"/>
          </w:tcPr>
          <w:p w14:paraId="1731F708" w14:textId="77777777" w:rsidR="000E12CE" w:rsidRDefault="00000000">
            <w:r>
              <w:t>A user-centered explainable artificial intelligence approach for financial fraud detection</w:t>
            </w:r>
          </w:p>
        </w:tc>
        <w:tc>
          <w:tcPr>
            <w:tcW w:w="1260" w:type="dxa"/>
            <w:vAlign w:val="center"/>
          </w:tcPr>
          <w:p w14:paraId="72DEB203" w14:textId="77777777" w:rsidR="000E12CE" w:rsidRDefault="00000000">
            <w:r>
              <w:t>Zhou, Y., Li, H., Xiao, Z., &amp; Qiu, J. (2023), Finance Research Letters, 58, 104309. DOI: 10.1016/j.frl.2023.104309</w:t>
            </w:r>
          </w:p>
        </w:tc>
        <w:tc>
          <w:tcPr>
            <w:tcW w:w="1260" w:type="dxa"/>
            <w:vAlign w:val="center"/>
          </w:tcPr>
          <w:p w14:paraId="64602190" w14:textId="77777777" w:rsidR="000E12CE" w:rsidRDefault="00000000">
            <w:r>
              <w:t>Black-box fraud models may be difficult for stakeholders to understand.</w:t>
            </w:r>
          </w:p>
        </w:tc>
        <w:tc>
          <w:tcPr>
            <w:tcW w:w="1260" w:type="dxa"/>
            <w:vAlign w:val="center"/>
          </w:tcPr>
          <w:p w14:paraId="56F4708C" w14:textId="77777777" w:rsidR="000E12CE" w:rsidRDefault="00000000">
            <w:r>
              <w:t>Develop accurate fraud detection with stakeholder-oriented explanations.</w:t>
            </w:r>
          </w:p>
        </w:tc>
        <w:tc>
          <w:tcPr>
            <w:tcW w:w="1260" w:type="dxa"/>
            <w:vAlign w:val="center"/>
          </w:tcPr>
          <w:p w14:paraId="7A8E7F86" w14:textId="77777777" w:rsidR="000E12CE" w:rsidRDefault="00000000">
            <w:r>
              <w:t>Ensemble model with Shapley-value XAI; local and global explanations.</w:t>
            </w:r>
          </w:p>
        </w:tc>
        <w:tc>
          <w:tcPr>
            <w:tcW w:w="1260" w:type="dxa"/>
            <w:vAlign w:val="center"/>
          </w:tcPr>
          <w:p w14:paraId="47BF419F" w14:textId="77777777" w:rsidR="000E12CE" w:rsidRDefault="00000000">
            <w:r>
              <w:t>XAI can provide understandable local and global fraud explanations.</w:t>
            </w:r>
          </w:p>
        </w:tc>
        <w:tc>
          <w:tcPr>
            <w:tcW w:w="1260" w:type="dxa"/>
            <w:vAlign w:val="center"/>
          </w:tcPr>
          <w:p w14:paraId="0F455A0A" w14:textId="77777777" w:rsidR="000E12CE" w:rsidRDefault="00000000">
            <w:r>
              <w:t>Test user-specific explanations across more datasets and settings.</w:t>
            </w:r>
          </w:p>
        </w:tc>
      </w:tr>
      <w:tr w:rsidR="00A4385C" w:rsidRPr="00C73F73" w14:paraId="0BF6C83C" w14:textId="77777777">
        <w:trPr>
          <w:jc w:val="center"/>
        </w:trPr>
        <w:tc>
          <w:tcPr>
            <w:tcW w:w="1260" w:type="dxa"/>
            <w:vAlign w:val="center"/>
          </w:tcPr>
          <w:p w14:paraId="62DF0743" w14:textId="77777777" w:rsidR="000E12CE" w:rsidRDefault="00000000">
            <w:r>
              <w:t>2</w:t>
            </w:r>
          </w:p>
        </w:tc>
        <w:tc>
          <w:tcPr>
            <w:tcW w:w="1260" w:type="dxa"/>
            <w:vAlign w:val="center"/>
          </w:tcPr>
          <w:p w14:paraId="21268A74" w14:textId="77777777" w:rsidR="000E12CE" w:rsidRDefault="00000000">
            <w:r>
              <w:t>Credit Card Fraud Detection via Intelligent Sampling and Self-supervised Learning</w:t>
            </w:r>
          </w:p>
        </w:tc>
        <w:tc>
          <w:tcPr>
            <w:tcW w:w="1260" w:type="dxa"/>
            <w:vAlign w:val="center"/>
          </w:tcPr>
          <w:p w14:paraId="5E9A5A4E" w14:textId="77777777" w:rsidR="000E12CE" w:rsidRDefault="00000000">
            <w:r>
              <w:t>Chen, C.-T., Lee, C., Huang, S.-H., &amp; Peng, W.-C. (2024), ACM TIST, 15(2), Article 35, 1–29. DOI: 10.1145/3641283</w:t>
            </w:r>
          </w:p>
        </w:tc>
        <w:tc>
          <w:tcPr>
            <w:tcW w:w="1260" w:type="dxa"/>
            <w:vAlign w:val="center"/>
          </w:tcPr>
          <w:p w14:paraId="62875E31" w14:textId="77777777" w:rsidR="000E12CE" w:rsidRDefault="00000000">
            <w:r>
              <w:t>Imbalance, noisy labels and weak transaction representations.</w:t>
            </w:r>
          </w:p>
        </w:tc>
        <w:tc>
          <w:tcPr>
            <w:tcW w:w="1260" w:type="dxa"/>
            <w:vAlign w:val="center"/>
          </w:tcPr>
          <w:p w14:paraId="7E35614D" w14:textId="77777777" w:rsidR="000E12CE" w:rsidRDefault="00000000">
            <w:r>
              <w:t>Improve fraud detection using better sampling and representation learning.</w:t>
            </w:r>
          </w:p>
        </w:tc>
        <w:tc>
          <w:tcPr>
            <w:tcW w:w="1260" w:type="dxa"/>
            <w:vAlign w:val="center"/>
          </w:tcPr>
          <w:p w14:paraId="60E2CF91" w14:textId="77777777" w:rsidR="000E12CE" w:rsidRDefault="00000000">
            <w:r>
              <w:t>Intelligent sampling, self-supervised learning and feature engineering.</w:t>
            </w:r>
          </w:p>
        </w:tc>
        <w:tc>
          <w:tcPr>
            <w:tcW w:w="1260" w:type="dxa"/>
            <w:vAlign w:val="center"/>
          </w:tcPr>
          <w:p w14:paraId="7841CC9B" w14:textId="77777777" w:rsidR="000E12CE" w:rsidRDefault="00000000">
            <w:r>
              <w:t>Representation learning and sampling address imbalance and noisy labels.</w:t>
            </w:r>
          </w:p>
        </w:tc>
        <w:tc>
          <w:tcPr>
            <w:tcW w:w="1260" w:type="dxa"/>
            <w:vAlign w:val="center"/>
          </w:tcPr>
          <w:p w14:paraId="0F535BD6" w14:textId="77777777" w:rsidR="000E12CE" w:rsidRDefault="00000000">
            <w:r>
              <w:t>Evaluate under changing fraud patterns and real-time constraints.</w:t>
            </w:r>
          </w:p>
        </w:tc>
      </w:tr>
      <w:tr w:rsidR="00A4385C" w:rsidRPr="00C73F73" w14:paraId="5F8C7240" w14:textId="77777777">
        <w:trPr>
          <w:jc w:val="center"/>
        </w:trPr>
        <w:tc>
          <w:tcPr>
            <w:tcW w:w="1260" w:type="dxa"/>
            <w:vAlign w:val="center"/>
          </w:tcPr>
          <w:p w14:paraId="156C4EB6" w14:textId="77777777" w:rsidR="000E12CE" w:rsidRDefault="00000000">
            <w:r>
              <w:t>3</w:t>
            </w:r>
          </w:p>
        </w:tc>
        <w:tc>
          <w:tcPr>
            <w:tcW w:w="1260" w:type="dxa"/>
            <w:vAlign w:val="center"/>
          </w:tcPr>
          <w:p w14:paraId="77145655" w14:textId="77777777" w:rsidR="000E12CE" w:rsidRDefault="00000000">
            <w:r>
              <w:t>Creating a credit card anti-</w:t>
            </w:r>
            <w:r>
              <w:lastRenderedPageBreak/>
              <w:t>fraud detection system using machine learning</w:t>
            </w:r>
          </w:p>
        </w:tc>
        <w:tc>
          <w:tcPr>
            <w:tcW w:w="1260" w:type="dxa"/>
            <w:vAlign w:val="center"/>
          </w:tcPr>
          <w:p w14:paraId="62410040" w14:textId="77777777" w:rsidR="000E12CE" w:rsidRDefault="00000000">
            <w:r>
              <w:lastRenderedPageBreak/>
              <w:t>Zhang, J. (2024), Applied and Computational Engineering, 47, 269–277. DOI: 10.54254/2755-</w:t>
            </w:r>
            <w:r>
              <w:lastRenderedPageBreak/>
              <w:t>2721/47/20241592</w:t>
            </w:r>
          </w:p>
        </w:tc>
        <w:tc>
          <w:tcPr>
            <w:tcW w:w="1260" w:type="dxa"/>
            <w:vAlign w:val="center"/>
          </w:tcPr>
          <w:p w14:paraId="72B37D60" w14:textId="77777777" w:rsidR="000E12CE" w:rsidRDefault="00000000">
            <w:r>
              <w:lastRenderedPageBreak/>
              <w:t>Basic features may miss customer/c</w:t>
            </w:r>
            <w:r>
              <w:lastRenderedPageBreak/>
              <w:t>ard usage patterns; imbalance affects learning.</w:t>
            </w:r>
          </w:p>
        </w:tc>
        <w:tc>
          <w:tcPr>
            <w:tcW w:w="1260" w:type="dxa"/>
            <w:vAlign w:val="center"/>
          </w:tcPr>
          <w:p w14:paraId="6ADDBBD1" w14:textId="77777777" w:rsidR="000E12CE" w:rsidRDefault="00000000">
            <w:r>
              <w:lastRenderedPageBreak/>
              <w:t xml:space="preserve">Build an effective ML anti-fraud </w:t>
            </w:r>
            <w:r>
              <w:lastRenderedPageBreak/>
              <w:t>system using enhanced features.</w:t>
            </w:r>
          </w:p>
        </w:tc>
        <w:tc>
          <w:tcPr>
            <w:tcW w:w="1260" w:type="dxa"/>
            <w:vAlign w:val="center"/>
          </w:tcPr>
          <w:p w14:paraId="577B2926" w14:textId="77777777" w:rsidR="000E12CE" w:rsidRDefault="00000000">
            <w:r>
              <w:lastRenderedPageBreak/>
              <w:t xml:space="preserve">Feature construction, minority oversampling, </w:t>
            </w:r>
            <w:r>
              <w:lastRenderedPageBreak/>
              <w:t>XGBoost and Random Forest; AUC, recall and F1.</w:t>
            </w:r>
          </w:p>
        </w:tc>
        <w:tc>
          <w:tcPr>
            <w:tcW w:w="1260" w:type="dxa"/>
            <w:vAlign w:val="center"/>
          </w:tcPr>
          <w:p w14:paraId="2AE68A1F" w14:textId="77777777" w:rsidR="000E12CE" w:rsidRDefault="00000000">
            <w:r>
              <w:lastRenderedPageBreak/>
              <w:t>Combined features improved performan</w:t>
            </w:r>
            <w:r>
              <w:lastRenderedPageBreak/>
              <w:t>ce on fraud-sensitive metrics.</w:t>
            </w:r>
          </w:p>
        </w:tc>
        <w:tc>
          <w:tcPr>
            <w:tcW w:w="1260" w:type="dxa"/>
            <w:vAlign w:val="center"/>
          </w:tcPr>
          <w:p w14:paraId="694D8FA4" w14:textId="77777777" w:rsidR="000E12CE" w:rsidRDefault="00000000">
            <w:r>
              <w:lastRenderedPageBreak/>
              <w:t xml:space="preserve">Test temporal features and </w:t>
            </w:r>
            <w:r>
              <w:lastRenderedPageBreak/>
              <w:t>online detection.</w:t>
            </w:r>
          </w:p>
        </w:tc>
      </w:tr>
      <w:tr w:rsidR="00A4385C" w:rsidRPr="00C73F73" w14:paraId="53BAE170" w14:textId="77777777">
        <w:trPr>
          <w:jc w:val="center"/>
        </w:trPr>
        <w:tc>
          <w:tcPr>
            <w:tcW w:w="1260" w:type="dxa"/>
            <w:vAlign w:val="center"/>
          </w:tcPr>
          <w:p w14:paraId="2A07DBC4" w14:textId="77777777" w:rsidR="000E12CE" w:rsidRDefault="00000000">
            <w:r>
              <w:lastRenderedPageBreak/>
              <w:t>4</w:t>
            </w:r>
          </w:p>
        </w:tc>
        <w:tc>
          <w:tcPr>
            <w:tcW w:w="1260" w:type="dxa"/>
            <w:vAlign w:val="center"/>
          </w:tcPr>
          <w:p w14:paraId="0A86B1DE" w14:textId="77777777" w:rsidR="000E12CE" w:rsidRDefault="00000000">
            <w:r>
              <w:t>Novel Machine Learning Based Credit Card Fraud Detection Systems</w:t>
            </w:r>
          </w:p>
        </w:tc>
        <w:tc>
          <w:tcPr>
            <w:tcW w:w="1260" w:type="dxa"/>
            <w:vAlign w:val="center"/>
          </w:tcPr>
          <w:p w14:paraId="6C6245F2" w14:textId="77777777" w:rsidR="000E12CE" w:rsidRDefault="00000000">
            <w:r>
              <w:t>Feng, X., &amp; Kim, S.-K. (2024), Mathematics, 12(12), 1869. DOI: 10.3390/math12121869</w:t>
            </w:r>
          </w:p>
        </w:tc>
        <w:tc>
          <w:tcPr>
            <w:tcW w:w="1260" w:type="dxa"/>
            <w:vAlign w:val="center"/>
          </w:tcPr>
          <w:p w14:paraId="11224CE1" w14:textId="77777777" w:rsidR="000E12CE" w:rsidRDefault="00000000">
            <w:r>
              <w:t>Large datasets increase computational cost and fraud data are imbalanced.</w:t>
            </w:r>
          </w:p>
        </w:tc>
        <w:tc>
          <w:tcPr>
            <w:tcW w:w="1260" w:type="dxa"/>
            <w:vAlign w:val="center"/>
          </w:tcPr>
          <w:p w14:paraId="6BEBFFDE" w14:textId="77777777" w:rsidR="000E12CE" w:rsidRDefault="00000000">
            <w:r>
              <w:t>Reduce training complexity while retaining detection capability.</w:t>
            </w:r>
          </w:p>
        </w:tc>
        <w:tc>
          <w:tcPr>
            <w:tcW w:w="1260" w:type="dxa"/>
            <w:vAlign w:val="center"/>
          </w:tcPr>
          <w:p w14:paraId="57C3E753" w14:textId="77777777" w:rsidR="000E12CE" w:rsidRDefault="00000000">
            <w:r>
              <w:t>Compact Data Learning, feature reduction and comparative ML experiments.</w:t>
            </w:r>
          </w:p>
        </w:tc>
        <w:tc>
          <w:tcPr>
            <w:tcW w:w="1260" w:type="dxa"/>
            <w:vAlign w:val="center"/>
          </w:tcPr>
          <w:p w14:paraId="118E48C7" w14:textId="77777777" w:rsidR="000E12CE" w:rsidRDefault="00000000">
            <w:r>
              <w:t>Compact learning can reduce data complexity while retaining useful information.</w:t>
            </w:r>
          </w:p>
        </w:tc>
        <w:tc>
          <w:tcPr>
            <w:tcW w:w="1260" w:type="dxa"/>
            <w:vAlign w:val="center"/>
          </w:tcPr>
          <w:p w14:paraId="1A8AA3CE" w14:textId="77777777" w:rsidR="000E12CE" w:rsidRDefault="00000000">
            <w:r>
              <w:t>Validate on larger and cross-domain datasets.</w:t>
            </w:r>
          </w:p>
        </w:tc>
      </w:tr>
      <w:tr w:rsidR="00A4385C" w:rsidRPr="00C73F73" w14:paraId="158DD7A3" w14:textId="77777777">
        <w:trPr>
          <w:jc w:val="center"/>
        </w:trPr>
        <w:tc>
          <w:tcPr>
            <w:tcW w:w="1260" w:type="dxa"/>
            <w:vAlign w:val="center"/>
          </w:tcPr>
          <w:p w14:paraId="43676A17" w14:textId="77777777" w:rsidR="000E12CE" w:rsidRDefault="00000000">
            <w:r>
              <w:t>5</w:t>
            </w:r>
          </w:p>
        </w:tc>
        <w:tc>
          <w:tcPr>
            <w:tcW w:w="1260" w:type="dxa"/>
            <w:vAlign w:val="center"/>
          </w:tcPr>
          <w:p w14:paraId="715DDD7A" w14:textId="77777777" w:rsidR="000E12CE" w:rsidRDefault="00000000">
            <w:r>
              <w:t>Financial fraud detection through the application of machine learning techniques: a literature review</w:t>
            </w:r>
          </w:p>
        </w:tc>
        <w:tc>
          <w:tcPr>
            <w:tcW w:w="1260" w:type="dxa"/>
            <w:vAlign w:val="center"/>
          </w:tcPr>
          <w:p w14:paraId="39068B74" w14:textId="77777777" w:rsidR="000E12CE" w:rsidRDefault="00000000">
            <w:r>
              <w:t>Hernandez Aros, L., Bustamante Molano, L. X., Gutierrez-Portela, F., et al. (2024), HSSC, 11, 1130. DOI: 10.1057/s41599-024-03606-0</w:t>
            </w:r>
          </w:p>
        </w:tc>
        <w:tc>
          <w:tcPr>
            <w:tcW w:w="1260" w:type="dxa"/>
            <w:vAlign w:val="center"/>
          </w:tcPr>
          <w:p w14:paraId="4B20BDFA" w14:textId="77777777" w:rsidR="000E12CE" w:rsidRDefault="00000000">
            <w:r>
              <w:t>Literature is fragmented across fraud types, datasets and metrics.</w:t>
            </w:r>
          </w:p>
        </w:tc>
        <w:tc>
          <w:tcPr>
            <w:tcW w:w="1260" w:type="dxa"/>
            <w:vAlign w:val="center"/>
          </w:tcPr>
          <w:p w14:paraId="4224FBAF" w14:textId="77777777" w:rsidR="000E12CE" w:rsidRDefault="00000000">
            <w:r>
              <w:t>Synthesize ML-based financial fraud detection research.</w:t>
            </w:r>
          </w:p>
        </w:tc>
        <w:tc>
          <w:tcPr>
            <w:tcW w:w="1260" w:type="dxa"/>
            <w:vAlign w:val="center"/>
          </w:tcPr>
          <w:p w14:paraId="1FD83694" w14:textId="77777777" w:rsidR="000E12CE" w:rsidRDefault="00000000">
            <w:r>
              <w:t>PRISMA/Kitchenham review of 104 studies and bibliometric analysis.</w:t>
            </w:r>
          </w:p>
        </w:tc>
        <w:tc>
          <w:tcPr>
            <w:tcW w:w="1260" w:type="dxa"/>
            <w:vAlign w:val="center"/>
          </w:tcPr>
          <w:p w14:paraId="44B2829D" w14:textId="77777777" w:rsidR="000E12CE" w:rsidRDefault="00000000">
            <w:r>
              <w:t>Random Forest is among commonly used supervised methods; real datasets and robust metrics are emphasized.</w:t>
            </w:r>
          </w:p>
        </w:tc>
        <w:tc>
          <w:tcPr>
            <w:tcW w:w="1260" w:type="dxa"/>
            <w:vAlign w:val="center"/>
          </w:tcPr>
          <w:p w14:paraId="0F499961" w14:textId="77777777" w:rsidR="000E12CE" w:rsidRDefault="00000000">
            <w:r>
              <w:t>Use current fraud patterns, explainability and deployment constraints.</w:t>
            </w:r>
          </w:p>
        </w:tc>
      </w:tr>
      <w:tr w:rsidR="00A4385C" w:rsidRPr="00C73F73" w14:paraId="78CE29F0" w14:textId="77777777">
        <w:trPr>
          <w:jc w:val="center"/>
        </w:trPr>
        <w:tc>
          <w:tcPr>
            <w:tcW w:w="1260" w:type="dxa"/>
            <w:vAlign w:val="center"/>
          </w:tcPr>
          <w:p w14:paraId="7D9640EF" w14:textId="77777777" w:rsidR="000E12CE" w:rsidRDefault="00000000">
            <w:r>
              <w:t>6</w:t>
            </w:r>
          </w:p>
        </w:tc>
        <w:tc>
          <w:tcPr>
            <w:tcW w:w="1260" w:type="dxa"/>
            <w:vAlign w:val="center"/>
          </w:tcPr>
          <w:p w14:paraId="0845FDEC" w14:textId="77777777" w:rsidR="000E12CE" w:rsidRDefault="00000000">
            <w:r>
              <w:t>Credit Card Fraud Detection Using Machine Learning Models</w:t>
            </w:r>
          </w:p>
        </w:tc>
        <w:tc>
          <w:tcPr>
            <w:tcW w:w="1260" w:type="dxa"/>
            <w:vAlign w:val="center"/>
          </w:tcPr>
          <w:p w14:paraId="002B0C32" w14:textId="77777777" w:rsidR="000E12CE" w:rsidRDefault="00000000">
            <w:r>
              <w:t>2024, International Conference on Control, Computing, Communication and Materials (ICCCCM). DOI: 10.1109/ICCCCM61016.2024.11039914</w:t>
            </w:r>
          </w:p>
        </w:tc>
        <w:tc>
          <w:tcPr>
            <w:tcW w:w="1260" w:type="dxa"/>
            <w:vAlign w:val="center"/>
          </w:tcPr>
          <w:p w14:paraId="0E7F9C41" w14:textId="77777777" w:rsidR="000E12CE" w:rsidRDefault="00000000">
            <w:r>
              <w:t>Highly imbalanced transaction data.</w:t>
            </w:r>
          </w:p>
        </w:tc>
        <w:tc>
          <w:tcPr>
            <w:tcW w:w="1260" w:type="dxa"/>
            <w:vAlign w:val="center"/>
          </w:tcPr>
          <w:p w14:paraId="509A2508" w14:textId="77777777" w:rsidR="000E12CE" w:rsidRDefault="00000000">
            <w:r>
              <w:t>Compare ML classifiers after balancing the fraud dataset.</w:t>
            </w:r>
          </w:p>
        </w:tc>
        <w:tc>
          <w:tcPr>
            <w:tcW w:w="1260" w:type="dxa"/>
            <w:vAlign w:val="center"/>
          </w:tcPr>
          <w:p w14:paraId="448B8DB0" w14:textId="77777777" w:rsidR="000E12CE" w:rsidRDefault="00000000">
            <w:r>
              <w:t>SMOTE with comparative ML models; accuracy, precision, recall and F1.</w:t>
            </w:r>
          </w:p>
        </w:tc>
        <w:tc>
          <w:tcPr>
            <w:tcW w:w="1260" w:type="dxa"/>
            <w:vAlign w:val="center"/>
          </w:tcPr>
          <w:p w14:paraId="38C76690" w14:textId="77777777" w:rsidR="000E12CE" w:rsidRDefault="00000000">
            <w:r>
              <w:t>Balancing can improve minority-class fraud detection.</w:t>
            </w:r>
          </w:p>
        </w:tc>
        <w:tc>
          <w:tcPr>
            <w:tcW w:w="1260" w:type="dxa"/>
            <w:vAlign w:val="center"/>
          </w:tcPr>
          <w:p w14:paraId="54B6830B" w14:textId="77777777" w:rsidR="000E12CE" w:rsidRDefault="00000000">
            <w:r>
              <w:t>Compare SMOTE with cost-sensitive and ensemble methods.</w:t>
            </w:r>
          </w:p>
        </w:tc>
      </w:tr>
      <w:tr w:rsidR="00A4385C" w:rsidRPr="00C73F73" w14:paraId="4D00E552" w14:textId="77777777">
        <w:trPr>
          <w:jc w:val="center"/>
        </w:trPr>
        <w:tc>
          <w:tcPr>
            <w:tcW w:w="1260" w:type="dxa"/>
            <w:vAlign w:val="center"/>
          </w:tcPr>
          <w:p w14:paraId="182BE070" w14:textId="77777777" w:rsidR="000E12CE" w:rsidRDefault="00000000">
            <w:r>
              <w:t>7</w:t>
            </w:r>
          </w:p>
        </w:tc>
        <w:tc>
          <w:tcPr>
            <w:tcW w:w="1260" w:type="dxa"/>
            <w:vAlign w:val="center"/>
          </w:tcPr>
          <w:p w14:paraId="664DF317" w14:textId="77777777" w:rsidR="000E12CE" w:rsidRDefault="00000000">
            <w:r>
              <w:t xml:space="preserve">Advancing Credit Card Fraud Detection Through Explainable </w:t>
            </w:r>
            <w:r>
              <w:lastRenderedPageBreak/>
              <w:t>Machine Learning Methods</w:t>
            </w:r>
          </w:p>
        </w:tc>
        <w:tc>
          <w:tcPr>
            <w:tcW w:w="1260" w:type="dxa"/>
            <w:vAlign w:val="center"/>
          </w:tcPr>
          <w:p w14:paraId="5773A15B" w14:textId="77777777" w:rsidR="000E12CE" w:rsidRDefault="00000000">
            <w:r>
              <w:lastRenderedPageBreak/>
              <w:t>2024, 2nd International Conference on Intelligent Data Communication Technologies and Internet of Things (IDCIoT). DOI: 10.1109/IDCIoT59759.2024.10467999</w:t>
            </w:r>
          </w:p>
        </w:tc>
        <w:tc>
          <w:tcPr>
            <w:tcW w:w="1260" w:type="dxa"/>
            <w:vAlign w:val="center"/>
          </w:tcPr>
          <w:p w14:paraId="0A01FE66" w14:textId="77777777" w:rsidR="000E12CE" w:rsidRDefault="00000000">
            <w:r>
              <w:t>Fraud predictions need understandable decision support.</w:t>
            </w:r>
          </w:p>
        </w:tc>
        <w:tc>
          <w:tcPr>
            <w:tcW w:w="1260" w:type="dxa"/>
            <w:vAlign w:val="center"/>
          </w:tcPr>
          <w:p w14:paraId="09893678" w14:textId="77777777" w:rsidR="000E12CE" w:rsidRDefault="00000000">
            <w:r>
              <w:t>Study ML classifiers with explainability for credit-card fraud.</w:t>
            </w:r>
          </w:p>
        </w:tc>
        <w:tc>
          <w:tcPr>
            <w:tcW w:w="1260" w:type="dxa"/>
            <w:vAlign w:val="center"/>
          </w:tcPr>
          <w:p w14:paraId="6FFB61E6" w14:textId="77777777" w:rsidR="000E12CE" w:rsidRDefault="00000000">
            <w:r>
              <w:t>Decision Tree, Logistic Regression, SVM and Random Forest with explainable ML.</w:t>
            </w:r>
          </w:p>
        </w:tc>
        <w:tc>
          <w:tcPr>
            <w:tcW w:w="1260" w:type="dxa"/>
            <w:vAlign w:val="center"/>
          </w:tcPr>
          <w:p w14:paraId="19E79943" w14:textId="77777777" w:rsidR="000E12CE" w:rsidRDefault="00000000">
            <w:r>
              <w:t>Combining classification with explainability supports transparent fraud decisions.</w:t>
            </w:r>
          </w:p>
        </w:tc>
        <w:tc>
          <w:tcPr>
            <w:tcW w:w="1260" w:type="dxa"/>
            <w:vAlign w:val="center"/>
          </w:tcPr>
          <w:p w14:paraId="64EF579C" w14:textId="77777777" w:rsidR="000E12CE" w:rsidRDefault="00000000">
            <w:r>
              <w:t>Evaluate SHAP/LIME with investigators and larger datasets.</w:t>
            </w:r>
          </w:p>
        </w:tc>
      </w:tr>
      <w:tr w:rsidR="00A4385C" w:rsidRPr="00C73F73" w14:paraId="4E56E5F4" w14:textId="77777777">
        <w:trPr>
          <w:jc w:val="center"/>
        </w:trPr>
        <w:tc>
          <w:tcPr>
            <w:tcW w:w="1260" w:type="dxa"/>
            <w:vAlign w:val="center"/>
          </w:tcPr>
          <w:p w14:paraId="366A58FA" w14:textId="77777777" w:rsidR="000E12CE" w:rsidRDefault="00000000">
            <w:r>
              <w:t>8</w:t>
            </w:r>
          </w:p>
        </w:tc>
        <w:tc>
          <w:tcPr>
            <w:tcW w:w="1260" w:type="dxa"/>
            <w:vAlign w:val="center"/>
          </w:tcPr>
          <w:p w14:paraId="28E42EA9" w14:textId="77777777" w:rsidR="000E12CE" w:rsidRDefault="00000000">
            <w:r>
              <w:t>A systematic review of AI-enhanced techniques in credit card fraud detection</w:t>
            </w:r>
          </w:p>
        </w:tc>
        <w:tc>
          <w:tcPr>
            <w:tcW w:w="1260" w:type="dxa"/>
            <w:vAlign w:val="center"/>
          </w:tcPr>
          <w:p w14:paraId="54DED9F1" w14:textId="77777777" w:rsidR="000E12CE" w:rsidRDefault="00000000">
            <w:r>
              <w:t>Hafez, I. Y., Hafez, A. Y., Saleh, A., Abd El-Mageed, A. A., et al. (2025), Journal of Big Data, 12, 6. DOI: 10.1186/s40537-024-01048-8</w:t>
            </w:r>
          </w:p>
        </w:tc>
        <w:tc>
          <w:tcPr>
            <w:tcW w:w="1260" w:type="dxa"/>
            <w:vAlign w:val="center"/>
          </w:tcPr>
          <w:p w14:paraId="045BD682" w14:textId="77777777" w:rsidR="000E12CE" w:rsidRDefault="00000000">
            <w:r>
              <w:t>Evolving fraud requires comparison of ML, DL and optimization methods.</w:t>
            </w:r>
          </w:p>
        </w:tc>
        <w:tc>
          <w:tcPr>
            <w:tcW w:w="1260" w:type="dxa"/>
            <w:vAlign w:val="center"/>
          </w:tcPr>
          <w:p w14:paraId="5240F88A" w14:textId="77777777" w:rsidR="000E12CE" w:rsidRDefault="00000000">
            <w:r>
              <w:t>Review enhanced AI methods and identify CCFD research gaps.</w:t>
            </w:r>
          </w:p>
        </w:tc>
        <w:tc>
          <w:tcPr>
            <w:tcW w:w="1260" w:type="dxa"/>
            <w:vAlign w:val="center"/>
          </w:tcPr>
          <w:p w14:paraId="218BB2A2" w14:textId="77777777" w:rsidR="000E12CE" w:rsidRDefault="00000000">
            <w:r>
              <w:t>Systematic review of AI, ML, DL and meta-heuristic optimization.</w:t>
            </w:r>
          </w:p>
        </w:tc>
        <w:tc>
          <w:tcPr>
            <w:tcW w:w="1260" w:type="dxa"/>
            <w:vAlign w:val="center"/>
          </w:tcPr>
          <w:p w14:paraId="0750A4EE" w14:textId="77777777" w:rsidR="000E12CE" w:rsidRDefault="00000000">
            <w:r>
              <w:t>Highlights imbalance, evolving fraud, explainability and deployment challenges.</w:t>
            </w:r>
          </w:p>
        </w:tc>
        <w:tc>
          <w:tcPr>
            <w:tcW w:w="1260" w:type="dxa"/>
            <w:vAlign w:val="center"/>
          </w:tcPr>
          <w:p w14:paraId="3BD3FB27" w14:textId="77777777" w:rsidR="000E12CE" w:rsidRDefault="00000000">
            <w:r>
              <w:t>Focus on real-time, explainable and robust multi-dataset evaluation.</w:t>
            </w:r>
          </w:p>
        </w:tc>
      </w:tr>
      <w:tr w:rsidR="00A4385C" w:rsidRPr="00C73F73" w14:paraId="1C78DA30" w14:textId="77777777">
        <w:trPr>
          <w:jc w:val="center"/>
        </w:trPr>
        <w:tc>
          <w:tcPr>
            <w:tcW w:w="1260" w:type="dxa"/>
            <w:vAlign w:val="center"/>
          </w:tcPr>
          <w:p w14:paraId="76C092DC" w14:textId="77777777" w:rsidR="000E12CE" w:rsidRDefault="00000000">
            <w:r>
              <w:t>9</w:t>
            </w:r>
          </w:p>
        </w:tc>
        <w:tc>
          <w:tcPr>
            <w:tcW w:w="1260" w:type="dxa"/>
            <w:vAlign w:val="center"/>
          </w:tcPr>
          <w:p w14:paraId="54CEFE3A" w14:textId="77777777" w:rsidR="000E12CE" w:rsidRDefault="00000000">
            <w:r>
              <w:t>A novel approach based on XGBoost classifier and Bayesian optimization for credit card fraud detection</w:t>
            </w:r>
          </w:p>
        </w:tc>
        <w:tc>
          <w:tcPr>
            <w:tcW w:w="1260" w:type="dxa"/>
            <w:vAlign w:val="center"/>
          </w:tcPr>
          <w:p w14:paraId="23FBDE19" w14:textId="77777777" w:rsidR="000E12CE" w:rsidRDefault="00000000">
            <w:r>
              <w:t>Tayebi, M., &amp; El Kafhali, S. (2025), Cyber Security and Applications, 3, 100093. DOI: 10.1016/j.csa.2025.100093</w:t>
            </w:r>
          </w:p>
        </w:tc>
        <w:tc>
          <w:tcPr>
            <w:tcW w:w="1260" w:type="dxa"/>
            <w:vAlign w:val="center"/>
          </w:tcPr>
          <w:p w14:paraId="1084358F" w14:textId="77777777" w:rsidR="000E12CE" w:rsidRDefault="00000000">
            <w:r>
              <w:t>XGBoost depends on suitable hyperparameters.</w:t>
            </w:r>
          </w:p>
        </w:tc>
        <w:tc>
          <w:tcPr>
            <w:tcW w:w="1260" w:type="dxa"/>
            <w:vAlign w:val="center"/>
          </w:tcPr>
          <w:p w14:paraId="3B076593" w14:textId="77777777" w:rsidR="000E12CE" w:rsidRDefault="00000000">
            <w:r>
              <w:t>Improve XGBoost through automated optimization.</w:t>
            </w:r>
          </w:p>
        </w:tc>
        <w:tc>
          <w:tcPr>
            <w:tcW w:w="1260" w:type="dxa"/>
            <w:vAlign w:val="center"/>
          </w:tcPr>
          <w:p w14:paraId="25D07BD7" w14:textId="77777777" w:rsidR="000E12CE" w:rsidRDefault="00000000">
            <w:r>
              <w:t>XGBoost with Bayesian optimization and comparison on two datasets.</w:t>
            </w:r>
          </w:p>
        </w:tc>
        <w:tc>
          <w:tcPr>
            <w:tcW w:w="1260" w:type="dxa"/>
            <w:vAlign w:val="center"/>
          </w:tcPr>
          <w:p w14:paraId="4A2BACDD" w14:textId="77777777" w:rsidR="000E12CE" w:rsidRDefault="00000000">
            <w:r>
              <w:t>Bayesian optimization provides systematic XGBoost tuning.</w:t>
            </w:r>
          </w:p>
        </w:tc>
        <w:tc>
          <w:tcPr>
            <w:tcW w:w="1260" w:type="dxa"/>
            <w:vAlign w:val="center"/>
          </w:tcPr>
          <w:p w14:paraId="08937840" w14:textId="77777777" w:rsidR="000E12CE" w:rsidRDefault="00000000">
            <w:r>
              <w:t>Assess calibration, drift and real-time computational cost.</w:t>
            </w:r>
          </w:p>
        </w:tc>
      </w:tr>
      <w:tr w:rsidR="00A4385C" w:rsidRPr="00C73F73" w14:paraId="1E0142AC" w14:textId="77777777">
        <w:trPr>
          <w:jc w:val="center"/>
        </w:trPr>
        <w:tc>
          <w:tcPr>
            <w:tcW w:w="1260" w:type="dxa"/>
            <w:vAlign w:val="center"/>
          </w:tcPr>
          <w:p w14:paraId="635719FC" w14:textId="77777777" w:rsidR="000E12CE" w:rsidRDefault="00000000">
            <w:r>
              <w:t>10</w:t>
            </w:r>
          </w:p>
        </w:tc>
        <w:tc>
          <w:tcPr>
            <w:tcW w:w="1260" w:type="dxa"/>
            <w:vAlign w:val="center"/>
          </w:tcPr>
          <w:p w14:paraId="1F8CBB61" w14:textId="77777777" w:rsidR="000E12CE" w:rsidRDefault="00000000">
            <w:r>
              <w:t>Enhancing credit card fraud detection with a stacking-based hybrid machine learning approach</w:t>
            </w:r>
          </w:p>
        </w:tc>
        <w:tc>
          <w:tcPr>
            <w:tcW w:w="1260" w:type="dxa"/>
            <w:vAlign w:val="center"/>
          </w:tcPr>
          <w:p w14:paraId="74FD421D" w14:textId="77777777" w:rsidR="000E12CE" w:rsidRDefault="00000000">
            <w:r>
              <w:t>Btoush, E. A. L. M., Zhou, X., Gururajan, R., Chan, K. C., &amp; Alsodi, O. (2025), PeerJ Computer Science, 11, e3007. DOI: 10.7717/peerj-cs.3007</w:t>
            </w:r>
          </w:p>
        </w:tc>
        <w:tc>
          <w:tcPr>
            <w:tcW w:w="1260" w:type="dxa"/>
            <w:vAlign w:val="center"/>
          </w:tcPr>
          <w:p w14:paraId="32DE567C" w14:textId="77777777" w:rsidR="000E12CE" w:rsidRDefault="00000000">
            <w:r>
              <w:t>Single models may miss complementary patterns and generate false positives.</w:t>
            </w:r>
          </w:p>
        </w:tc>
        <w:tc>
          <w:tcPr>
            <w:tcW w:w="1260" w:type="dxa"/>
            <w:vAlign w:val="center"/>
          </w:tcPr>
          <w:p w14:paraId="16A8A7F2" w14:textId="77777777" w:rsidR="000E12CE" w:rsidRDefault="00000000">
            <w:r>
              <w:t>Develop a hybrid ensemble for fraud detection.</w:t>
            </w:r>
          </w:p>
        </w:tc>
        <w:tc>
          <w:tcPr>
            <w:tcW w:w="1260" w:type="dxa"/>
            <w:vAlign w:val="center"/>
          </w:tcPr>
          <w:p w14:paraId="5F3F9AAC" w14:textId="77777777" w:rsidR="000E12CE" w:rsidRDefault="00000000">
            <w:r>
              <w:t>Stacking DT, RF, SVM, XGBoost, CatBoost and LR with feature selection and PCA.</w:t>
            </w:r>
          </w:p>
        </w:tc>
        <w:tc>
          <w:tcPr>
            <w:tcW w:w="1260" w:type="dxa"/>
            <w:vAlign w:val="center"/>
          </w:tcPr>
          <w:p w14:paraId="261D9553" w14:textId="77777777" w:rsidR="000E12CE" w:rsidRDefault="00000000">
            <w:r>
              <w:t>Reported F1-score was 88.14%.</w:t>
            </w:r>
          </w:p>
        </w:tc>
        <w:tc>
          <w:tcPr>
            <w:tcW w:w="1260" w:type="dxa"/>
            <w:vAlign w:val="center"/>
          </w:tcPr>
          <w:p w14:paraId="57F646A6" w14:textId="77777777" w:rsidR="000E12CE" w:rsidRDefault="00000000">
            <w:r>
              <w:t>Study lightweight hybrid ensembles on external and streaming data.</w:t>
            </w:r>
          </w:p>
        </w:tc>
      </w:tr>
    </w:tbl>
    <w:p w14:paraId="31677755"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lastRenderedPageBreak/>
        <w:t>3. Methodology</w:t>
      </w:r>
    </w:p>
    <w:p w14:paraId="6959D038"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3.1 Proposed System Flow Diagram</w:t>
      </w:r>
    </w:p>
    <w:p w14:paraId="3595D41A" w14:textId="77777777" w:rsidR="00A4385C" w:rsidRPr="00C73F73" w:rsidRDefault="00000000">
      <w:pPr>
        <w:rPr>
          <w:rFonts w:cs="Times New Roman"/>
        </w:rPr>
      </w:pPr>
      <w:r w:rsidRPr="00C73F73">
        <w:rPr>
          <w:rFonts w:cs="Times New Roman"/>
        </w:rPr>
        <w:t>Insert the proposed-system flow diagram here</w:t>
      </w:r>
      <w:r w:rsidR="006F5C48" w:rsidRPr="00C73F73">
        <w:rPr>
          <w:rFonts w:cs="Times New Roman"/>
        </w:rPr>
        <w:t xml:space="preserve"> as perf your project</w:t>
      </w:r>
      <w:r w:rsidRPr="00C73F73">
        <w:rPr>
          <w:rFonts w:cs="Times New Roman"/>
        </w:rPr>
        <w:t>.</w:t>
      </w:r>
    </w:p>
    <w:p w14:paraId="4FF6C887" w14:textId="77777777" w:rsidR="00A4385C" w:rsidRPr="00C73F73" w:rsidRDefault="00000000">
      <w:pPr>
        <w:rPr>
          <w:rFonts w:cs="Times New Roman"/>
        </w:rPr>
      </w:pPr>
      <w:r w:rsidRPr="00C73F73">
        <w:rPr>
          <w:rFonts w:cs="Times New Roman"/>
        </w:rPr>
        <w:t>Recommended flow: Dataset → Data Cleaning → Missing-Value Treatment → Encoding → Feature Engineering/Selection → Train/Test Split → Model Training → Hyperparameter Tuning → Prediction → Evaluation → Final Model.</w:t>
      </w:r>
    </w:p>
    <w:p w14:paraId="4977D023"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3.2 Dataset Description</w:t>
      </w:r>
    </w:p>
    <w:p w14:paraId="1478BA8A" w14:textId="77777777" w:rsidR="00A4385C" w:rsidRPr="00C73F73" w:rsidRDefault="00000000">
      <w:pPr>
        <w:rPr>
          <w:rFonts w:cs="Times New Roman"/>
        </w:rPr>
      </w:pPr>
      <w:r w:rsidRPr="00C73F73">
        <w:rPr>
          <w:rFonts w:cs="Times New Roman"/>
        </w:rPr>
        <w:t>The project uses the Credit Card Fraud Detection dataset associated with the Machine Learning Group of Université Libre de Bruxelles and commonly distributed through Kaggle. The original dataset contains 284,807 transactions and 31 columns, including Time, V1–V28, Amount, and Class. The target variable is Class, where 0 represents genuine transactions and 1 represents fraud. For this lightweight project, a 500-record subset was created containing 400 genuine and 100 fraudulent transactions. The V1–V28 variables are anonymized numerical features, while Time and Amount are numerical transaction attributes.</w:t>
      </w:r>
    </w:p>
    <w:p w14:paraId="76990237"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3.3 Experimental Setup</w:t>
      </w:r>
    </w:p>
    <w:p w14:paraId="66F70020" w14:textId="77777777" w:rsidR="00A4385C" w:rsidRPr="00C73F73" w:rsidRDefault="00000000">
      <w:pPr>
        <w:rPr>
          <w:rFonts w:cs="Times New Roman"/>
        </w:rPr>
      </w:pPr>
      <w:r w:rsidRPr="00C73F73">
        <w:rPr>
          <w:rFonts w:cs="Times New Roman"/>
        </w:rPr>
        <w:t>The experiments are implemented in Python using Jupyter Notebook in Visual Studio Code. The main libraries used are Pandas, NumPy, Matplotlib, Scikit-learn, and XGBoost. The implementation uses a local Windows development environment. The exact Python and library versions should be recorded from the execution environment before final submission.</w:t>
      </w:r>
    </w:p>
    <w:p w14:paraId="2CCCA71D"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3.4 Data Preprocessing</w:t>
      </w:r>
    </w:p>
    <w:p w14:paraId="4233D50F" w14:textId="77777777" w:rsidR="00A4385C" w:rsidRPr="00C73F73" w:rsidRDefault="00000000">
      <w:pPr>
        <w:pStyle w:val="ListBullet"/>
        <w:rPr>
          <w:rFonts w:cs="Times New Roman"/>
        </w:rPr>
      </w:pPr>
      <w:r w:rsidRPr="00C73F73">
        <w:rPr>
          <w:rFonts w:cs="Times New Roman"/>
        </w:rPr>
        <w:t>Data inspection and schema validation</w:t>
      </w:r>
    </w:p>
    <w:p w14:paraId="59816BE7" w14:textId="77777777" w:rsidR="00A4385C" w:rsidRPr="00C73F73" w:rsidRDefault="00000000">
      <w:pPr>
        <w:pStyle w:val="ListBullet"/>
        <w:rPr>
          <w:rFonts w:cs="Times New Roman"/>
        </w:rPr>
      </w:pPr>
      <w:r w:rsidRPr="00C73F73">
        <w:rPr>
          <w:rFonts w:cs="Times New Roman"/>
        </w:rPr>
        <w:t>Duplicate removal</w:t>
      </w:r>
    </w:p>
    <w:p w14:paraId="55155362" w14:textId="77777777" w:rsidR="00A4385C" w:rsidRPr="00C73F73" w:rsidRDefault="00000000">
      <w:pPr>
        <w:pStyle w:val="ListBullet"/>
        <w:rPr>
          <w:rFonts w:cs="Times New Roman"/>
        </w:rPr>
      </w:pPr>
      <w:r w:rsidRPr="00C73F73">
        <w:rPr>
          <w:rFonts w:cs="Times New Roman"/>
        </w:rPr>
        <w:t>Missing-value analysis and imputation</w:t>
      </w:r>
    </w:p>
    <w:p w14:paraId="2E2CC7F8" w14:textId="77777777" w:rsidR="00A4385C" w:rsidRPr="00C73F73" w:rsidRDefault="00000000">
      <w:pPr>
        <w:pStyle w:val="ListBullet"/>
        <w:rPr>
          <w:rFonts w:cs="Times New Roman"/>
        </w:rPr>
      </w:pPr>
      <w:r w:rsidRPr="00C73F73">
        <w:rPr>
          <w:rFonts w:cs="Times New Roman"/>
        </w:rPr>
        <w:t>Outlier analysis/treatment where justified</w:t>
      </w:r>
    </w:p>
    <w:p w14:paraId="0700481E" w14:textId="77777777" w:rsidR="00A4385C" w:rsidRPr="00C73F73" w:rsidRDefault="00000000">
      <w:pPr>
        <w:pStyle w:val="ListBullet"/>
        <w:rPr>
          <w:rFonts w:cs="Times New Roman"/>
        </w:rPr>
      </w:pPr>
      <w:r w:rsidRPr="00C73F73">
        <w:rPr>
          <w:rFonts w:cs="Times New Roman"/>
        </w:rPr>
        <w:t>Categorical encoding</w:t>
      </w:r>
    </w:p>
    <w:p w14:paraId="30DB6444" w14:textId="77777777" w:rsidR="00A4385C" w:rsidRPr="00C73F73" w:rsidRDefault="00000000">
      <w:pPr>
        <w:pStyle w:val="ListBullet"/>
        <w:rPr>
          <w:rFonts w:cs="Times New Roman"/>
        </w:rPr>
      </w:pPr>
      <w:r w:rsidRPr="00C73F73">
        <w:rPr>
          <w:rFonts w:cs="Times New Roman"/>
        </w:rPr>
        <w:t>Numerical scaling/standardization where required</w:t>
      </w:r>
    </w:p>
    <w:p w14:paraId="6BA25579" w14:textId="77777777" w:rsidR="00A4385C" w:rsidRPr="00C73F73" w:rsidRDefault="00000000">
      <w:pPr>
        <w:pStyle w:val="ListBullet"/>
        <w:rPr>
          <w:rFonts w:cs="Times New Roman"/>
        </w:rPr>
      </w:pPr>
      <w:r w:rsidRPr="00C73F73">
        <w:rPr>
          <w:rFonts w:cs="Times New Roman"/>
        </w:rPr>
        <w:t>Target-label preparation</w:t>
      </w:r>
    </w:p>
    <w:p w14:paraId="4DB5FBD1" w14:textId="77777777" w:rsidR="00A4385C" w:rsidRPr="00C73F73" w:rsidRDefault="00000000">
      <w:pPr>
        <w:pStyle w:val="ListBullet"/>
        <w:rPr>
          <w:rFonts w:cs="Times New Roman"/>
        </w:rPr>
      </w:pPr>
      <w:r w:rsidRPr="00C73F73">
        <w:rPr>
          <w:rFonts w:cs="Times New Roman"/>
        </w:rPr>
        <w:t>Train/test split and prevention of data leakage</w:t>
      </w:r>
    </w:p>
    <w:p w14:paraId="598A5A50"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3.5 Exploratory Data Analysis</w:t>
      </w:r>
    </w:p>
    <w:p w14:paraId="2BB7A3A7" w14:textId="77777777" w:rsidR="00A4385C" w:rsidRPr="00C73F73" w:rsidRDefault="00000000">
      <w:pPr>
        <w:rPr>
          <w:rFonts w:cs="Times New Roman"/>
        </w:rPr>
      </w:pPr>
      <w:r w:rsidRPr="00C73F73">
        <w:rPr>
          <w:rFonts w:cs="Times New Roman"/>
        </w:rPr>
        <w:t>EDA includes class distribution, descriptive statistics, feature distributions, correlation analysis, and relevant visualizations. The analysis is used to understand the transaction data, identify important patterns, observe class imbalance, and support feature selection and model development.</w:t>
      </w:r>
    </w:p>
    <w:p w14:paraId="3F0E096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188C4037" w14:textId="77777777" w:rsidR="00A4385C" w:rsidRPr="00C73F73" w:rsidRDefault="00000000">
      <w:pPr>
        <w:rPr>
          <w:rFonts w:cs="Times New Roman"/>
        </w:rPr>
      </w:pPr>
      <w:r w:rsidRPr="00C73F73">
        <w:rPr>
          <w:rFonts w:cs="Times New Roman"/>
        </w:rPr>
        <w:t>Feature selection is performed using Random Forest feature importance calculated from the training data. The ten highest-importance features are selected for subsequent model training. Feature selection reduces the number of input variables and supports the lightweight objective of the project. The test data is not used to determine the selected features, helping prevent data leakage.</w:t>
      </w:r>
    </w:p>
    <w:p w14:paraId="57883880"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3.7 Model Building and Training</w:t>
      </w:r>
    </w:p>
    <w:p w14:paraId="1FEC5B05" w14:textId="77777777" w:rsidR="00A4385C" w:rsidRPr="00C73F73" w:rsidRDefault="00000000">
      <w:pPr>
        <w:rPr>
          <w:rFonts w:cs="Times New Roman"/>
        </w:rPr>
      </w:pPr>
      <w:r w:rsidRPr="00C73F73">
        <w:rPr>
          <w:rFonts w:cs="Times New Roman"/>
        </w:rPr>
        <w:t xml:space="preserve">Logistic Regression is used as a baseline model. Random Forest and XGBoost are implemented as nonlinear tree-based models. A hybrid model uses soft voting between Random Forest and XGBoost. The models are trained </w:t>
      </w:r>
      <w:r w:rsidRPr="00C73F73">
        <w:rPr>
          <w:rFonts w:cs="Times New Roman"/>
        </w:rPr>
        <w:lastRenderedPageBreak/>
        <w:t>using the selected features. Five-fold cross-validation is used during model comparison, and F1-score is emphasized because fraud detection requires consideration of both precision and recall.</w:t>
      </w:r>
    </w:p>
    <w:p w14:paraId="496CA476"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 xml:space="preserve">3.8 Hyperparameter </w:t>
      </w:r>
      <w:proofErr w:type="gramStart"/>
      <w:r w:rsidRPr="00C73F73">
        <w:rPr>
          <w:rFonts w:ascii="Times New Roman" w:hAnsi="Times New Roman" w:cs="Times New Roman"/>
        </w:rPr>
        <w:t>Tuning</w:t>
      </w:r>
      <w:r w:rsidR="00B52D46" w:rsidRPr="00C73F73">
        <w:rPr>
          <w:rFonts w:ascii="Times New Roman" w:hAnsi="Times New Roman" w:cs="Times New Roman"/>
        </w:rPr>
        <w:t>(</w:t>
      </w:r>
      <w:proofErr w:type="gramEnd"/>
      <w:r w:rsidR="00B52D46" w:rsidRPr="00C73F73">
        <w:rPr>
          <w:rFonts w:ascii="Times New Roman" w:hAnsi="Times New Roman" w:cs="Times New Roman"/>
        </w:rPr>
        <w:t>if applicable)</w:t>
      </w:r>
    </w:p>
    <w:p w14:paraId="67EE0DF1" w14:textId="77777777" w:rsidR="00A4385C" w:rsidRPr="00C73F73" w:rsidRDefault="00000000">
      <w:pPr>
        <w:rPr>
          <w:rFonts w:cs="Times New Roman"/>
        </w:rPr>
      </w:pPr>
      <w:r w:rsidRPr="00C73F73">
        <w:rPr>
          <w:rFonts w:cs="Times New Roman"/>
        </w:rPr>
        <w:t>Grid Search with five-fold cross-validation is used for hyperparameter tuning. Random Forest is tuned using n_estimators and max_depth, while XGBoost is tuned using n_estimators, max_depth, and learning_rate. The best parameter combination is selected according to the cross-validation F1-score. The exact best parameters and before/after performance values are taken from the notebook execution results.</w:t>
      </w:r>
    </w:p>
    <w:p w14:paraId="3299D6E7"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3.9 Model Evaluation</w:t>
      </w:r>
    </w:p>
    <w:p w14:paraId="52D63B87" w14:textId="77777777" w:rsidR="00A4385C" w:rsidRPr="00C73F73" w:rsidRDefault="00000000">
      <w:pPr>
        <w:rPr>
          <w:rFonts w:cs="Times New Roman"/>
        </w:rPr>
      </w:pPr>
      <w:r w:rsidRPr="00C73F73">
        <w:rPr>
          <w:rFonts w:cs="Times New Roman"/>
        </w:rPr>
        <w:t>As this is a binary classification project, Accuracy, Precision, Recall, F1-score, ROC-AUC, confusion matrix, and classification report are used. Confusion matrices are examined to identify true positives, true negatives, false positives, and false negatives.</w:t>
      </w:r>
    </w:p>
    <w:p w14:paraId="7FB67B30"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4. Results and Discussion</w:t>
      </w:r>
    </w:p>
    <w:p w14:paraId="16A0D5C7"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4.1 Preprocessing Results</w:t>
      </w:r>
    </w:p>
    <w:p w14:paraId="3335F827" w14:textId="77777777" w:rsidR="00A4385C" w:rsidRPr="00C73F73" w:rsidRDefault="00000000">
      <w:pPr>
        <w:rPr>
          <w:rFonts w:cs="Times New Roman"/>
        </w:rPr>
      </w:pPr>
      <w:r w:rsidRPr="00C73F73">
        <w:rPr>
          <w:rFonts w:cs="Times New Roman"/>
        </w:rPr>
        <w:t>The preprocessing results should report the original and final dataset dimensions, missing-value counts before and after treatment, duplicate records removed, scaling results, and the final number of selected features. The lightweight experimental dataset contains 500 records before preprocessing and uses the selected top 10 features for model training.</w:t>
      </w:r>
    </w:p>
    <w:p w14:paraId="387DC73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4.2 Model Performance</w:t>
      </w:r>
    </w:p>
    <w:p>
      <w:r>
        <w:rPr>
          <w:rFonts w:ascii="Times New Roman" w:hAnsi="Times New Roman"/>
          <w:b/>
          <w:sz w:val="24"/>
        </w:rPr>
        <w:t>4.2.1 Five-Fold Cross-Validation Performance</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pPr>
              <w:jc w:val="center"/>
            </w:pPr>
            <w:r>
              <w:rPr>
                <w:rFonts w:ascii="Times New Roman" w:hAnsi="Times New Roman"/>
                <w:sz w:val="18"/>
              </w:rPr>
              <w:t>Model</w:t>
            </w:r>
          </w:p>
        </w:tc>
        <w:tc>
          <w:tcPr>
            <w:tcW w:type="dxa" w:w="1260"/>
          </w:tcPr>
          <w:p>
            <w:pPr>
              <w:jc w:val="center"/>
            </w:pPr>
            <w:r>
              <w:rPr>
                <w:rFonts w:ascii="Times New Roman" w:hAnsi="Times New Roman"/>
                <w:sz w:val="18"/>
              </w:rPr>
              <w:t>Fold 1</w:t>
            </w:r>
          </w:p>
        </w:tc>
        <w:tc>
          <w:tcPr>
            <w:tcW w:type="dxa" w:w="1260"/>
          </w:tcPr>
          <w:p>
            <w:pPr>
              <w:jc w:val="center"/>
            </w:pPr>
            <w:r>
              <w:rPr>
                <w:rFonts w:ascii="Times New Roman" w:hAnsi="Times New Roman"/>
                <w:sz w:val="18"/>
              </w:rPr>
              <w:t>Fold 2</w:t>
            </w:r>
          </w:p>
        </w:tc>
        <w:tc>
          <w:tcPr>
            <w:tcW w:type="dxa" w:w="1260"/>
          </w:tcPr>
          <w:p>
            <w:pPr>
              <w:jc w:val="center"/>
            </w:pPr>
            <w:r>
              <w:rPr>
                <w:rFonts w:ascii="Times New Roman" w:hAnsi="Times New Roman"/>
                <w:sz w:val="18"/>
              </w:rPr>
              <w:t>Fold 3</w:t>
            </w:r>
          </w:p>
        </w:tc>
        <w:tc>
          <w:tcPr>
            <w:tcW w:type="dxa" w:w="1260"/>
          </w:tcPr>
          <w:p>
            <w:pPr>
              <w:jc w:val="center"/>
            </w:pPr>
            <w:r>
              <w:rPr>
                <w:rFonts w:ascii="Times New Roman" w:hAnsi="Times New Roman"/>
                <w:sz w:val="18"/>
              </w:rPr>
              <w:t>Fold 4</w:t>
            </w:r>
          </w:p>
        </w:tc>
        <w:tc>
          <w:tcPr>
            <w:tcW w:type="dxa" w:w="1260"/>
          </w:tcPr>
          <w:p>
            <w:pPr>
              <w:jc w:val="center"/>
            </w:pPr>
            <w:r>
              <w:rPr>
                <w:rFonts w:ascii="Times New Roman" w:hAnsi="Times New Roman"/>
                <w:sz w:val="18"/>
              </w:rPr>
              <w:t>Fold 5</w:t>
            </w:r>
          </w:p>
        </w:tc>
        <w:tc>
          <w:tcPr>
            <w:tcW w:type="dxa" w:w="1260"/>
          </w:tcPr>
          <w:p>
            <w:pPr>
              <w:jc w:val="center"/>
            </w:pPr>
            <w:r>
              <w:rPr>
                <w:rFonts w:ascii="Times New Roman" w:hAnsi="Times New Roman"/>
                <w:sz w:val="18"/>
              </w:rPr>
              <w:t>Mean F1-Score</w:t>
            </w:r>
          </w:p>
        </w:tc>
        <w:tc>
          <w:tcPr>
            <w:tcW w:type="dxa" w:w="1260"/>
          </w:tcPr>
          <w:p>
            <w:pPr>
              <w:jc w:val="center"/>
            </w:pPr>
            <w:r>
              <w:rPr>
                <w:rFonts w:ascii="Times New Roman" w:hAnsi="Times New Roman"/>
                <w:sz w:val="18"/>
              </w:rPr>
              <w:t>Std F1-Score</w:t>
            </w:r>
          </w:p>
        </w:tc>
      </w:tr>
      <w:tr>
        <w:tc>
          <w:tcPr>
            <w:tcW w:type="dxa" w:w="1260"/>
          </w:tcPr>
          <w:p>
            <w:pPr>
              <w:jc w:val="center"/>
            </w:pPr>
            <w:r>
              <w:rPr>
                <w:rFonts w:ascii="Times New Roman" w:hAnsi="Times New Roman"/>
                <w:sz w:val="18"/>
              </w:rPr>
              <w:t>Logistic Regression</w:t>
            </w:r>
          </w:p>
        </w:tc>
        <w:tc>
          <w:tcPr>
            <w:tcW w:type="dxa" w:w="1260"/>
          </w:tcPr>
          <w:p>
            <w:pPr>
              <w:jc w:val="center"/>
            </w:pPr>
            <w:r>
              <w:rPr>
                <w:rFonts w:ascii="Times New Roman" w:hAnsi="Times New Roman"/>
                <w:sz w:val="18"/>
              </w:rPr>
              <w:t>0.6610</w:t>
            </w:r>
          </w:p>
        </w:tc>
        <w:tc>
          <w:tcPr>
            <w:tcW w:type="dxa" w:w="1260"/>
          </w:tcPr>
          <w:p>
            <w:pPr>
              <w:jc w:val="center"/>
            </w:pPr>
            <w:r>
              <w:rPr>
                <w:rFonts w:ascii="Times New Roman" w:hAnsi="Times New Roman"/>
                <w:sz w:val="18"/>
              </w:rPr>
              <w:t>0.6772</w:t>
            </w:r>
          </w:p>
        </w:tc>
        <w:tc>
          <w:tcPr>
            <w:tcW w:type="dxa" w:w="1260"/>
          </w:tcPr>
          <w:p>
            <w:pPr>
              <w:jc w:val="center"/>
            </w:pPr>
            <w:r>
              <w:rPr>
                <w:rFonts w:ascii="Times New Roman" w:hAnsi="Times New Roman"/>
                <w:sz w:val="18"/>
              </w:rPr>
              <w:t>0.6970</w:t>
            </w:r>
          </w:p>
        </w:tc>
        <w:tc>
          <w:tcPr>
            <w:tcW w:type="dxa" w:w="1260"/>
          </w:tcPr>
          <w:p>
            <w:pPr>
              <w:jc w:val="center"/>
            </w:pPr>
            <w:r>
              <w:rPr>
                <w:rFonts w:ascii="Times New Roman" w:hAnsi="Times New Roman"/>
                <w:sz w:val="18"/>
              </w:rPr>
              <w:t>0.6929</w:t>
            </w:r>
          </w:p>
        </w:tc>
        <w:tc>
          <w:tcPr>
            <w:tcW w:type="dxa" w:w="1260"/>
          </w:tcPr>
          <w:p>
            <w:pPr>
              <w:jc w:val="center"/>
            </w:pPr>
            <w:r>
              <w:rPr>
                <w:rFonts w:ascii="Times New Roman" w:hAnsi="Times New Roman"/>
                <w:sz w:val="18"/>
              </w:rPr>
              <w:t>0.7704</w:t>
            </w:r>
          </w:p>
        </w:tc>
        <w:tc>
          <w:tcPr>
            <w:tcW w:type="dxa" w:w="1260"/>
          </w:tcPr>
          <w:p>
            <w:pPr>
              <w:jc w:val="center"/>
            </w:pPr>
            <w:r>
              <w:rPr>
                <w:rFonts w:ascii="Times New Roman" w:hAnsi="Times New Roman"/>
                <w:sz w:val="18"/>
              </w:rPr>
              <w:t>0.6997</w:t>
            </w:r>
          </w:p>
        </w:tc>
        <w:tc>
          <w:tcPr>
            <w:tcW w:type="dxa" w:w="1260"/>
          </w:tcPr>
          <w:p>
            <w:pPr>
              <w:jc w:val="center"/>
            </w:pPr>
            <w:r>
              <w:rPr>
                <w:rFonts w:ascii="Times New Roman" w:hAnsi="Times New Roman"/>
                <w:sz w:val="18"/>
              </w:rPr>
              <w:t>0.0376</w:t>
            </w:r>
          </w:p>
        </w:tc>
      </w:tr>
      <w:tr>
        <w:tc>
          <w:tcPr>
            <w:tcW w:type="dxa" w:w="1260"/>
          </w:tcPr>
          <w:p>
            <w:pPr>
              <w:jc w:val="center"/>
            </w:pPr>
            <w:r>
              <w:rPr>
                <w:rFonts w:ascii="Times New Roman" w:hAnsi="Times New Roman"/>
                <w:sz w:val="18"/>
              </w:rPr>
              <w:t>Random Forest</w:t>
            </w:r>
          </w:p>
        </w:tc>
        <w:tc>
          <w:tcPr>
            <w:tcW w:type="dxa" w:w="1260"/>
          </w:tcPr>
          <w:p>
            <w:pPr>
              <w:jc w:val="center"/>
            </w:pPr>
            <w:r>
              <w:rPr>
                <w:rFonts w:ascii="Times New Roman" w:hAnsi="Times New Roman"/>
                <w:sz w:val="18"/>
              </w:rPr>
              <w:t>0.8382</w:t>
            </w:r>
          </w:p>
        </w:tc>
        <w:tc>
          <w:tcPr>
            <w:tcW w:type="dxa" w:w="1260"/>
          </w:tcPr>
          <w:p>
            <w:pPr>
              <w:jc w:val="center"/>
            </w:pPr>
            <w:r>
              <w:rPr>
                <w:rFonts w:ascii="Times New Roman" w:hAnsi="Times New Roman"/>
                <w:sz w:val="18"/>
              </w:rPr>
              <w:t>0.7879</w:t>
            </w:r>
          </w:p>
        </w:tc>
        <w:tc>
          <w:tcPr>
            <w:tcW w:type="dxa" w:w="1260"/>
          </w:tcPr>
          <w:p>
            <w:pPr>
              <w:jc w:val="center"/>
            </w:pPr>
            <w:r>
              <w:rPr>
                <w:rFonts w:ascii="Times New Roman" w:hAnsi="Times New Roman"/>
                <w:sz w:val="18"/>
              </w:rPr>
              <w:t>0.8828</w:t>
            </w:r>
          </w:p>
        </w:tc>
        <w:tc>
          <w:tcPr>
            <w:tcW w:type="dxa" w:w="1260"/>
          </w:tcPr>
          <w:p>
            <w:pPr>
              <w:jc w:val="center"/>
            </w:pPr>
            <w:r>
              <w:rPr>
                <w:rFonts w:ascii="Times New Roman" w:hAnsi="Times New Roman"/>
                <w:sz w:val="18"/>
              </w:rPr>
              <w:t>0.8429</w:t>
            </w:r>
          </w:p>
        </w:tc>
        <w:tc>
          <w:tcPr>
            <w:tcW w:type="dxa" w:w="1260"/>
          </w:tcPr>
          <w:p>
            <w:pPr>
              <w:jc w:val="center"/>
            </w:pPr>
            <w:r>
              <w:rPr>
                <w:rFonts w:ascii="Times New Roman" w:hAnsi="Times New Roman"/>
                <w:sz w:val="18"/>
              </w:rPr>
              <w:t>0.8889</w:t>
            </w:r>
          </w:p>
        </w:tc>
        <w:tc>
          <w:tcPr>
            <w:tcW w:type="dxa" w:w="1260"/>
          </w:tcPr>
          <w:p>
            <w:pPr>
              <w:jc w:val="center"/>
            </w:pPr>
            <w:r>
              <w:rPr>
                <w:rFonts w:ascii="Times New Roman" w:hAnsi="Times New Roman"/>
                <w:sz w:val="18"/>
              </w:rPr>
              <w:t>0.8481</w:t>
            </w:r>
          </w:p>
        </w:tc>
        <w:tc>
          <w:tcPr>
            <w:tcW w:type="dxa" w:w="1260"/>
          </w:tcPr>
          <w:p>
            <w:pPr>
              <w:jc w:val="center"/>
            </w:pPr>
            <w:r>
              <w:rPr>
                <w:rFonts w:ascii="Times New Roman" w:hAnsi="Times New Roman"/>
                <w:sz w:val="18"/>
              </w:rPr>
              <w:t>0.0364</w:t>
            </w:r>
          </w:p>
        </w:tc>
      </w:tr>
      <w:tr>
        <w:tc>
          <w:tcPr>
            <w:tcW w:type="dxa" w:w="1260"/>
          </w:tcPr>
          <w:p>
            <w:pPr>
              <w:jc w:val="center"/>
            </w:pPr>
            <w:r>
              <w:rPr>
                <w:rFonts w:ascii="Times New Roman" w:hAnsi="Times New Roman"/>
                <w:sz w:val="18"/>
              </w:rPr>
              <w:t>XGBoost</w:t>
            </w:r>
          </w:p>
        </w:tc>
        <w:tc>
          <w:tcPr>
            <w:tcW w:type="dxa" w:w="1260"/>
          </w:tcPr>
          <w:p>
            <w:pPr>
              <w:jc w:val="center"/>
            </w:pPr>
            <w:r>
              <w:rPr>
                <w:rFonts w:ascii="Times New Roman" w:hAnsi="Times New Roman"/>
                <w:sz w:val="18"/>
              </w:rPr>
              <w:t>0.7826</w:t>
            </w:r>
          </w:p>
        </w:tc>
        <w:tc>
          <w:tcPr>
            <w:tcW w:type="dxa" w:w="1260"/>
          </w:tcPr>
          <w:p>
            <w:pPr>
              <w:jc w:val="center"/>
            </w:pPr>
            <w:r>
              <w:rPr>
                <w:rFonts w:ascii="Times New Roman" w:hAnsi="Times New Roman"/>
                <w:sz w:val="18"/>
              </w:rPr>
              <w:t>0.7647</w:t>
            </w:r>
          </w:p>
        </w:tc>
        <w:tc>
          <w:tcPr>
            <w:tcW w:type="dxa" w:w="1260"/>
          </w:tcPr>
          <w:p>
            <w:pPr>
              <w:jc w:val="center"/>
            </w:pPr>
            <w:r>
              <w:rPr>
                <w:rFonts w:ascii="Times New Roman" w:hAnsi="Times New Roman"/>
                <w:sz w:val="18"/>
              </w:rPr>
              <w:t>0.8027</w:t>
            </w:r>
          </w:p>
        </w:tc>
        <w:tc>
          <w:tcPr>
            <w:tcW w:type="dxa" w:w="1260"/>
          </w:tcPr>
          <w:p>
            <w:pPr>
              <w:jc w:val="center"/>
            </w:pPr>
            <w:r>
              <w:rPr>
                <w:rFonts w:ascii="Times New Roman" w:hAnsi="Times New Roman"/>
                <w:sz w:val="18"/>
              </w:rPr>
              <w:t>0.8276</w:t>
            </w:r>
          </w:p>
        </w:tc>
        <w:tc>
          <w:tcPr>
            <w:tcW w:type="dxa" w:w="1260"/>
          </w:tcPr>
          <w:p>
            <w:pPr>
              <w:jc w:val="center"/>
            </w:pPr>
            <w:r>
              <w:rPr>
                <w:rFonts w:ascii="Times New Roman" w:hAnsi="Times New Roman"/>
                <w:sz w:val="18"/>
              </w:rPr>
              <w:t>0.8630</w:t>
            </w:r>
          </w:p>
        </w:tc>
        <w:tc>
          <w:tcPr>
            <w:tcW w:type="dxa" w:w="1260"/>
          </w:tcPr>
          <w:p>
            <w:pPr>
              <w:jc w:val="center"/>
            </w:pPr>
            <w:r>
              <w:rPr>
                <w:rFonts w:ascii="Times New Roman" w:hAnsi="Times New Roman"/>
                <w:sz w:val="18"/>
              </w:rPr>
              <w:t>0.8081</w:t>
            </w:r>
          </w:p>
        </w:tc>
        <w:tc>
          <w:tcPr>
            <w:tcW w:type="dxa" w:w="1260"/>
          </w:tcPr>
          <w:p>
            <w:pPr>
              <w:jc w:val="center"/>
            </w:pPr>
            <w:r>
              <w:rPr>
                <w:rFonts w:ascii="Times New Roman" w:hAnsi="Times New Roman"/>
                <w:sz w:val="18"/>
              </w:rPr>
              <w:t>0.0345</w:t>
            </w:r>
          </w:p>
        </w:tc>
      </w:tr>
      <w:tr>
        <w:tc>
          <w:tcPr>
            <w:tcW w:type="dxa" w:w="1260"/>
          </w:tcPr>
          <w:p>
            <w:pPr>
              <w:jc w:val="center"/>
            </w:pPr>
            <w:r>
              <w:rPr>
                <w:rFonts w:ascii="Times New Roman" w:hAnsi="Times New Roman"/>
                <w:sz w:val="18"/>
              </w:rPr>
              <w:t>Hybrid Model</w:t>
            </w:r>
          </w:p>
        </w:tc>
        <w:tc>
          <w:tcPr>
            <w:tcW w:type="dxa" w:w="1260"/>
          </w:tcPr>
          <w:p>
            <w:pPr>
              <w:jc w:val="center"/>
            </w:pPr>
            <w:r>
              <w:rPr>
                <w:rFonts w:ascii="Times New Roman" w:hAnsi="Times New Roman"/>
                <w:sz w:val="18"/>
              </w:rPr>
              <w:t>0.8088</w:t>
            </w:r>
          </w:p>
        </w:tc>
        <w:tc>
          <w:tcPr>
            <w:tcW w:type="dxa" w:w="1260"/>
          </w:tcPr>
          <w:p>
            <w:pPr>
              <w:jc w:val="center"/>
            </w:pPr>
            <w:r>
              <w:rPr>
                <w:rFonts w:ascii="Times New Roman" w:hAnsi="Times New Roman"/>
                <w:sz w:val="18"/>
              </w:rPr>
              <w:t>0.7727</w:t>
            </w:r>
          </w:p>
        </w:tc>
        <w:tc>
          <w:tcPr>
            <w:tcW w:type="dxa" w:w="1260"/>
          </w:tcPr>
          <w:p>
            <w:pPr>
              <w:jc w:val="center"/>
            </w:pPr>
            <w:r>
              <w:rPr>
                <w:rFonts w:ascii="Times New Roman" w:hAnsi="Times New Roman"/>
                <w:sz w:val="18"/>
              </w:rPr>
              <w:t>0.8630</w:t>
            </w:r>
          </w:p>
        </w:tc>
        <w:tc>
          <w:tcPr>
            <w:tcW w:type="dxa" w:w="1260"/>
          </w:tcPr>
          <w:p>
            <w:pPr>
              <w:jc w:val="center"/>
            </w:pPr>
            <w:r>
              <w:rPr>
                <w:rFonts w:ascii="Times New Roman" w:hAnsi="Times New Roman"/>
                <w:sz w:val="18"/>
              </w:rPr>
              <w:t>0.8310</w:t>
            </w:r>
          </w:p>
        </w:tc>
        <w:tc>
          <w:tcPr>
            <w:tcW w:type="dxa" w:w="1260"/>
          </w:tcPr>
          <w:p>
            <w:pPr>
              <w:jc w:val="center"/>
            </w:pPr>
            <w:r>
              <w:rPr>
                <w:rFonts w:ascii="Times New Roman" w:hAnsi="Times New Roman"/>
                <w:sz w:val="18"/>
              </w:rPr>
              <w:t>0.8889</w:t>
            </w:r>
          </w:p>
        </w:tc>
        <w:tc>
          <w:tcPr>
            <w:tcW w:type="dxa" w:w="1260"/>
          </w:tcPr>
          <w:p>
            <w:pPr>
              <w:jc w:val="center"/>
            </w:pPr>
            <w:r>
              <w:rPr>
                <w:rFonts w:ascii="Times New Roman" w:hAnsi="Times New Roman"/>
                <w:sz w:val="18"/>
              </w:rPr>
              <w:t>0.8329</w:t>
            </w:r>
          </w:p>
        </w:tc>
        <w:tc>
          <w:tcPr>
            <w:tcW w:type="dxa" w:w="1260"/>
          </w:tcPr>
          <w:p>
            <w:pPr>
              <w:jc w:val="center"/>
            </w:pPr>
            <w:r>
              <w:rPr>
                <w:rFonts w:ascii="Times New Roman" w:hAnsi="Times New Roman"/>
                <w:sz w:val="18"/>
              </w:rPr>
              <w:t>0.0406</w:t>
            </w:r>
          </w:p>
        </w:tc>
      </w:tr>
    </w:tbl>
    <w:p>
      <w:r>
        <w:rPr>
          <w:rFonts w:ascii="Times New Roman" w:hAnsi="Times New Roman"/>
          <w:sz w:val="24"/>
        </w:rPr>
        <w:t>The five-fold cross-validation results show that Random Forest achieved the highest mean F1-score (0.8481), followed by the Hybrid Model (0.8329), XGBoost (0.8081), and Logistic Regression (0.6997). The relatively small standard deviations indicate that the F1-score remained reasonably consistent across the five validation folds. Since F1-score balances precision and recall, Random Forest is the strongest model according to the notebook's cross-validation results.</w:t>
      </w:r>
    </w:p>
    <w:p>
      <w:r>
        <w:rPr>
          <w:b/>
        </w:rPr>
        <w:t>4.2.2 Test-Set Performance</w:t>
      </w:r>
    </w:p>
    <w:p>
      <w:r>
        <w:t>The final test-set performance values provided from the notebook output are shown in the following table.</w:t>
      </w:r>
    </w:p>
    <w:p>
      <w:r>
        <w:t>Note: The provided test-set output contains results for Logistic Regression, Random Forest, and XGBoost. A numerical test-set result for the Hybrid Model is not present in the supplied output.</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Model</w:t>
            </w:r>
          </w:p>
        </w:tc>
        <w:tc>
          <w:tcPr>
            <w:tcW w:type="dxa" w:w="1680"/>
          </w:tcPr>
          <w:p>
            <w:r>
              <w:rPr>
                <w:b/>
              </w:rPr>
              <w:t>Accuracy</w:t>
            </w:r>
          </w:p>
        </w:tc>
        <w:tc>
          <w:tcPr>
            <w:tcW w:type="dxa" w:w="1680"/>
          </w:tcPr>
          <w:p>
            <w:r>
              <w:rPr>
                <w:b/>
              </w:rPr>
              <w:t>Precision</w:t>
            </w:r>
          </w:p>
        </w:tc>
        <w:tc>
          <w:tcPr>
            <w:tcW w:type="dxa" w:w="1680"/>
          </w:tcPr>
          <w:p>
            <w:r>
              <w:rPr>
                <w:b/>
              </w:rPr>
              <w:t>Recall</w:t>
            </w:r>
          </w:p>
        </w:tc>
        <w:tc>
          <w:tcPr>
            <w:tcW w:type="dxa" w:w="1680"/>
          </w:tcPr>
          <w:p>
            <w:r>
              <w:rPr>
                <w:b/>
              </w:rPr>
              <w:t>F1-Score</w:t>
            </w:r>
          </w:p>
        </w:tc>
        <w:tc>
          <w:tcPr>
            <w:tcW w:type="dxa" w:w="1680"/>
          </w:tcPr>
          <w:p>
            <w:r>
              <w:rPr>
                <w:b/>
              </w:rPr>
              <w:t>ROC-AUC</w:t>
            </w:r>
          </w:p>
        </w:tc>
      </w:tr>
      <w:tr>
        <w:tc>
          <w:tcPr>
            <w:tcW w:type="dxa" w:w="1680"/>
          </w:tcPr>
          <w:p>
            <w:r>
              <w:t>Logistic Regression</w:t>
            </w:r>
          </w:p>
        </w:tc>
        <w:tc>
          <w:tcPr>
            <w:tcW w:type="dxa" w:w="1680"/>
          </w:tcPr>
          <w:p>
            <w:r>
              <w:t>99.91%</w:t>
            </w:r>
          </w:p>
        </w:tc>
        <w:tc>
          <w:tcPr>
            <w:tcW w:type="dxa" w:w="1680"/>
          </w:tcPr>
          <w:p>
            <w:r>
              <w:t>85.00%</w:t>
            </w:r>
          </w:p>
        </w:tc>
        <w:tc>
          <w:tcPr>
            <w:tcW w:type="dxa" w:w="1680"/>
          </w:tcPr>
          <w:p>
            <w:r>
              <w:t>53.68%</w:t>
            </w:r>
          </w:p>
        </w:tc>
        <w:tc>
          <w:tcPr>
            <w:tcW w:type="dxa" w:w="1680"/>
          </w:tcPr>
          <w:p>
            <w:r>
              <w:t>65.81%</w:t>
            </w:r>
          </w:p>
        </w:tc>
        <w:tc>
          <w:tcPr>
            <w:tcW w:type="dxa" w:w="1680"/>
          </w:tcPr>
          <w:p>
            <w:r>
              <w:t>95.83%</w:t>
            </w:r>
          </w:p>
        </w:tc>
      </w:tr>
      <w:tr>
        <w:tc>
          <w:tcPr>
            <w:tcW w:type="dxa" w:w="1680"/>
          </w:tcPr>
          <w:p>
            <w:r>
              <w:t>Random Forest</w:t>
            </w:r>
          </w:p>
        </w:tc>
        <w:tc>
          <w:tcPr>
            <w:tcW w:type="dxa" w:w="1680"/>
          </w:tcPr>
          <w:p>
            <w:r>
              <w:t>99.94%</w:t>
            </w:r>
          </w:p>
        </w:tc>
        <w:tc>
          <w:tcPr>
            <w:tcW w:type="dxa" w:w="1680"/>
          </w:tcPr>
          <w:p>
            <w:r>
              <w:t>93.15%</w:t>
            </w:r>
          </w:p>
        </w:tc>
        <w:tc>
          <w:tcPr>
            <w:tcW w:type="dxa" w:w="1680"/>
          </w:tcPr>
          <w:p>
            <w:r>
              <w:t>71.58%</w:t>
            </w:r>
          </w:p>
        </w:tc>
        <w:tc>
          <w:tcPr>
            <w:tcW w:type="dxa" w:w="1680"/>
          </w:tcPr>
          <w:p>
            <w:r>
              <w:t>80.95%</w:t>
            </w:r>
          </w:p>
        </w:tc>
        <w:tc>
          <w:tcPr>
            <w:tcW w:type="dxa" w:w="1680"/>
          </w:tcPr>
          <w:p>
            <w:r>
              <w:t>96.48%</w:t>
            </w:r>
          </w:p>
        </w:tc>
      </w:tr>
      <w:tr>
        <w:tc>
          <w:tcPr>
            <w:tcW w:type="dxa" w:w="1680"/>
          </w:tcPr>
          <w:p>
            <w:r>
              <w:t>XGBoost</w:t>
            </w:r>
          </w:p>
        </w:tc>
        <w:tc>
          <w:tcPr>
            <w:tcW w:type="dxa" w:w="1680"/>
          </w:tcPr>
          <w:p>
            <w:r>
              <w:t>99.94%</w:t>
            </w:r>
          </w:p>
        </w:tc>
        <w:tc>
          <w:tcPr>
            <w:tcW w:type="dxa" w:w="1680"/>
          </w:tcPr>
          <w:p>
            <w:r>
              <w:t>87.50%</w:t>
            </w:r>
          </w:p>
        </w:tc>
        <w:tc>
          <w:tcPr>
            <w:tcW w:type="dxa" w:w="1680"/>
          </w:tcPr>
          <w:p>
            <w:r>
              <w:t>73.68%</w:t>
            </w:r>
          </w:p>
        </w:tc>
        <w:tc>
          <w:tcPr>
            <w:tcW w:type="dxa" w:w="1680"/>
          </w:tcPr>
          <w:p>
            <w:r>
              <w:t>80.00%</w:t>
            </w:r>
          </w:p>
        </w:tc>
        <w:tc>
          <w:tcPr>
            <w:tcW w:type="dxa" w:w="1680"/>
          </w:tcPr>
          <w:p>
            <w:r>
              <w:t>97.48%</w:t>
            </w:r>
          </w:p>
        </w:tc>
      </w:tr>
    </w:tbl>
    <w:p w14:paraId="653B4BF1"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2EDD575C" w14:textId="77777777" w:rsidR="00A4385C" w:rsidRPr="00C73F73" w:rsidRDefault="00000000">
      <w:pPr>
        <w:rPr>
          <w:rFonts w:cs="Times New Roman"/>
        </w:rPr>
      </w:pPr>
      <w:r>
        <w:t>The notebook contains executed five-fold cross-validation results for the four implemented models. The mean F1-score is 0.6997 for Logistic Regression, 0.8481 for Random Forest, 0.8081 for XGBoost, and 0.8329 for the Hybrid Model. Random Forest therefore has the highest cross-validation F1-score among the implemented models. The final test-set results provided from the notebook are also recorded below. Logistic Regression achieved an Accuracy of 99.91%, Precision of 85.00%, Recall of 53.68%, F1-score of 65.81%, and ROC-AUC of 95.83%. Random Forest achieved an Accuracy of 99.94%, Precision of 93.15%, Recall of 71.58%, F1-score of 80.95%, and ROC-AUC of 96.48%. XGBoost achieved an Accuracy of 99.94%, Precision of 87.50%, Recall of 73.68%, F1-score of 80.00%, and ROC-AUC of 97.48%. The provided test-set output does not include numerical test-set metrics for the Hybrid Model.</w:t>
      </w:r>
    </w:p>
    <w:p w14:paraId="7C6D3318" w14:textId="77777777" w:rsidR="00A4385C" w:rsidRPr="00C73F73" w:rsidRDefault="00000000">
      <w:pPr>
        <w:rPr>
          <w:rFonts w:cs="Times New Roman"/>
        </w:rPr>
      </w:pPr>
      <w:r w:rsidRPr="00C73F73">
        <w:rPr>
          <w:rFonts w:cs="Times New Roman"/>
        </w:rPr>
        <w:t>The model results should be interpreted using the actual notebook outputs. Performance should be discussed using accuracy, precision, recall, F1-score, and ROC-AUC rather than accuracy alone. False positives indicate genuine transactions incorrectly flagged as fraud, while false negatives indicate fraudulent transactions missed by the model. The model selected using the highest F1-score should be discussed in terms of its ability to balance precision and recall, computational requirements, and suitability for the lightweight fraud detection objective. Because the experiments use a 500-record subset, the results should be treated as an experimental demonstration rather than a direct estimate of real-world banking performance.</w:t>
      </w:r>
    </w:p>
    <w:p w14:paraId="044E1549"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lastRenderedPageBreak/>
        <w:t>5. Conclusion</w:t>
      </w:r>
    </w:p>
    <w:p w14:paraId="429344D8" w14:textId="77777777" w:rsidR="00A4385C" w:rsidRPr="00C73F73" w:rsidRDefault="00000000">
      <w:pPr>
        <w:rPr>
          <w:rFonts w:cs="Times New Roman"/>
        </w:rPr>
      </w:pPr>
      <w:r w:rsidRPr="00C73F73">
        <w:rPr>
          <w:rFonts w:cs="Times New Roman"/>
        </w:rPr>
        <w:t>This project developed a lightweight hybrid machine learning framework for credit card fraud detection using explainable artificial intelligence. A 500-record experimental subset was prepared from the credit card fraud dataset, followed by preprocessing, exploratory analysis, feature selection, model training, hyperparameter tuning, and evaluation. Logistic Regression, Random Forest, XGBoost, and a hybrid approach were investigated. The final model is selected using the observed evaluation results, with emphasis on F1-score and supporting metrics. The framework demonstrates how machine learning can assist in identifying suspicious transactions while feature selection reduces the input dimensionality and explainable AI can provide insight into model decisions.</w:t>
      </w:r>
    </w:p>
    <w:p w14:paraId="26C4FC92"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6. Future Work</w:t>
      </w:r>
    </w:p>
    <w:p w14:paraId="6E1A284E" w14:textId="77777777" w:rsidR="00A4385C" w:rsidRPr="00C73F73" w:rsidRDefault="00000000">
      <w:pPr>
        <w:pStyle w:val="ListBullet"/>
        <w:rPr>
          <w:rFonts w:cs="Times New Roman"/>
        </w:rPr>
      </w:pPr>
      <w:r w:rsidRPr="00C73F73">
        <w:rPr>
          <w:rFonts w:cs="Times New Roman"/>
        </w:rPr>
        <w:t>Use larger and more diverse datasets.</w:t>
      </w:r>
    </w:p>
    <w:p w14:paraId="7C892C2C" w14:textId="77777777" w:rsidR="00A4385C" w:rsidRPr="00C73F73" w:rsidRDefault="00000000">
      <w:pPr>
        <w:pStyle w:val="ListBullet"/>
        <w:rPr>
          <w:rFonts w:cs="Times New Roman"/>
        </w:rPr>
      </w:pPr>
      <w:r w:rsidRPr="00C73F73">
        <w:rPr>
          <w:rFonts w:cs="Times New Roman"/>
        </w:rPr>
        <w:t>Evaluate additional algorithms and ensemble methods.</w:t>
      </w:r>
    </w:p>
    <w:p w14:paraId="35708D4B" w14:textId="77777777" w:rsidR="00A4385C" w:rsidRPr="00C73F73" w:rsidRDefault="00000000">
      <w:pPr>
        <w:pStyle w:val="ListBullet"/>
        <w:rPr>
          <w:rFonts w:cs="Times New Roman"/>
        </w:rPr>
      </w:pPr>
      <w:r w:rsidRPr="00C73F73">
        <w:rPr>
          <w:rFonts w:cs="Times New Roman"/>
        </w:rPr>
        <w:t>Perform deeper hyperparameter optimization.</w:t>
      </w:r>
    </w:p>
    <w:p w14:paraId="39E95315" w14:textId="77777777" w:rsidR="00A4385C" w:rsidRPr="00C73F73" w:rsidRDefault="00000000">
      <w:pPr>
        <w:pStyle w:val="ListBullet"/>
        <w:rPr>
          <w:rFonts w:cs="Times New Roman"/>
        </w:rPr>
      </w:pPr>
      <w:r w:rsidRPr="00C73F73">
        <w:rPr>
          <w:rFonts w:cs="Times New Roman"/>
        </w:rPr>
        <w:t>Investigate explainable AI techniques.</w:t>
      </w:r>
    </w:p>
    <w:p w14:paraId="4725287E" w14:textId="77777777" w:rsidR="00A4385C" w:rsidRPr="00C73F73" w:rsidRDefault="00000000">
      <w:pPr>
        <w:pStyle w:val="ListBullet"/>
        <w:rPr>
          <w:rFonts w:cs="Times New Roman"/>
        </w:rPr>
      </w:pPr>
      <w:r w:rsidRPr="00C73F73">
        <w:rPr>
          <w:rFonts w:cs="Times New Roman"/>
        </w:rPr>
        <w:t>Evaluate robustness and model drift where applicable.</w:t>
      </w:r>
    </w:p>
    <w:p w14:paraId="778F37C5" w14:textId="77777777" w:rsidR="00A4385C" w:rsidRPr="00C73F73" w:rsidRDefault="00000000">
      <w:pPr>
        <w:pStyle w:val="ListBullet"/>
        <w:rPr>
          <w:rFonts w:cs="Times New Roman"/>
        </w:rPr>
      </w:pPr>
      <w:r w:rsidRPr="00C73F73">
        <w:rPr>
          <w:rFonts w:cs="Times New Roman"/>
        </w:rPr>
        <w:t>Develop a deployable real-time/cloud/edge application.</w:t>
      </w:r>
    </w:p>
    <w:p w14:paraId="4C5B8424" w14:textId="77777777" w:rsidR="00A4385C" w:rsidRPr="00C73F73" w:rsidRDefault="00000000">
      <w:pPr>
        <w:pStyle w:val="ListBullet"/>
        <w:rPr>
          <w:rFonts w:cs="Times New Roman"/>
        </w:rPr>
      </w:pPr>
      <w:r w:rsidRPr="00C73F73">
        <w:rPr>
          <w:rFonts w:cs="Times New Roman"/>
        </w:rPr>
        <w:t>Validate the approach on external datasets.</w:t>
      </w:r>
    </w:p>
    <w:p w14:paraId="6DE9316B" w14:textId="77777777" w:rsidR="00A4385C" w:rsidRDefault="00000000">
      <w:pPr>
        <w:pStyle w:val="Heading1"/>
        <w:rPr>
          <w:rFonts w:ascii="Times New Roman" w:hAnsi="Times New Roman" w:cs="Times New Roman"/>
        </w:rPr>
      </w:pPr>
      <w:r w:rsidRPr="00C73F73">
        <w:rPr>
          <w:rFonts w:ascii="Times New Roman" w:hAnsi="Times New Roman" w:cs="Times New Roman"/>
        </w:rPr>
        <w:t>7. References</w:t>
      </w:r>
    </w:p>
    <w:p w14:paraId="4A11EB8B" w14:textId="77777777" w:rsidR="00422096" w:rsidRPr="00422096" w:rsidRDefault="00422096" w:rsidP="00422096"/>
    <w:p w14:paraId="4359C0B9" w14:textId="77777777" w:rsidR="000E12CE" w:rsidRDefault="00000000">
      <w:r>
        <w:t>[1] Zhou, Y., Li, H., Xiao, Z., &amp; Qiu, J. (2023). A user-centered explainable artificial intelligence approach for financial fraud detection. Finance Research Letters, 58, 104309. https://doi.org/10.1016/j.frl.2023.104309</w:t>
      </w:r>
    </w:p>
    <w:p w14:paraId="65434DE0" w14:textId="77777777" w:rsidR="000E12CE" w:rsidRDefault="00000000">
      <w:r>
        <w:t>[2] Chen, C.-T., Lee, C., Huang, S.-H., &amp; Peng, W.-C. (2024). Credit Card Fraud Detection via Intelligent Sampling and Self-supervised Learning. ACM Transactions on Intelligent Systems and Technology, 15(2), Article 35, 1–29. https://doi.org/10.1145/3641283</w:t>
      </w:r>
    </w:p>
    <w:p w14:paraId="620F6DF4" w14:textId="77777777" w:rsidR="000E12CE" w:rsidRDefault="00000000">
      <w:r>
        <w:t>[3] Zhang, J. (2024). Creating a credit card anti-fraud detection system using machine learning. Applied and Computational Engineering, 47, 269–277. https://doi.org/10.54254/2755-2721/47/20241592</w:t>
      </w:r>
    </w:p>
    <w:p w14:paraId="04FA12D8" w14:textId="77777777" w:rsidR="000E12CE" w:rsidRDefault="00000000">
      <w:r>
        <w:t>[4] Feng, X., &amp; Kim, S.-K. (2024). Novel Machine Learning Based Credit Card Fraud Detection Systems. Mathematics, 12(12), 1869. https://doi.org/10.3390/math12121869</w:t>
      </w:r>
    </w:p>
    <w:p w14:paraId="08B19CD9" w14:textId="77777777" w:rsidR="000E12CE" w:rsidRDefault="00000000">
      <w:r>
        <w:t>[5] Hernandez Aros, L., Bustamante Molano, L. X., Gutierrez-Portela, F., et al. (2024). Financial fraud detection through the application of machine learning techniques: a literature review. Humanities and Social Sciences Communications, 11, 1130. https://doi.org/10.1057/s41599-024-03606-0</w:t>
      </w:r>
    </w:p>
    <w:p w14:paraId="20DAE309" w14:textId="77777777" w:rsidR="000E12CE" w:rsidRDefault="00000000">
      <w:r>
        <w:t>[6] Credit Card Fraud Detection Using Machine Learning Models. (2024). 2024 International Conference on Control, Computing, Communication and Materials (ICCCCM). https://doi.org/10.1109/ICCCCM61016.2024.11039914</w:t>
      </w:r>
    </w:p>
    <w:p w14:paraId="08449E93" w14:textId="77777777" w:rsidR="000E12CE" w:rsidRDefault="00000000">
      <w:r>
        <w:t>[7] Advancing Credit Card Fraud Detection Through Explainable Machine Learning Methods. (2024). 2024 2nd International Conference on Intelligent Data Communication Technologies and Internet of Things (IDCIoT). https://doi.org/10.1109/IDCIoT59759.2024.10467999</w:t>
      </w:r>
    </w:p>
    <w:p w14:paraId="4B8419C2" w14:textId="77777777" w:rsidR="000E12CE" w:rsidRDefault="00000000">
      <w:r>
        <w:lastRenderedPageBreak/>
        <w:t>[8] Hafez, I. Y., Hafez, A. Y., Saleh, A., Abd El-Mageed, A. A., et al. (2025). A systematic review of AI-enhanced techniques in credit card fraud detection. Journal of Big Data, 12, 6. https://doi.org/10.1186/s40537-024-01048-8</w:t>
      </w:r>
    </w:p>
    <w:p w14:paraId="25DD15B3" w14:textId="77777777" w:rsidR="000E12CE" w:rsidRDefault="00000000">
      <w:r>
        <w:t>[9] Tayebi, M., &amp; El Kafhali, S. (2025). A novel approach based on XGBoost classifier and Bayesian optimization for credit card fraud detection. Cyber Security and Applications, 3, 100093. https://doi.org/10.1016/j.csa.2025.100093</w:t>
      </w:r>
    </w:p>
    <w:p w14:paraId="2D962EEC" w14:textId="77777777" w:rsidR="000E12CE" w:rsidRDefault="00000000">
      <w:r>
        <w:t>[10] Btoush, E. A. L. M., Zhou, X., Gururajan, R., Chan, K. C., &amp; Alsodi, O. (2025). Enhancing credit card fraud detection with a stacking-based hybrid machine learning approach. PeerJ Computer Science, 11, e3007. https://doi.org/10.7717/peerj-cs.3007</w:t>
      </w:r>
    </w:p>
    <w:p w14:paraId="7592E4BB" w14:textId="77777777" w:rsidR="00C00955" w:rsidRDefault="00C00955">
      <w:pPr>
        <w:rPr>
          <w:rFonts w:cs="Times New Roman"/>
        </w:rPr>
      </w:pPr>
    </w:p>
    <w:p w14:paraId="1F5DC156" w14:textId="77777777" w:rsidR="00C00955" w:rsidRDefault="00C00955">
      <w:pPr>
        <w:rPr>
          <w:rFonts w:cs="Times New Roman"/>
        </w:rPr>
      </w:pPr>
    </w:p>
    <w:p w14:paraId="6ACECD31" w14:textId="77777777" w:rsidR="00C00955" w:rsidRDefault="00C00955">
      <w:pPr>
        <w:rPr>
          <w:rFonts w:cs="Times New Roman"/>
        </w:rPr>
      </w:pPr>
    </w:p>
    <w:p w14:paraId="1AA2BF8C" w14:textId="77777777" w:rsidR="00C00955" w:rsidRDefault="00C00955">
      <w:pPr>
        <w:rPr>
          <w:rFonts w:cs="Times New Roman"/>
        </w:rPr>
      </w:pPr>
    </w:p>
    <w:p w14:paraId="709B2351" w14:textId="77777777" w:rsidR="00C00955" w:rsidRDefault="00C00955">
      <w:pPr>
        <w:rPr>
          <w:rFonts w:cs="Times New Roman"/>
        </w:rPr>
      </w:pPr>
    </w:p>
    <w:p w14:paraId="0AA6C2E1" w14:textId="7777777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0E12CE"/>
    <w:rsid w:val="00121CB8"/>
    <w:rsid w:val="0015074B"/>
    <w:rsid w:val="001527A8"/>
    <w:rsid w:val="001B6ECF"/>
    <w:rsid w:val="0029639D"/>
    <w:rsid w:val="002E37DC"/>
    <w:rsid w:val="003157A5"/>
    <w:rsid w:val="00326F90"/>
    <w:rsid w:val="00374CAB"/>
    <w:rsid w:val="00422096"/>
    <w:rsid w:val="00484254"/>
    <w:rsid w:val="0055528F"/>
    <w:rsid w:val="005A5366"/>
    <w:rsid w:val="005C538E"/>
    <w:rsid w:val="00627FF9"/>
    <w:rsid w:val="00643B24"/>
    <w:rsid w:val="00644BC0"/>
    <w:rsid w:val="006833C7"/>
    <w:rsid w:val="006A323C"/>
    <w:rsid w:val="006F5C48"/>
    <w:rsid w:val="007B0E8F"/>
    <w:rsid w:val="00885BAC"/>
    <w:rsid w:val="008943B2"/>
    <w:rsid w:val="008C6602"/>
    <w:rsid w:val="00961D8A"/>
    <w:rsid w:val="00A4385C"/>
    <w:rsid w:val="00A94DE8"/>
    <w:rsid w:val="00AA1D8D"/>
    <w:rsid w:val="00B07670"/>
    <w:rsid w:val="00B1217E"/>
    <w:rsid w:val="00B4694A"/>
    <w:rsid w:val="00B47730"/>
    <w:rsid w:val="00B52D46"/>
    <w:rsid w:val="00B61542"/>
    <w:rsid w:val="00C00955"/>
    <w:rsid w:val="00C2552F"/>
    <w:rsid w:val="00C4410F"/>
    <w:rsid w:val="00C73F73"/>
    <w:rsid w:val="00C83F49"/>
    <w:rsid w:val="00CB0664"/>
    <w:rsid w:val="00D717F9"/>
    <w:rsid w:val="00DC3CC7"/>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0C6D2"/>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Pages>
  <Words>2901</Words>
  <Characters>16537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Hemanth Venkatesh</cp:lastModifiedBy>
  <cp:revision>33</cp:revision>
  <dcterms:created xsi:type="dcterms:W3CDTF">2013-12-23T23:15:00Z</dcterms:created>
  <dcterms:modified xsi:type="dcterms:W3CDTF">2026-09-29T10:13:00Z</dcterms:modified>
  <cp:category/>
</cp:coreProperties>
</file>