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right="270"/>
        <w:jc w:val="left"/>
        <w:rPr>
          <w:rFonts w:ascii="Times New Roman" w:cs="Times New Roman" w:eastAsia="Times New Roman" w:hAnsi="Times New Roman"/>
          <w:b w:val="1"/>
          <w:color w:val="1f3864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right="270"/>
        <w:jc w:val="center"/>
        <w:rPr>
          <w:rFonts w:ascii="Times New Roman" w:cs="Times New Roman" w:eastAsia="Times New Roman" w:hAnsi="Times New Roman"/>
          <w:b w:val="1"/>
          <w:color w:val="1f3864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44"/>
          <w:szCs w:val="44"/>
          <w:rtl w:val="0"/>
        </w:rPr>
        <w:t xml:space="preserve">Venkatesh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44"/>
          <w:szCs w:val="44"/>
          <w:rtl w:val="0"/>
        </w:rPr>
        <w:t xml:space="preserve">Enakonda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right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Kakinada, Andhra Pradesh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Venkateshenakonda7.ev@gmail.com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7075555313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right="27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right="270"/>
        <w:jc w:val="left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spacing w:after="0" w:line="240" w:lineRule="auto"/>
        <w:ind w:right="180"/>
        <w:rPr>
          <w:rFonts w:ascii="Times New Roman" w:cs="Times New Roman" w:eastAsia="Times New Roman" w:hAnsi="Times New Roman"/>
          <w:b w:val="1"/>
          <w:color w:val="1f3864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right="-18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Automation Test Engineer with 2+ years of experience maintaining automation projects and software testing throughout the testing phase. Proven expertise in ensuring software performance &amp; reliability by conducting quality assurance &amp; automated testing, including implementation of test plans, bug tracking &amp; software test case development &amp;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right="27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18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27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Quality Engineer - Full Time, Pratian Digital, Bangalore, India                                Dec 2021 -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Functional and Automation Tester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Test Plan and get it approved by QA Lead and Team Lead with effort estimation.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Test Scenarios and Test Cases for the sprint backlogs scoped.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Functional and UI Testing of the application.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Identify Test Cases for Automation and Automated Smoke Testing Scenarios.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Defect Logging into Azure DevOps and establishing requirements traceability.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Publish the Defect Summary and Report with Severity and Priority to the Team Lead and Team.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Identify risks with the releases given and communicate to Team Lead.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Release Notes and send them to Team Lead for Approval.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right="270" w:hanging="54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Present to QA Lead: Testing is done for the Sprint and incorporates reviews/feedback. Participate in sprint initiation meetings, daily stand-ups, reviews, and retrospective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4" w:val="single"/>
        </w:pBdr>
        <w:tabs>
          <w:tab w:val="left" w:leader="none" w:pos="2535"/>
        </w:tabs>
        <w:spacing w:after="0" w:before="300" w:line="240" w:lineRule="auto"/>
        <w:ind w:left="0" w:right="270" w:firstLine="0"/>
        <w:jc w:val="both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ind w:left="0" w:right="27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ind w:left="0" w:righ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HTML, CSS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0" w:righ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Core Java, Python. Ms-Excel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0" w:righ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SQL, MySql, PostgreSQL, Database Testing, Performance Testing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0" w:righ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Selenium, TestNG, Postman, Jenkins, Git, Jmeter, API testing, Cucumber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0" w:righ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Skills, Requirements Understanding</w:t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4" w:val="single"/>
        </w:pBdr>
        <w:tabs>
          <w:tab w:val="left" w:leader="none" w:pos="2535"/>
        </w:tabs>
        <w:spacing w:after="0" w:before="200" w:line="240" w:lineRule="auto"/>
        <w:ind w:left="0" w:right="270" w:firstLine="0"/>
        <w:jc w:val="both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2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59.5643901824951" w:lineRule="auto"/>
        <w:ind w:left="133.86001586914062" w:right="-225" w:hanging="130.12004852294922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Jobcheck </w:t>
        <w:tab/>
        <w:tab/>
        <w:tab/>
        <w:tab/>
        <w:tab/>
        <w:tab/>
        <w:tab/>
        <w:tab/>
        <w:tab/>
        <w:tab/>
        <w:tab/>
        <w:t xml:space="preserve">Dec 2021 - Feb 2023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line="259.5643901824951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Automated functional testing for key workflows, including job search, profile creation, and application  tracking, using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Selenium with Java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259.8963260650635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Developed reusable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Page Object Model (POM)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components, enhancing test script maintainability and  scalability.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59.8957824707031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Selenium Grid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parallel test execution, reducing testing time by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40%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and conducted UI validation,  improving defect detection by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30%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before="0" w:beforeAutospacing="0" w:line="259.89466667175293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Collaborated with backend and frontend teams to create automated regression test suites, decreasing  manual effort by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50%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and integrated automation with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Jenkins CI/CD pipeline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efficient deployment. </w:t>
      </w:r>
    </w:p>
    <w:p w:rsidR="00000000" w:rsidDel="00000000" w:rsidP="00000000" w:rsidRDefault="00000000" w:rsidRPr="00000000" w14:paraId="00000023">
      <w:pPr>
        <w:widowControl w:val="0"/>
        <w:spacing w:after="0" w:before="155.384521484375" w:line="259.55689430236816" w:lineRule="auto"/>
        <w:ind w:left="133.86001586914062" w:right="-225" w:hanging="120.66001892089844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Restaurant One Solution(ROS) </w:t>
        <w:tab/>
        <w:tab/>
        <w:tab/>
        <w:tab/>
        <w:tab/>
        <w:tab/>
        <w:tab/>
        <w:tab/>
        <w:t xml:space="preserve">March 2023 - Present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155.384521484375" w:line="259.55689430236816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Automated functional testing for ERP modules like Auditing, Billing, Banking, and Reconciliation using 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Selenium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Cucumber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TestNG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for smooth operations and BDD.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0" w:beforeAutospacing="0" w:line="259.8957824707031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Developed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Page Object Model (POM) 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components, improving maintainability and reducing script duplication  by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30%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beforeAutospacing="0" w:line="259.8968982696533" w:lineRule="auto"/>
        <w:ind w:left="270" w:right="-225"/>
        <w:rPr>
          <w:rFonts w:ascii="Roboto" w:cs="Roboto" w:eastAsia="Roboto" w:hAnsi="Roboto"/>
          <w:color w:val="171717"/>
        </w:rPr>
      </w:pP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Conducted UI validation with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Selenium Grid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improving defect detection by </w:t>
      </w:r>
      <w:r w:rsidDel="00000000" w:rsidR="00000000" w:rsidRPr="00000000">
        <w:rPr>
          <w:rFonts w:ascii="Roboto" w:cs="Roboto" w:eastAsia="Roboto" w:hAnsi="Roboto"/>
          <w:b w:val="1"/>
          <w:color w:val="171717"/>
          <w:rtl w:val="0"/>
        </w:rPr>
        <w:t xml:space="preserve">25%</w:t>
      </w:r>
      <w:r w:rsidDel="00000000" w:rsidR="00000000" w:rsidRPr="00000000">
        <w:rPr>
          <w:rFonts w:ascii="Roboto" w:cs="Roboto" w:eastAsia="Roboto" w:hAnsi="Roboto"/>
          <w:color w:val="171717"/>
          <w:rtl w:val="0"/>
        </w:rPr>
        <w:t xml:space="preserve">, and automated Reports and  Analytics testing for actionable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before="200" w:line="240" w:lineRule="auto"/>
        <w:ind w:right="270"/>
        <w:jc w:val="both"/>
        <w:rPr>
          <w:rFonts w:ascii="Times New Roman" w:cs="Times New Roman" w:eastAsia="Times New Roman" w:hAnsi="Times New Roman"/>
          <w:b w:val="1"/>
          <w:color w:val="1f386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after="0" w:line="240" w:lineRule="auto"/>
        <w:ind w:right="27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40" w:lineRule="auto"/>
        <w:ind w:right="2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Aditya College of Engineering and Technology, Andhra Pradesh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tabs>
          <w:tab w:val="left" w:leader="none" w:pos="2535"/>
        </w:tabs>
        <w:spacing w:after="0" w:line="240" w:lineRule="auto"/>
        <w:ind w:right="27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B.Tech (Mechanical Engineering)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0" w:top="0" w:left="630" w:right="720" w:header="708" w:footer="227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54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enkateshenakonda7.ev@gmail.com" TargetMode="External"/><Relationship Id="rId7" Type="http://schemas.openxmlformats.org/officeDocument/2006/relationships/hyperlink" Target="https://www.linkedin.com/in/venkatesh-enakonda-09ab591a5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