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9DF" w:rsidRDefault="00EB49DF" w:rsidP="00EB49DF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 Statement</w:t>
      </w:r>
    </w:p>
    <w:p w:rsidR="00EB49DF" w:rsidRPr="00E962B4" w:rsidRDefault="00EB49DF" w:rsidP="00EB49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62B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Imagine you are working as a data scientist at a home electronics company which manufactures state of the art smart televisions. You want to develop a cool feature in the smart-TV that can recognise five different gestures performed by the user which will help users control the TV without using a remote</w:t>
      </w:r>
    </w:p>
    <w:p w:rsidR="00EB49DF" w:rsidRPr="00E962B4" w:rsidRDefault="00EB49DF" w:rsidP="00EB49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62B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gestures are continuously monitored by the webcam mounted on the TV. Each gesture corresponds to a specific command:</w:t>
      </w:r>
    </w:p>
    <w:p w:rsidR="00EB49DF" w:rsidRPr="00E962B4" w:rsidRDefault="00EB49DF" w:rsidP="00EB49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62B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Thumbs up: Increase the volume</w:t>
      </w:r>
    </w:p>
    <w:p w:rsidR="00EB49DF" w:rsidRPr="00E962B4" w:rsidRDefault="00EB49DF" w:rsidP="00EB49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62B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Thumbs down: Decrease the volume</w:t>
      </w:r>
    </w:p>
    <w:p w:rsidR="00EB49DF" w:rsidRPr="00E962B4" w:rsidRDefault="00EB49DF" w:rsidP="00EB49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62B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Left swipe: 'Jump' backwards 10 seconds</w:t>
      </w:r>
    </w:p>
    <w:p w:rsidR="00EB49DF" w:rsidRPr="00E962B4" w:rsidRDefault="00EB49DF" w:rsidP="00EB49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62B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Right swipe: 'Jump' forward 10 seconds</w:t>
      </w:r>
    </w:p>
    <w:p w:rsidR="00EB49DF" w:rsidRPr="00E962B4" w:rsidRDefault="00EB49DF" w:rsidP="00EB49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62B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Stop: Pause the movie</w:t>
      </w:r>
    </w:p>
    <w:p w:rsidR="00EB49DF" w:rsidRPr="00E962B4" w:rsidRDefault="00EB49DF" w:rsidP="00EB49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62B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Each video is a sequence of 30 frames (or images)</w:t>
      </w:r>
    </w:p>
    <w:p w:rsidR="00EB49DF" w:rsidRPr="00E962B4" w:rsidRDefault="00EB49DF" w:rsidP="00EB49D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E962B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Understanding the Dataset</w:t>
      </w:r>
    </w:p>
    <w:p w:rsidR="00EB49DF" w:rsidRPr="00E962B4" w:rsidRDefault="00EB49DF" w:rsidP="00EB49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62B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training data consists of a few hundred videos categorised into one of the five classes. Each video (typically 2-3 seconds long) is divided into a sequence of 30 </w:t>
      </w:r>
      <w:proofErr w:type="gramStart"/>
      <w:r w:rsidRPr="00E962B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frames(</w:t>
      </w:r>
      <w:proofErr w:type="gramEnd"/>
      <w:r w:rsidRPr="00E962B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images). These videos have been recorded by various people performing one of the five gestures in front of a webcam - similar to what the smart TV will use.</w:t>
      </w:r>
    </w:p>
    <w:p w:rsidR="00B20E97" w:rsidRDefault="00B20E97" w:rsidP="00EB49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EB49DF" w:rsidRPr="00EB49DF" w:rsidRDefault="00EB49DF" w:rsidP="00EB49D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E962B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Model Overview</w:t>
      </w:r>
    </w:p>
    <w:p w:rsidR="00EB49DF" w:rsidRDefault="00EB49DF"/>
    <w:tbl>
      <w:tblPr>
        <w:tblpPr w:leftFromText="180" w:rightFromText="180" w:vertAnchor="text" w:horzAnchor="page" w:tblpX="416" w:tblpY="-659"/>
        <w:tblW w:w="1105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001"/>
        <w:gridCol w:w="1551"/>
        <w:gridCol w:w="858"/>
        <w:gridCol w:w="851"/>
        <w:gridCol w:w="984"/>
        <w:gridCol w:w="1559"/>
        <w:gridCol w:w="2986"/>
      </w:tblGrid>
      <w:tr w:rsidR="00B20E97" w:rsidTr="00B20E97">
        <w:trPr>
          <w:trHeight w:val="24"/>
          <w:tblHeader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 w:rsidP="00B20E9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Model</w:t>
            </w:r>
          </w:p>
        </w:tc>
        <w:tc>
          <w:tcPr>
            <w:tcW w:w="10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B49DF" w:rsidRDefault="00EB49DF" w:rsidP="00B20E9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Model Type</w:t>
            </w:r>
          </w:p>
        </w:tc>
        <w:tc>
          <w:tcPr>
            <w:tcW w:w="15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 w:rsidP="00B20E9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Number of parameters</w:t>
            </w:r>
          </w:p>
        </w:tc>
        <w:tc>
          <w:tcPr>
            <w:tcW w:w="8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 w:rsidP="00B20E9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Augment Data</w:t>
            </w: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 w:rsidP="00B20E9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Model Size(in MB)</w:t>
            </w:r>
          </w:p>
        </w:tc>
        <w:tc>
          <w:tcPr>
            <w:tcW w:w="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 w:rsidP="00B20E9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Highest Validation accuracy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 w:rsidP="00B20E9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E"/>
              </w:rPr>
              <w:t>Corres</w:t>
            </w:r>
            <w:proofErr w:type="spellEnd"/>
            <w:r>
              <w:rPr>
                <w:rFonts w:ascii="Segoe UI" w:hAnsi="Segoe UI" w:cs="Segoe UI"/>
                <w:b/>
                <w:bCs/>
                <w:color w:val="24292E"/>
              </w:rPr>
              <w:t>-ponding Training accuracy</w:t>
            </w:r>
          </w:p>
        </w:tc>
        <w:tc>
          <w:tcPr>
            <w:tcW w:w="2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 w:rsidP="00B20E9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Observations</w:t>
            </w:r>
          </w:p>
        </w:tc>
      </w:tr>
    </w:tbl>
    <w:tbl>
      <w:tblPr>
        <w:tblpPr w:leftFromText="180" w:rightFromText="180" w:vertAnchor="text" w:horzAnchor="margin" w:tblpXSpec="center" w:tblpY="-1439"/>
        <w:tblW w:w="110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20"/>
        <w:gridCol w:w="957"/>
        <w:gridCol w:w="35"/>
        <w:gridCol w:w="1362"/>
        <w:gridCol w:w="837"/>
        <w:gridCol w:w="838"/>
        <w:gridCol w:w="837"/>
        <w:gridCol w:w="2095"/>
        <w:gridCol w:w="8"/>
        <w:gridCol w:w="2513"/>
        <w:gridCol w:w="265"/>
      </w:tblGrid>
      <w:tr w:rsidR="00B20E97" w:rsidTr="00B20E97">
        <w:trPr>
          <w:gridAfter w:val="1"/>
          <w:wAfter w:w="265" w:type="dxa"/>
          <w:trHeight w:val="1158"/>
        </w:trPr>
        <w:tc>
          <w:tcPr>
            <w:tcW w:w="12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conv_3d1_model</w:t>
            </w:r>
          </w:p>
        </w:tc>
        <w:tc>
          <w:tcPr>
            <w:tcW w:w="977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Conv3D</w:t>
            </w:r>
          </w:p>
        </w:tc>
        <w:tc>
          <w:tcPr>
            <w:tcW w:w="1397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1,117,061</w:t>
            </w:r>
          </w:p>
        </w:tc>
        <w:tc>
          <w:tcPr>
            <w:tcW w:w="8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No</w:t>
            </w:r>
          </w:p>
        </w:tc>
        <w:tc>
          <w:tcPr>
            <w:tcW w:w="8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NA</w:t>
            </w:r>
          </w:p>
        </w:tc>
        <w:tc>
          <w:tcPr>
            <w:tcW w:w="8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74%</w:t>
            </w:r>
          </w:p>
        </w:tc>
        <w:tc>
          <w:tcPr>
            <w:tcW w:w="2103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99%</w:t>
            </w:r>
          </w:p>
        </w:tc>
        <w:tc>
          <w:tcPr>
            <w:tcW w:w="2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Model is over-fitting. Augment data using cropping</w:t>
            </w:r>
          </w:p>
        </w:tc>
      </w:tr>
      <w:tr w:rsidR="00B20E97" w:rsidTr="00B20E97">
        <w:trPr>
          <w:trHeight w:val="3331"/>
        </w:trPr>
        <w:tc>
          <w:tcPr>
            <w:tcW w:w="1268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conv_3d2_model</w:t>
            </w:r>
          </w:p>
        </w:tc>
        <w:tc>
          <w:tcPr>
            <w:tcW w:w="992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Conv3D</w:t>
            </w:r>
          </w:p>
        </w:tc>
        <w:tc>
          <w:tcPr>
            <w:tcW w:w="13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3,638,981</w:t>
            </w:r>
          </w:p>
        </w:tc>
        <w:tc>
          <w:tcPr>
            <w:tcW w:w="8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Yes</w:t>
            </w:r>
          </w:p>
        </w:tc>
        <w:tc>
          <w:tcPr>
            <w:tcW w:w="8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43.8</w:t>
            </w:r>
          </w:p>
        </w:tc>
        <w:tc>
          <w:tcPr>
            <w:tcW w:w="8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66%</w:t>
            </w:r>
          </w:p>
        </w:tc>
        <w:tc>
          <w:tcPr>
            <w:tcW w:w="20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80%</w:t>
            </w:r>
          </w:p>
        </w:tc>
        <w:tc>
          <w:tcPr>
            <w:tcW w:w="2786" w:type="dxa"/>
            <w:gridSpan w:val="3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Model is not over-fitting. Next we will try to reduce the parameter size. Moreover since we see minor oscillations in loss, let's try lowering the learning rate to 0.0002</w:t>
            </w:r>
          </w:p>
        </w:tc>
      </w:tr>
      <w:tr w:rsidR="00B20E97" w:rsidTr="00B20E97">
        <w:trPr>
          <w:trHeight w:val="2699"/>
        </w:trPr>
        <w:tc>
          <w:tcPr>
            <w:tcW w:w="1268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conv_3d3_model</w:t>
            </w:r>
          </w:p>
        </w:tc>
        <w:tc>
          <w:tcPr>
            <w:tcW w:w="992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Conv3D</w:t>
            </w:r>
          </w:p>
        </w:tc>
        <w:tc>
          <w:tcPr>
            <w:tcW w:w="13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1,762,613</w:t>
            </w:r>
          </w:p>
        </w:tc>
        <w:tc>
          <w:tcPr>
            <w:tcW w:w="8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Yes</w:t>
            </w:r>
          </w:p>
        </w:tc>
        <w:tc>
          <w:tcPr>
            <w:tcW w:w="8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21.2</w:t>
            </w:r>
          </w:p>
        </w:tc>
        <w:tc>
          <w:tcPr>
            <w:tcW w:w="8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78%</w:t>
            </w:r>
          </w:p>
        </w:tc>
        <w:tc>
          <w:tcPr>
            <w:tcW w:w="20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81%</w:t>
            </w:r>
          </w:p>
        </w:tc>
        <w:tc>
          <w:tcPr>
            <w:tcW w:w="2786" w:type="dxa"/>
            <w:gridSpan w:val="3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Model has stable results .Also we were able to reduce the parameter size by half. Let's trying adding more layers at the same level of abstractions</w:t>
            </w:r>
          </w:p>
        </w:tc>
      </w:tr>
      <w:tr w:rsidR="00B20E97" w:rsidTr="00B20E97">
        <w:trPr>
          <w:trHeight w:val="556"/>
        </w:trPr>
        <w:tc>
          <w:tcPr>
            <w:tcW w:w="1268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conv_3d7_model</w:t>
            </w:r>
          </w:p>
        </w:tc>
        <w:tc>
          <w:tcPr>
            <w:tcW w:w="992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Conv3D</w:t>
            </w:r>
          </w:p>
        </w:tc>
        <w:tc>
          <w:tcPr>
            <w:tcW w:w="13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504,709</w:t>
            </w:r>
          </w:p>
        </w:tc>
        <w:tc>
          <w:tcPr>
            <w:tcW w:w="8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Yes</w:t>
            </w:r>
          </w:p>
        </w:tc>
        <w:tc>
          <w:tcPr>
            <w:tcW w:w="8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6.15</w:t>
            </w:r>
          </w:p>
        </w:tc>
        <w:tc>
          <w:tcPr>
            <w:tcW w:w="8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77%</w:t>
            </w:r>
          </w:p>
        </w:tc>
        <w:tc>
          <w:tcPr>
            <w:tcW w:w="20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85%</w:t>
            </w:r>
          </w:p>
        </w:tc>
        <w:tc>
          <w:tcPr>
            <w:tcW w:w="2786" w:type="dxa"/>
            <w:gridSpan w:val="3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B20E97" w:rsidTr="00B20E97">
        <w:trPr>
          <w:trHeight w:val="1265"/>
        </w:trPr>
        <w:tc>
          <w:tcPr>
            <w:tcW w:w="1268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rnn_cnn1_model</w:t>
            </w:r>
          </w:p>
        </w:tc>
        <w:tc>
          <w:tcPr>
            <w:tcW w:w="992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CNN-LSTM</w:t>
            </w:r>
          </w:p>
        </w:tc>
        <w:tc>
          <w:tcPr>
            <w:tcW w:w="13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1,657,445</w:t>
            </w:r>
          </w:p>
        </w:tc>
        <w:tc>
          <w:tcPr>
            <w:tcW w:w="8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Yes</w:t>
            </w:r>
          </w:p>
        </w:tc>
        <w:tc>
          <w:tcPr>
            <w:tcW w:w="8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21</w:t>
            </w:r>
          </w:p>
        </w:tc>
        <w:tc>
          <w:tcPr>
            <w:tcW w:w="8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81%</w:t>
            </w:r>
          </w:p>
        </w:tc>
        <w:tc>
          <w:tcPr>
            <w:tcW w:w="20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94%</w:t>
            </w:r>
          </w:p>
        </w:tc>
        <w:tc>
          <w:tcPr>
            <w:tcW w:w="2786" w:type="dxa"/>
            <w:gridSpan w:val="3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96404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Model is over-fitting. Let’s try reducing the number of layers in next iteration</w:t>
            </w:r>
          </w:p>
        </w:tc>
      </w:tr>
    </w:tbl>
    <w:p w:rsidR="00B20E97" w:rsidRDefault="00B20E97" w:rsidP="00B20E9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Models with More Data Augmentation</w:t>
      </w:r>
    </w:p>
    <w:p w:rsidR="00B20E97" w:rsidRDefault="00B20E97" w:rsidP="00EB49DF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tbl>
      <w:tblPr>
        <w:tblW w:w="10774" w:type="dxa"/>
        <w:tblInd w:w="-8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1158"/>
        <w:gridCol w:w="1561"/>
        <w:gridCol w:w="1354"/>
        <w:gridCol w:w="1078"/>
        <w:gridCol w:w="1423"/>
        <w:gridCol w:w="2065"/>
      </w:tblGrid>
      <w:tr w:rsidR="00EB49DF" w:rsidTr="00812800">
        <w:trPr>
          <w:trHeight w:val="1084"/>
          <w:tblHeader/>
        </w:trPr>
        <w:tc>
          <w:tcPr>
            <w:tcW w:w="2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Model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Model 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Number of parameters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Augment 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Model Size(in MB)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Highest validation accuracy</w:t>
            </w:r>
          </w:p>
        </w:tc>
        <w:tc>
          <w:tcPr>
            <w:tcW w:w="2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Corresponding Training accuracy</w:t>
            </w:r>
          </w:p>
        </w:tc>
      </w:tr>
      <w:tr w:rsidR="00EB49DF" w:rsidTr="00812800">
        <w:trPr>
          <w:trHeight w:val="507"/>
        </w:trPr>
        <w:tc>
          <w:tcPr>
            <w:tcW w:w="2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conv_3d10_model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Conv3D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3,638,981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43.8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86%</w:t>
            </w:r>
          </w:p>
        </w:tc>
        <w:tc>
          <w:tcPr>
            <w:tcW w:w="2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86%</w:t>
            </w:r>
          </w:p>
        </w:tc>
      </w:tr>
      <w:tr w:rsidR="00EB49DF" w:rsidTr="00812800">
        <w:trPr>
          <w:trHeight w:val="507"/>
        </w:trPr>
        <w:tc>
          <w:tcPr>
            <w:tcW w:w="2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conv_3d11_model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Conv3D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1,762,613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21.2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78 %</w:t>
            </w:r>
          </w:p>
        </w:tc>
        <w:tc>
          <w:tcPr>
            <w:tcW w:w="2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49DF" w:rsidRDefault="00EB49DF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79 %</w:t>
            </w:r>
          </w:p>
        </w:tc>
      </w:tr>
    </w:tbl>
    <w:p w:rsidR="00B20E97" w:rsidRDefault="00B20E97" w:rsidP="00B20E9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Mobilenet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model is considered as its parameter size is less compared to In</w:t>
      </w:r>
      <w:bookmarkStart w:id="0" w:name="_GoBack"/>
      <w:bookmarkEnd w:id="0"/>
      <w:r>
        <w:rPr>
          <w:rFonts w:ascii="Segoe UI" w:hAnsi="Segoe UI" w:cs="Segoe UI"/>
          <w:color w:val="24292E"/>
          <w:sz w:val="30"/>
          <w:szCs w:val="30"/>
        </w:rPr>
        <w:t xml:space="preserve">ception and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Resnet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models</w:t>
      </w:r>
    </w:p>
    <w:tbl>
      <w:tblPr>
        <w:tblpPr w:leftFromText="180" w:rightFromText="180" w:vertAnchor="page" w:horzAnchor="margin" w:tblpXSpec="center" w:tblpY="5581"/>
        <w:tblW w:w="114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1561"/>
        <w:gridCol w:w="1354"/>
        <w:gridCol w:w="1078"/>
        <w:gridCol w:w="1423"/>
        <w:gridCol w:w="1283"/>
        <w:gridCol w:w="2515"/>
      </w:tblGrid>
      <w:tr w:rsidR="00B20E97" w:rsidTr="00B20E97">
        <w:trPr>
          <w:trHeight w:val="130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B20E9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Model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B20E9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Number of parameters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B20E9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Augment 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B20E9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Model Size(in MB)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B20E9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Highest validation accuracy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B20E9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E"/>
              </w:rPr>
              <w:t>Corres</w:t>
            </w:r>
            <w:proofErr w:type="spellEnd"/>
            <w:r>
              <w:rPr>
                <w:rFonts w:ascii="Segoe UI" w:hAnsi="Segoe UI" w:cs="Segoe UI"/>
                <w:b/>
                <w:bCs/>
                <w:color w:val="24292E"/>
              </w:rPr>
              <w:t>-ponding Training accuracy</w:t>
            </w:r>
          </w:p>
        </w:tc>
        <w:tc>
          <w:tcPr>
            <w:tcW w:w="25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B20E9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Observations</w:t>
            </w:r>
          </w:p>
        </w:tc>
      </w:tr>
      <w:tr w:rsidR="00B20E97" w:rsidTr="00B20E97">
        <w:trPr>
          <w:trHeight w:val="188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B20E97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rnn_cnn_tl_model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B20E97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3,840,453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B20E97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B20E97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20.4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B20E97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78%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B20E97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93%</w:t>
            </w:r>
          </w:p>
        </w:tc>
        <w:tc>
          <w:tcPr>
            <w:tcW w:w="25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B20E97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For this experiment,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Mobilenet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layer weights are not trained. Validation accuracy is very poor. So let’s train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mobilenet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layer’s weights as well</w:t>
            </w:r>
          </w:p>
        </w:tc>
      </w:tr>
      <w:tr w:rsidR="00B20E97" w:rsidTr="00B20E97">
        <w:trPr>
          <w:trHeight w:val="10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B20E97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rnn_cnn_tl2_model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B20E97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3,692,869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B20E97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B20E97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42.3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B20E97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95%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B20E97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99%</w:t>
            </w:r>
          </w:p>
        </w:tc>
        <w:tc>
          <w:tcPr>
            <w:tcW w:w="25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0E97" w:rsidRDefault="00B20E97" w:rsidP="00B20E97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We get a better accuracy on training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mobilenet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layer’s weights as well.</w:t>
            </w:r>
          </w:p>
        </w:tc>
      </w:tr>
    </w:tbl>
    <w:p w:rsidR="00EB49DF" w:rsidRPr="00E962B4" w:rsidRDefault="00EB49DF" w:rsidP="00E962B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</w:p>
    <w:p w:rsidR="00EB20BE" w:rsidRDefault="00B20E97"/>
    <w:sectPr w:rsidR="00EB2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5F5C8C"/>
    <w:multiLevelType w:val="multilevel"/>
    <w:tmpl w:val="4ADC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2B4"/>
    <w:rsid w:val="001D0A70"/>
    <w:rsid w:val="002A3834"/>
    <w:rsid w:val="00812800"/>
    <w:rsid w:val="00B20E97"/>
    <w:rsid w:val="00E962B4"/>
    <w:rsid w:val="00EB49DF"/>
    <w:rsid w:val="00FE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CBB2A-5215-4FA0-BA6E-196AF276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6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62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962B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2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venky</cp:lastModifiedBy>
  <cp:revision>10</cp:revision>
  <dcterms:created xsi:type="dcterms:W3CDTF">2020-06-30T06:17:00Z</dcterms:created>
  <dcterms:modified xsi:type="dcterms:W3CDTF">2020-06-30T15:22:00Z</dcterms:modified>
</cp:coreProperties>
</file>