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8499C" w14:textId="663DFEDC" w:rsidR="000D41BC" w:rsidRPr="00A27832" w:rsidRDefault="00A27832" w:rsidP="00A27832">
      <w:pPr>
        <w:pStyle w:val="Heading1"/>
        <w:jc w:val="center"/>
        <w:rPr>
          <w:rFonts w:ascii="Times New Roman" w:hAnsi="Times New Roman" w:cs="Times New Roman"/>
          <w:color w:val="000000" w:themeColor="text1"/>
          <w:sz w:val="36"/>
          <w:szCs w:val="36"/>
        </w:rPr>
      </w:pPr>
      <w:r w:rsidRPr="00A27832">
        <w:rPr>
          <w:rFonts w:ascii="Times New Roman" w:hAnsi="Times New Roman" w:cs="Times New Roman"/>
          <w:color w:val="000000" w:themeColor="text1"/>
          <w:sz w:val="36"/>
          <w:szCs w:val="36"/>
        </w:rPr>
        <w:t>DATA CLEANING AND PREPROCESSING REPORT</w:t>
      </w:r>
    </w:p>
    <w:p w14:paraId="55E4BB8D" w14:textId="77777777" w:rsidR="00A27832" w:rsidRPr="00A27832" w:rsidRDefault="00A27832" w:rsidP="00A27832"/>
    <w:p w14:paraId="0767AA34" w14:textId="08BB6344" w:rsidR="00A27832" w:rsidRPr="00A27832" w:rsidRDefault="00000000" w:rsidP="00A27832">
      <w:pPr>
        <w:pStyle w:val="Heading2"/>
        <w:numPr>
          <w:ilvl w:val="0"/>
          <w:numId w:val="16"/>
        </w:numPr>
        <w:rPr>
          <w:rFonts w:ascii="Times New Roman" w:hAnsi="Times New Roman" w:cs="Times New Roman"/>
          <w:color w:val="000000" w:themeColor="text1"/>
        </w:rPr>
      </w:pPr>
      <w:r w:rsidRPr="00A27832">
        <w:rPr>
          <w:rFonts w:ascii="Times New Roman" w:hAnsi="Times New Roman" w:cs="Times New Roman"/>
          <w:color w:val="000000" w:themeColor="text1"/>
        </w:rPr>
        <w:t>Data Set Summary and Rationale</w:t>
      </w:r>
    </w:p>
    <w:p w14:paraId="2C17664D" w14:textId="77777777" w:rsidR="000D41BC" w:rsidRDefault="00000000">
      <w:pPr>
        <w:rPr>
          <w:rFonts w:ascii="Times New Roman" w:hAnsi="Times New Roman" w:cs="Times New Roman"/>
          <w:color w:val="000000" w:themeColor="text1"/>
        </w:rPr>
      </w:pPr>
      <w:r w:rsidRPr="00A27832">
        <w:rPr>
          <w:rFonts w:ascii="Times New Roman" w:hAnsi="Times New Roman" w:cs="Times New Roman"/>
          <w:color w:val="000000" w:themeColor="text1"/>
        </w:rPr>
        <w:t>The selected dataset is the Customer Churn dataset, which contains customer demographics, service usage details, and churn labels. This dataset was chosen because it is well-suited for classification problems, supports business decision-making, and contains both numerical and categorical variables necessary for demonstrating comprehensive data preprocessing techniques.</w:t>
      </w:r>
    </w:p>
    <w:p w14:paraId="709DA997" w14:textId="77777777" w:rsidR="00A27832" w:rsidRPr="00A27832" w:rsidRDefault="00A27832">
      <w:pPr>
        <w:rPr>
          <w:rFonts w:ascii="Times New Roman" w:hAnsi="Times New Roman" w:cs="Times New Roman"/>
          <w:color w:val="000000" w:themeColor="text1"/>
        </w:rPr>
      </w:pPr>
    </w:p>
    <w:p w14:paraId="42CE1276" w14:textId="544A60CB" w:rsidR="00A27832" w:rsidRPr="00A27832" w:rsidRDefault="00000000" w:rsidP="00A27832">
      <w:pPr>
        <w:pStyle w:val="Heading2"/>
        <w:numPr>
          <w:ilvl w:val="0"/>
          <w:numId w:val="16"/>
        </w:numPr>
        <w:rPr>
          <w:rFonts w:ascii="Times New Roman" w:hAnsi="Times New Roman" w:cs="Times New Roman"/>
          <w:color w:val="000000" w:themeColor="text1"/>
        </w:rPr>
      </w:pPr>
      <w:r w:rsidRPr="00A27832">
        <w:rPr>
          <w:rFonts w:ascii="Times New Roman" w:hAnsi="Times New Roman" w:cs="Times New Roman"/>
          <w:color w:val="000000" w:themeColor="text1"/>
        </w:rPr>
        <w:t>Exploratory Data Analysis (EDA)</w:t>
      </w:r>
    </w:p>
    <w:p w14:paraId="0C7337C3" w14:textId="77777777" w:rsidR="000D41BC" w:rsidRPr="00A27832" w:rsidRDefault="00000000">
      <w:pPr>
        <w:rPr>
          <w:rFonts w:ascii="Times New Roman" w:hAnsi="Times New Roman" w:cs="Times New Roman"/>
          <w:color w:val="000000" w:themeColor="text1"/>
        </w:rPr>
      </w:pPr>
      <w:r w:rsidRPr="00A27832">
        <w:rPr>
          <w:rFonts w:ascii="Times New Roman" w:hAnsi="Times New Roman" w:cs="Times New Roman"/>
          <w:color w:val="000000" w:themeColor="text1"/>
        </w:rPr>
        <w:t>EDA was conducted to understand the structure, distribution, and relationships within the data. Key steps included examining data types, summary statistics, and missing values.</w:t>
      </w:r>
    </w:p>
    <w:p w14:paraId="3B2EDFAC" w14:textId="77777777" w:rsidR="000D41BC" w:rsidRPr="00A27832" w:rsidRDefault="00000000">
      <w:pPr>
        <w:rPr>
          <w:rFonts w:ascii="Times New Roman" w:hAnsi="Times New Roman" w:cs="Times New Roman"/>
          <w:color w:val="000000" w:themeColor="text1"/>
        </w:rPr>
      </w:pPr>
      <w:r w:rsidRPr="00A27832">
        <w:rPr>
          <w:rFonts w:ascii="Times New Roman" w:hAnsi="Times New Roman" w:cs="Times New Roman"/>
          <w:color w:val="000000" w:themeColor="text1"/>
        </w:rPr>
        <w:t>Statistical Summaries:</w:t>
      </w:r>
    </w:p>
    <w:p w14:paraId="52B38003" w14:textId="77777777" w:rsidR="00A27832" w:rsidRPr="00A27832" w:rsidRDefault="00000000" w:rsidP="00A27832">
      <w:pPr>
        <w:pStyle w:val="ListParagraph"/>
        <w:numPr>
          <w:ilvl w:val="0"/>
          <w:numId w:val="15"/>
        </w:numPr>
        <w:rPr>
          <w:rFonts w:ascii="Times New Roman" w:hAnsi="Times New Roman" w:cs="Times New Roman"/>
          <w:color w:val="000000" w:themeColor="text1"/>
        </w:rPr>
      </w:pPr>
      <w:r w:rsidRPr="00A27832">
        <w:rPr>
          <w:rFonts w:ascii="Times New Roman" w:hAnsi="Times New Roman" w:cs="Times New Roman"/>
          <w:color w:val="000000" w:themeColor="text1"/>
        </w:rPr>
        <w:t>Mean, median, and standard deviation were computed for numerical features.</w:t>
      </w:r>
    </w:p>
    <w:p w14:paraId="192386DD" w14:textId="77777777" w:rsidR="00A27832" w:rsidRPr="00A27832" w:rsidRDefault="00000000" w:rsidP="00A27832">
      <w:pPr>
        <w:pStyle w:val="ListParagraph"/>
        <w:numPr>
          <w:ilvl w:val="0"/>
          <w:numId w:val="15"/>
        </w:numPr>
        <w:rPr>
          <w:rFonts w:ascii="Times New Roman" w:hAnsi="Times New Roman" w:cs="Times New Roman"/>
          <w:color w:val="000000" w:themeColor="text1"/>
        </w:rPr>
      </w:pPr>
      <w:r w:rsidRPr="00A27832">
        <w:rPr>
          <w:rFonts w:ascii="Times New Roman" w:hAnsi="Times New Roman" w:cs="Times New Roman"/>
          <w:color w:val="000000" w:themeColor="text1"/>
        </w:rPr>
        <w:t>Frequency counts were generated for categorical variables.</w:t>
      </w:r>
    </w:p>
    <w:p w14:paraId="1047AD4B" w14:textId="19D3782E" w:rsidR="000D41BC" w:rsidRDefault="00000000" w:rsidP="00A27832">
      <w:pPr>
        <w:pStyle w:val="ListParagraph"/>
        <w:numPr>
          <w:ilvl w:val="0"/>
          <w:numId w:val="15"/>
        </w:numPr>
        <w:rPr>
          <w:rFonts w:ascii="Times New Roman" w:hAnsi="Times New Roman" w:cs="Times New Roman"/>
          <w:color w:val="000000" w:themeColor="text1"/>
        </w:rPr>
      </w:pPr>
      <w:r w:rsidRPr="00A27832">
        <w:rPr>
          <w:rFonts w:ascii="Times New Roman" w:hAnsi="Times New Roman" w:cs="Times New Roman"/>
          <w:color w:val="000000" w:themeColor="text1"/>
        </w:rPr>
        <w:t>Churn distribution was analyzed to check class imbalance.</w:t>
      </w:r>
    </w:p>
    <w:p w14:paraId="288E85A8" w14:textId="77777777" w:rsidR="00A27832" w:rsidRDefault="00A27832" w:rsidP="00A27832">
      <w:pPr>
        <w:pStyle w:val="ListParagraph"/>
        <w:numPr>
          <w:ilvl w:val="0"/>
          <w:numId w:val="15"/>
        </w:numPr>
        <w:rPr>
          <w:rFonts w:ascii="Times New Roman" w:hAnsi="Times New Roman" w:cs="Times New Roman"/>
          <w:color w:val="000000" w:themeColor="text1"/>
        </w:rPr>
      </w:pPr>
    </w:p>
    <w:p w14:paraId="29FD85AC" w14:textId="77777777" w:rsidR="00A27832" w:rsidRPr="00A27832" w:rsidRDefault="00A27832" w:rsidP="00A27832">
      <w:pPr>
        <w:pStyle w:val="ListParagraph"/>
        <w:ind w:left="1440"/>
        <w:rPr>
          <w:rFonts w:ascii="Times New Roman" w:hAnsi="Times New Roman" w:cs="Times New Roman"/>
          <w:color w:val="000000" w:themeColor="text1"/>
        </w:rPr>
      </w:pPr>
      <w:r w:rsidRPr="00A27832">
        <w:rPr>
          <w:rFonts w:ascii="Times New Roman" w:hAnsi="Times New Roman" w:cs="Times New Roman"/>
          <w:color w:val="000000" w:themeColor="text1"/>
        </w:rPr>
        <w:t>The aggregated dataset contains 1,000 unique customers.</w:t>
      </w:r>
    </w:p>
    <w:p w14:paraId="7DFDCF27" w14:textId="7FEA8735" w:rsidR="00A27832" w:rsidRPr="00A27832" w:rsidRDefault="00A27832" w:rsidP="00A27832">
      <w:pPr>
        <w:pStyle w:val="ListParagraph"/>
        <w:numPr>
          <w:ilvl w:val="0"/>
          <w:numId w:val="17"/>
        </w:numPr>
        <w:rPr>
          <w:rFonts w:ascii="Times New Roman" w:hAnsi="Times New Roman" w:cs="Times New Roman"/>
          <w:color w:val="000000" w:themeColor="text1"/>
        </w:rPr>
      </w:pPr>
      <w:r w:rsidRPr="00A27832">
        <w:rPr>
          <w:rFonts w:ascii="Times New Roman" w:hAnsi="Times New Roman" w:cs="Times New Roman"/>
          <w:b/>
          <w:bCs/>
          <w:color w:val="000000" w:themeColor="text1"/>
        </w:rPr>
        <w:t>Churn Rate</w:t>
      </w:r>
      <w:r w:rsidRPr="00A27832">
        <w:rPr>
          <w:rFonts w:ascii="Times New Roman" w:hAnsi="Times New Roman" w:cs="Times New Roman"/>
          <w:color w:val="000000" w:themeColor="text1"/>
        </w:rPr>
        <w:t>: Approximately 20.4%.</w:t>
      </w:r>
    </w:p>
    <w:p w14:paraId="0D0109CD" w14:textId="616C737C" w:rsidR="00A27832" w:rsidRPr="00A27832" w:rsidRDefault="00A27832" w:rsidP="00A27832">
      <w:pPr>
        <w:pStyle w:val="ListParagraph"/>
        <w:numPr>
          <w:ilvl w:val="0"/>
          <w:numId w:val="17"/>
        </w:numPr>
        <w:rPr>
          <w:rFonts w:ascii="Times New Roman" w:hAnsi="Times New Roman" w:cs="Times New Roman"/>
          <w:color w:val="000000" w:themeColor="text1"/>
        </w:rPr>
      </w:pPr>
      <w:r w:rsidRPr="00A27832">
        <w:rPr>
          <w:rFonts w:ascii="Times New Roman" w:hAnsi="Times New Roman" w:cs="Times New Roman"/>
          <w:b/>
          <w:bCs/>
          <w:color w:val="000000" w:themeColor="text1"/>
        </w:rPr>
        <w:t>Average Age:</w:t>
      </w:r>
      <w:r w:rsidRPr="00A27832">
        <w:rPr>
          <w:rFonts w:ascii="Times New Roman" w:hAnsi="Times New Roman" w:cs="Times New Roman"/>
          <w:color w:val="000000" w:themeColor="text1"/>
        </w:rPr>
        <w:t xml:space="preserve"> 43.3 years.</w:t>
      </w:r>
    </w:p>
    <w:p w14:paraId="7BE1B00C" w14:textId="3D1DF281" w:rsidR="00A27832" w:rsidRPr="00A27832" w:rsidRDefault="00A27832" w:rsidP="00A27832">
      <w:pPr>
        <w:pStyle w:val="ListParagraph"/>
        <w:numPr>
          <w:ilvl w:val="0"/>
          <w:numId w:val="17"/>
        </w:numPr>
        <w:rPr>
          <w:rFonts w:ascii="Times New Roman" w:hAnsi="Times New Roman" w:cs="Times New Roman"/>
          <w:color w:val="000000" w:themeColor="text1"/>
        </w:rPr>
      </w:pPr>
      <w:r w:rsidRPr="00A27832">
        <w:rPr>
          <w:rFonts w:ascii="Times New Roman" w:hAnsi="Times New Roman" w:cs="Times New Roman"/>
          <w:b/>
          <w:bCs/>
          <w:color w:val="000000" w:themeColor="text1"/>
        </w:rPr>
        <w:t>Average Spend:</w:t>
      </w:r>
      <w:r w:rsidRPr="00A27832">
        <w:rPr>
          <w:rFonts w:ascii="Times New Roman" w:hAnsi="Times New Roman" w:cs="Times New Roman"/>
          <w:color w:val="000000" w:themeColor="text1"/>
        </w:rPr>
        <w:t xml:space="preserve"> $1,267.07.</w:t>
      </w:r>
    </w:p>
    <w:p w14:paraId="1484B008" w14:textId="493BF6F0" w:rsidR="00A27832" w:rsidRPr="00A27832" w:rsidRDefault="00A27832" w:rsidP="00A27832">
      <w:pPr>
        <w:pStyle w:val="ListParagraph"/>
        <w:numPr>
          <w:ilvl w:val="0"/>
          <w:numId w:val="17"/>
        </w:numPr>
        <w:rPr>
          <w:rFonts w:ascii="Times New Roman" w:hAnsi="Times New Roman" w:cs="Times New Roman"/>
          <w:color w:val="000000" w:themeColor="text1"/>
        </w:rPr>
      </w:pPr>
      <w:r w:rsidRPr="00A27832">
        <w:rPr>
          <w:rFonts w:ascii="Times New Roman" w:hAnsi="Times New Roman" w:cs="Times New Roman"/>
          <w:b/>
          <w:bCs/>
          <w:color w:val="000000" w:themeColor="text1"/>
        </w:rPr>
        <w:t>Avg Support Calls:</w:t>
      </w:r>
      <w:r w:rsidRPr="00A27832">
        <w:rPr>
          <w:rFonts w:ascii="Times New Roman" w:hAnsi="Times New Roman" w:cs="Times New Roman"/>
          <w:color w:val="000000" w:themeColor="text1"/>
        </w:rPr>
        <w:t xml:space="preserve"> ~1 per customer.</w:t>
      </w:r>
    </w:p>
    <w:p w14:paraId="28CFC7A0" w14:textId="2B02AF56" w:rsidR="000D41BC" w:rsidRDefault="00000000">
      <w:pPr>
        <w:rPr>
          <w:rFonts w:ascii="Times New Roman" w:hAnsi="Times New Roman" w:cs="Times New Roman"/>
          <w:color w:val="000000" w:themeColor="text1"/>
        </w:rPr>
      </w:pPr>
      <w:r w:rsidRPr="00A27832">
        <w:rPr>
          <w:rFonts w:ascii="Times New Roman" w:hAnsi="Times New Roman" w:cs="Times New Roman"/>
          <w:color w:val="000000" w:themeColor="text1"/>
        </w:rPr>
        <w:t>Visualizations such as histograms, boxplots, and bar charts were used to identify skewness, outliers, and category distributions.</w:t>
      </w:r>
      <w:r w:rsidR="00A27832" w:rsidRPr="00A27832">
        <w:rPr>
          <w:rFonts w:ascii="Times New Roman" w:hAnsi="Times New Roman" w:cs="Times New Roman"/>
          <w:noProof/>
          <w:color w:val="000000" w:themeColor="text1"/>
        </w:rPr>
        <w:t xml:space="preserve"> </w:t>
      </w:r>
    </w:p>
    <w:p w14:paraId="277E4CD5" w14:textId="77777777" w:rsidR="00A27832" w:rsidRPr="00A27832" w:rsidRDefault="00A27832">
      <w:pPr>
        <w:rPr>
          <w:rFonts w:ascii="Times New Roman" w:hAnsi="Times New Roman" w:cs="Times New Roman"/>
          <w:color w:val="000000" w:themeColor="text1"/>
        </w:rPr>
      </w:pPr>
    </w:p>
    <w:p w14:paraId="6D3BE2DC" w14:textId="64D600F1" w:rsidR="00A27832" w:rsidRPr="00A27832" w:rsidRDefault="00000000" w:rsidP="00A27832">
      <w:pPr>
        <w:pStyle w:val="Heading2"/>
        <w:numPr>
          <w:ilvl w:val="0"/>
          <w:numId w:val="16"/>
        </w:numPr>
        <w:rPr>
          <w:rFonts w:ascii="Times New Roman" w:hAnsi="Times New Roman" w:cs="Times New Roman"/>
          <w:color w:val="000000" w:themeColor="text1"/>
        </w:rPr>
      </w:pPr>
      <w:r w:rsidRPr="00A27832">
        <w:rPr>
          <w:rFonts w:ascii="Times New Roman" w:hAnsi="Times New Roman" w:cs="Times New Roman"/>
          <w:color w:val="000000" w:themeColor="text1"/>
        </w:rPr>
        <w:t>Data Cleaning and Preprocessing Steps</w:t>
      </w:r>
    </w:p>
    <w:p w14:paraId="573AEF30" w14:textId="77777777" w:rsidR="000D41BC" w:rsidRPr="00A27832" w:rsidRDefault="00000000">
      <w:pPr>
        <w:pStyle w:val="Heading3"/>
        <w:rPr>
          <w:rFonts w:ascii="Times New Roman" w:hAnsi="Times New Roman" w:cs="Times New Roman"/>
          <w:color w:val="000000" w:themeColor="text1"/>
        </w:rPr>
      </w:pPr>
      <w:r w:rsidRPr="00A27832">
        <w:rPr>
          <w:rFonts w:ascii="Times New Roman" w:hAnsi="Times New Roman" w:cs="Times New Roman"/>
          <w:color w:val="000000" w:themeColor="text1"/>
        </w:rPr>
        <w:t>3.1 Handling Missing Values</w:t>
      </w:r>
    </w:p>
    <w:p w14:paraId="0AF6EE8A" w14:textId="77777777" w:rsidR="000D41BC" w:rsidRPr="00A27832" w:rsidRDefault="00000000">
      <w:pPr>
        <w:rPr>
          <w:rFonts w:ascii="Times New Roman" w:hAnsi="Times New Roman" w:cs="Times New Roman"/>
          <w:color w:val="000000" w:themeColor="text1"/>
        </w:rPr>
      </w:pPr>
      <w:r w:rsidRPr="00A27832">
        <w:rPr>
          <w:rFonts w:ascii="Times New Roman" w:hAnsi="Times New Roman" w:cs="Times New Roman"/>
          <w:color w:val="000000" w:themeColor="text1"/>
        </w:rPr>
        <w:t>Missing numerical values were handled using median imputation to reduce the influence of skewed data. Categorical missing values were imputed using the mode. This approach preserves dataset size while maintaining statistical integrity. Columns with excessive missing values were reviewed, but none required removal.</w:t>
      </w:r>
    </w:p>
    <w:p w14:paraId="3E29DF67" w14:textId="77777777" w:rsidR="000D41BC" w:rsidRPr="00A27832" w:rsidRDefault="00000000">
      <w:pPr>
        <w:pStyle w:val="Heading3"/>
        <w:rPr>
          <w:rFonts w:ascii="Times New Roman" w:hAnsi="Times New Roman" w:cs="Times New Roman"/>
          <w:color w:val="000000" w:themeColor="text1"/>
        </w:rPr>
      </w:pPr>
      <w:r w:rsidRPr="00A27832">
        <w:rPr>
          <w:rFonts w:ascii="Times New Roman" w:hAnsi="Times New Roman" w:cs="Times New Roman"/>
          <w:color w:val="000000" w:themeColor="text1"/>
        </w:rPr>
        <w:t>3.2 Outlier Detection and Treatment</w:t>
      </w:r>
    </w:p>
    <w:p w14:paraId="676C3FE4" w14:textId="77777777" w:rsidR="000D41BC" w:rsidRPr="00A27832" w:rsidRDefault="00000000">
      <w:pPr>
        <w:rPr>
          <w:rFonts w:ascii="Times New Roman" w:hAnsi="Times New Roman" w:cs="Times New Roman"/>
          <w:color w:val="000000" w:themeColor="text1"/>
        </w:rPr>
      </w:pPr>
      <w:r w:rsidRPr="00A27832">
        <w:rPr>
          <w:rFonts w:ascii="Times New Roman" w:hAnsi="Times New Roman" w:cs="Times New Roman"/>
          <w:color w:val="000000" w:themeColor="text1"/>
        </w:rPr>
        <w:t>Outliers were identified using boxplots and the IQR method. Extreme values likely caused by data entry errors were capped at upper and lower bounds. Legitimate extreme observations were retained to avoid loss of important behavioral patterns.</w:t>
      </w:r>
    </w:p>
    <w:p w14:paraId="3EDC06FD" w14:textId="77777777" w:rsidR="000D41BC" w:rsidRPr="00A27832" w:rsidRDefault="00000000">
      <w:pPr>
        <w:pStyle w:val="Heading3"/>
        <w:rPr>
          <w:rFonts w:ascii="Times New Roman" w:hAnsi="Times New Roman" w:cs="Times New Roman"/>
          <w:color w:val="000000" w:themeColor="text1"/>
        </w:rPr>
      </w:pPr>
      <w:r w:rsidRPr="00A27832">
        <w:rPr>
          <w:rFonts w:ascii="Times New Roman" w:hAnsi="Times New Roman" w:cs="Times New Roman"/>
          <w:color w:val="000000" w:themeColor="text1"/>
        </w:rPr>
        <w:t>3.3 Feature Scaling</w:t>
      </w:r>
    </w:p>
    <w:p w14:paraId="1A04E6BD" w14:textId="77777777" w:rsidR="000D41BC" w:rsidRPr="00A27832" w:rsidRDefault="00000000">
      <w:pPr>
        <w:rPr>
          <w:rFonts w:ascii="Times New Roman" w:hAnsi="Times New Roman" w:cs="Times New Roman"/>
          <w:color w:val="000000" w:themeColor="text1"/>
        </w:rPr>
      </w:pPr>
      <w:r w:rsidRPr="00A27832">
        <w:rPr>
          <w:rFonts w:ascii="Times New Roman" w:hAnsi="Times New Roman" w:cs="Times New Roman"/>
          <w:color w:val="000000" w:themeColor="text1"/>
        </w:rPr>
        <w:t>Numerical features were standardized using z-score normalization. This ensures all variables are on a comparable scale, which is critical for machine learning algorithms such as logistic regression, k-means clustering, and support vector machines.</w:t>
      </w:r>
    </w:p>
    <w:p w14:paraId="4914976F" w14:textId="77777777" w:rsidR="000D41BC" w:rsidRPr="00A27832" w:rsidRDefault="00000000">
      <w:pPr>
        <w:pStyle w:val="Heading3"/>
        <w:rPr>
          <w:rFonts w:ascii="Times New Roman" w:hAnsi="Times New Roman" w:cs="Times New Roman"/>
          <w:color w:val="000000" w:themeColor="text1"/>
        </w:rPr>
      </w:pPr>
      <w:r w:rsidRPr="00A27832">
        <w:rPr>
          <w:rFonts w:ascii="Times New Roman" w:hAnsi="Times New Roman" w:cs="Times New Roman"/>
          <w:color w:val="000000" w:themeColor="text1"/>
        </w:rPr>
        <w:lastRenderedPageBreak/>
        <w:t>3.4 Encoding Categorical Variables</w:t>
      </w:r>
    </w:p>
    <w:p w14:paraId="36024EB3" w14:textId="77777777" w:rsidR="000D41BC" w:rsidRDefault="00000000">
      <w:pPr>
        <w:rPr>
          <w:rFonts w:ascii="Times New Roman" w:hAnsi="Times New Roman" w:cs="Times New Roman"/>
          <w:color w:val="000000" w:themeColor="text1"/>
        </w:rPr>
      </w:pPr>
      <w:r w:rsidRPr="00A27832">
        <w:rPr>
          <w:rFonts w:ascii="Times New Roman" w:hAnsi="Times New Roman" w:cs="Times New Roman"/>
          <w:color w:val="000000" w:themeColor="text1"/>
        </w:rPr>
        <w:t>Categorical variables were transformed using one-hot encoding. This method prevents ordinal assumptions and allows models to interpret categorical features numerically.</w:t>
      </w:r>
    </w:p>
    <w:p w14:paraId="5DDD47AB" w14:textId="77777777" w:rsidR="00A27832" w:rsidRPr="00A27832" w:rsidRDefault="00A27832">
      <w:pPr>
        <w:rPr>
          <w:rFonts w:ascii="Times New Roman" w:hAnsi="Times New Roman" w:cs="Times New Roman"/>
          <w:color w:val="000000" w:themeColor="text1"/>
        </w:rPr>
      </w:pPr>
    </w:p>
    <w:p w14:paraId="042FC469" w14:textId="52E826FF" w:rsidR="00A27832" w:rsidRPr="00A27832" w:rsidRDefault="00000000" w:rsidP="00A27832">
      <w:pPr>
        <w:pStyle w:val="Heading2"/>
        <w:numPr>
          <w:ilvl w:val="0"/>
          <w:numId w:val="16"/>
        </w:numPr>
        <w:rPr>
          <w:rFonts w:ascii="Times New Roman" w:hAnsi="Times New Roman" w:cs="Times New Roman"/>
          <w:color w:val="000000" w:themeColor="text1"/>
        </w:rPr>
      </w:pPr>
      <w:r w:rsidRPr="00A27832">
        <w:rPr>
          <w:rFonts w:ascii="Times New Roman" w:hAnsi="Times New Roman" w:cs="Times New Roman"/>
          <w:color w:val="000000" w:themeColor="text1"/>
        </w:rPr>
        <w:t>Final Prepared Dataset</w:t>
      </w:r>
    </w:p>
    <w:p w14:paraId="25464135" w14:textId="77777777" w:rsidR="000D41BC" w:rsidRDefault="00000000">
      <w:pPr>
        <w:rPr>
          <w:rFonts w:ascii="Times New Roman" w:hAnsi="Times New Roman" w:cs="Times New Roman"/>
          <w:color w:val="000000" w:themeColor="text1"/>
        </w:rPr>
      </w:pPr>
      <w:r w:rsidRPr="00A27832">
        <w:rPr>
          <w:rFonts w:ascii="Times New Roman" w:hAnsi="Times New Roman" w:cs="Times New Roman"/>
          <w:color w:val="000000" w:themeColor="text1"/>
        </w:rPr>
        <w:t>After cleaning and preprocessing, the dataset is free of missing values, scaled appropriately, and fully numerical. The final dataset is ready for feature selection, model training, and evaluation.</w:t>
      </w:r>
    </w:p>
    <w:p w14:paraId="3749630A" w14:textId="77777777" w:rsidR="00A27832" w:rsidRPr="00A27832" w:rsidRDefault="00A27832">
      <w:pPr>
        <w:rPr>
          <w:rFonts w:ascii="Times New Roman" w:hAnsi="Times New Roman" w:cs="Times New Roman"/>
          <w:color w:val="000000" w:themeColor="text1"/>
        </w:rPr>
      </w:pPr>
    </w:p>
    <w:p w14:paraId="59AAD75C" w14:textId="0AE72AE1" w:rsidR="00A27832" w:rsidRPr="00A27832" w:rsidRDefault="00000000" w:rsidP="00A27832">
      <w:pPr>
        <w:pStyle w:val="Heading2"/>
        <w:numPr>
          <w:ilvl w:val="0"/>
          <w:numId w:val="16"/>
        </w:numPr>
        <w:rPr>
          <w:rFonts w:ascii="Times New Roman" w:hAnsi="Times New Roman" w:cs="Times New Roman"/>
          <w:color w:val="000000" w:themeColor="text1"/>
        </w:rPr>
      </w:pPr>
      <w:r w:rsidRPr="00A27832">
        <w:rPr>
          <w:rFonts w:ascii="Times New Roman" w:hAnsi="Times New Roman" w:cs="Times New Roman"/>
          <w:color w:val="000000" w:themeColor="text1"/>
        </w:rPr>
        <w:t>Conclusion</w:t>
      </w:r>
    </w:p>
    <w:p w14:paraId="26904D4B" w14:textId="77777777" w:rsidR="000D41BC" w:rsidRPr="00A27832" w:rsidRDefault="00000000">
      <w:pPr>
        <w:rPr>
          <w:rFonts w:ascii="Times New Roman" w:hAnsi="Times New Roman" w:cs="Times New Roman"/>
          <w:color w:val="000000" w:themeColor="text1"/>
        </w:rPr>
      </w:pPr>
      <w:r w:rsidRPr="00A27832">
        <w:rPr>
          <w:rFonts w:ascii="Times New Roman" w:hAnsi="Times New Roman" w:cs="Times New Roman"/>
          <w:color w:val="000000" w:themeColor="text1"/>
        </w:rPr>
        <w:t>This preprocessing pipeline ensures data quality, consistency, and suitability for predictive modeling. The cleaned dataset and documented methodology provide a strong foundation for reliable machine learning results and future project extensions.</w:t>
      </w:r>
    </w:p>
    <w:p w14:paraId="4588D9E5" w14:textId="77777777" w:rsidR="000D41BC" w:rsidRPr="00A27832" w:rsidRDefault="00000000">
      <w:pPr>
        <w:pStyle w:val="Heading2"/>
        <w:rPr>
          <w:rFonts w:ascii="Times New Roman" w:hAnsi="Times New Roman" w:cs="Times New Roman"/>
          <w:color w:val="000000" w:themeColor="text1"/>
        </w:rPr>
      </w:pPr>
      <w:r w:rsidRPr="00A27832">
        <w:rPr>
          <w:rFonts w:ascii="Times New Roman" w:hAnsi="Times New Roman" w:cs="Times New Roman"/>
          <w:color w:val="000000" w:themeColor="text1"/>
        </w:rPr>
        <w:t>6. Extended Exploratory Data Analysis (EDA)</w:t>
      </w:r>
    </w:p>
    <w:p w14:paraId="2E1BF58B" w14:textId="77777777" w:rsidR="000D41BC" w:rsidRPr="00A27832" w:rsidRDefault="00000000">
      <w:pPr>
        <w:rPr>
          <w:rFonts w:ascii="Times New Roman" w:hAnsi="Times New Roman" w:cs="Times New Roman"/>
          <w:color w:val="000000" w:themeColor="text1"/>
        </w:rPr>
      </w:pPr>
      <w:r w:rsidRPr="00A27832">
        <w:rPr>
          <w:rFonts w:ascii="Times New Roman" w:hAnsi="Times New Roman" w:cs="Times New Roman"/>
          <w:color w:val="000000" w:themeColor="text1"/>
        </w:rPr>
        <w:t>This section extends the initial EDA by incorporating visual evidence to support analytical assumptions. The following charts highlight class imbalance, behavioral patterns, and demographic trends.</w:t>
      </w:r>
    </w:p>
    <w:p w14:paraId="01A796B0" w14:textId="77777777" w:rsidR="000D41BC" w:rsidRPr="00A27832" w:rsidRDefault="00000000">
      <w:pPr>
        <w:pStyle w:val="Heading3"/>
        <w:rPr>
          <w:rFonts w:ascii="Times New Roman" w:hAnsi="Times New Roman" w:cs="Times New Roman"/>
          <w:color w:val="000000" w:themeColor="text1"/>
        </w:rPr>
      </w:pPr>
      <w:r w:rsidRPr="00A27832">
        <w:rPr>
          <w:rFonts w:ascii="Times New Roman" w:hAnsi="Times New Roman" w:cs="Times New Roman"/>
          <w:color w:val="000000" w:themeColor="text1"/>
        </w:rPr>
        <w:t>6.1 Customer Churn Distribution</w:t>
      </w:r>
    </w:p>
    <w:p w14:paraId="154C9277" w14:textId="480CC99D" w:rsidR="000D41BC" w:rsidRPr="00A27832" w:rsidRDefault="00000000">
      <w:pPr>
        <w:rPr>
          <w:rFonts w:ascii="Times New Roman" w:hAnsi="Times New Roman" w:cs="Times New Roman"/>
          <w:color w:val="000000" w:themeColor="text1"/>
        </w:rPr>
      </w:pPr>
      <w:r w:rsidRPr="00A27832">
        <w:rPr>
          <w:rFonts w:ascii="Times New Roman" w:hAnsi="Times New Roman" w:cs="Times New Roman"/>
          <w:color w:val="000000" w:themeColor="text1"/>
        </w:rPr>
        <w:t>The churn distribution chart clearly shows class imbalance, with non-churned customers significantly outnumbering churned customers. This confirms the need for stratified sampling or</w:t>
      </w:r>
      <w:r w:rsidR="00A27832">
        <w:rPr>
          <w:rFonts w:ascii="Times New Roman" w:hAnsi="Times New Roman" w:cs="Times New Roman"/>
          <w:color w:val="000000" w:themeColor="text1"/>
        </w:rPr>
        <w:t xml:space="preserve"> </w:t>
      </w:r>
      <w:r w:rsidRPr="00A27832">
        <w:rPr>
          <w:rFonts w:ascii="Times New Roman" w:hAnsi="Times New Roman" w:cs="Times New Roman"/>
          <w:color w:val="000000" w:themeColor="text1"/>
        </w:rPr>
        <w:t>class balancing techniques during model training.</w:t>
      </w:r>
      <w:r w:rsidR="00A27832" w:rsidRPr="00A27832">
        <w:rPr>
          <w:rFonts w:ascii="Times New Roman" w:hAnsi="Times New Roman" w:cs="Times New Roman"/>
          <w:noProof/>
          <w:color w:val="000000" w:themeColor="text1"/>
        </w:rPr>
        <w:t xml:space="preserve"> </w:t>
      </w:r>
      <w:r w:rsidR="00A27832" w:rsidRPr="00A27832">
        <w:rPr>
          <w:rFonts w:ascii="Times New Roman" w:hAnsi="Times New Roman" w:cs="Times New Roman"/>
          <w:noProof/>
          <w:color w:val="000000" w:themeColor="text1"/>
        </w:rPr>
        <w:drawing>
          <wp:inline distT="0" distB="0" distL="0" distR="0" wp14:anchorId="5A50D459" wp14:editId="36E73915">
            <wp:extent cx="3307080" cy="2204720"/>
            <wp:effectExtent l="0" t="0" r="762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rn_distribution.png"/>
                    <pic:cNvPicPr/>
                  </pic:nvPicPr>
                  <pic:blipFill>
                    <a:blip r:embed="rId6"/>
                    <a:stretch>
                      <a:fillRect/>
                    </a:stretch>
                  </pic:blipFill>
                  <pic:spPr>
                    <a:xfrm>
                      <a:off x="0" y="0"/>
                      <a:ext cx="3307080" cy="2204720"/>
                    </a:xfrm>
                    <a:prstGeom prst="rect">
                      <a:avLst/>
                    </a:prstGeom>
                  </pic:spPr>
                </pic:pic>
              </a:graphicData>
            </a:graphic>
          </wp:inline>
        </w:drawing>
      </w:r>
    </w:p>
    <w:p w14:paraId="359B9F5F" w14:textId="1DDA48D1" w:rsidR="000D41BC" w:rsidRPr="00A27832" w:rsidRDefault="000D41BC">
      <w:pPr>
        <w:rPr>
          <w:rFonts w:ascii="Times New Roman" w:hAnsi="Times New Roman" w:cs="Times New Roman"/>
          <w:color w:val="000000" w:themeColor="text1"/>
        </w:rPr>
      </w:pPr>
    </w:p>
    <w:p w14:paraId="2E3DD113" w14:textId="77777777" w:rsidR="000D41BC" w:rsidRPr="00A27832" w:rsidRDefault="00000000">
      <w:pPr>
        <w:pStyle w:val="Heading3"/>
        <w:rPr>
          <w:rFonts w:ascii="Times New Roman" w:hAnsi="Times New Roman" w:cs="Times New Roman"/>
          <w:color w:val="000000" w:themeColor="text1"/>
        </w:rPr>
      </w:pPr>
      <w:r w:rsidRPr="00A27832">
        <w:rPr>
          <w:rFonts w:ascii="Times New Roman" w:hAnsi="Times New Roman" w:cs="Times New Roman"/>
          <w:color w:val="000000" w:themeColor="text1"/>
        </w:rPr>
        <w:t>6.2 Number of Transactions vs Total Spend</w:t>
      </w:r>
    </w:p>
    <w:p w14:paraId="148A81B3" w14:textId="77777777" w:rsidR="000D41BC" w:rsidRPr="00A27832" w:rsidRDefault="00000000">
      <w:pPr>
        <w:rPr>
          <w:rFonts w:ascii="Times New Roman" w:hAnsi="Times New Roman" w:cs="Times New Roman"/>
          <w:color w:val="000000" w:themeColor="text1"/>
        </w:rPr>
      </w:pPr>
      <w:r w:rsidRPr="00A27832">
        <w:rPr>
          <w:rFonts w:ascii="Times New Roman" w:hAnsi="Times New Roman" w:cs="Times New Roman"/>
          <w:color w:val="000000" w:themeColor="text1"/>
        </w:rPr>
        <w:t>This scatter plot demonstrates a strong positive relationship between transaction count and total spend. Churned customers generally cluster toward lower transaction volumes and spend levels, validating these features as strong predictors.</w:t>
      </w:r>
    </w:p>
    <w:p w14:paraId="209E618F" w14:textId="77777777" w:rsidR="000D41BC" w:rsidRPr="00A27832" w:rsidRDefault="00000000">
      <w:pPr>
        <w:rPr>
          <w:rFonts w:ascii="Times New Roman" w:hAnsi="Times New Roman" w:cs="Times New Roman"/>
          <w:color w:val="000000" w:themeColor="text1"/>
        </w:rPr>
      </w:pPr>
      <w:r w:rsidRPr="00A27832">
        <w:rPr>
          <w:rFonts w:ascii="Times New Roman" w:hAnsi="Times New Roman" w:cs="Times New Roman"/>
          <w:noProof/>
          <w:color w:val="000000" w:themeColor="text1"/>
        </w:rPr>
        <w:lastRenderedPageBreak/>
        <w:drawing>
          <wp:inline distT="0" distB="0" distL="0" distR="0" wp14:anchorId="17A7DF12" wp14:editId="1E258052">
            <wp:extent cx="5029200" cy="3017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nd_vs_trans.png"/>
                    <pic:cNvPicPr/>
                  </pic:nvPicPr>
                  <pic:blipFill>
                    <a:blip r:embed="rId7"/>
                    <a:stretch>
                      <a:fillRect/>
                    </a:stretch>
                  </pic:blipFill>
                  <pic:spPr>
                    <a:xfrm>
                      <a:off x="0" y="0"/>
                      <a:ext cx="5029200" cy="3017520"/>
                    </a:xfrm>
                    <a:prstGeom prst="rect">
                      <a:avLst/>
                    </a:prstGeom>
                  </pic:spPr>
                </pic:pic>
              </a:graphicData>
            </a:graphic>
          </wp:inline>
        </w:drawing>
      </w:r>
    </w:p>
    <w:p w14:paraId="771160E5" w14:textId="77777777" w:rsidR="000D41BC" w:rsidRPr="00A27832" w:rsidRDefault="00000000">
      <w:pPr>
        <w:pStyle w:val="Heading3"/>
        <w:rPr>
          <w:rFonts w:ascii="Times New Roman" w:hAnsi="Times New Roman" w:cs="Times New Roman"/>
          <w:color w:val="000000" w:themeColor="text1"/>
        </w:rPr>
      </w:pPr>
      <w:r w:rsidRPr="00A27832">
        <w:rPr>
          <w:rFonts w:ascii="Times New Roman" w:hAnsi="Times New Roman" w:cs="Times New Roman"/>
          <w:color w:val="000000" w:themeColor="text1"/>
        </w:rPr>
        <w:t>6.3 Age Distribution by Churn Status</w:t>
      </w:r>
    </w:p>
    <w:p w14:paraId="70BF2900" w14:textId="77777777" w:rsidR="000D41BC" w:rsidRPr="00A27832" w:rsidRDefault="00000000">
      <w:pPr>
        <w:rPr>
          <w:rFonts w:ascii="Times New Roman" w:hAnsi="Times New Roman" w:cs="Times New Roman"/>
          <w:color w:val="000000" w:themeColor="text1"/>
        </w:rPr>
      </w:pPr>
      <w:r w:rsidRPr="00A27832">
        <w:rPr>
          <w:rFonts w:ascii="Times New Roman" w:hAnsi="Times New Roman" w:cs="Times New Roman"/>
          <w:color w:val="000000" w:themeColor="text1"/>
        </w:rPr>
        <w:t>The age distribution indicates that churn occurs across all age groups, though younger and middle-aged customers show slightly higher churn variability. Age alone is not decisive but contributes meaningfully when combined with behavioral features.</w:t>
      </w:r>
    </w:p>
    <w:p w14:paraId="7094CFEC" w14:textId="77777777" w:rsidR="000D41BC" w:rsidRPr="00A27832" w:rsidRDefault="00000000">
      <w:pPr>
        <w:rPr>
          <w:rFonts w:ascii="Times New Roman" w:hAnsi="Times New Roman" w:cs="Times New Roman"/>
          <w:color w:val="000000" w:themeColor="text1"/>
        </w:rPr>
      </w:pPr>
      <w:r w:rsidRPr="00A27832">
        <w:rPr>
          <w:rFonts w:ascii="Times New Roman" w:hAnsi="Times New Roman" w:cs="Times New Roman"/>
          <w:noProof/>
          <w:color w:val="000000" w:themeColor="text1"/>
        </w:rPr>
        <w:drawing>
          <wp:inline distT="0" distB="0" distL="0" distR="0" wp14:anchorId="1FB887E8" wp14:editId="05429904">
            <wp:extent cx="5029200" cy="3017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_dist_churn.png"/>
                    <pic:cNvPicPr/>
                  </pic:nvPicPr>
                  <pic:blipFill>
                    <a:blip r:embed="rId8"/>
                    <a:stretch>
                      <a:fillRect/>
                    </a:stretch>
                  </pic:blipFill>
                  <pic:spPr>
                    <a:xfrm>
                      <a:off x="0" y="0"/>
                      <a:ext cx="5029200" cy="3017520"/>
                    </a:xfrm>
                    <a:prstGeom prst="rect">
                      <a:avLst/>
                    </a:prstGeom>
                  </pic:spPr>
                </pic:pic>
              </a:graphicData>
            </a:graphic>
          </wp:inline>
        </w:drawing>
      </w:r>
    </w:p>
    <w:p w14:paraId="17F9725E" w14:textId="77777777" w:rsidR="000D41BC" w:rsidRPr="00A27832" w:rsidRDefault="00000000">
      <w:pPr>
        <w:rPr>
          <w:rFonts w:ascii="Times New Roman" w:hAnsi="Times New Roman" w:cs="Times New Roman"/>
          <w:color w:val="000000" w:themeColor="text1"/>
        </w:rPr>
      </w:pPr>
      <w:r w:rsidRPr="00A27832">
        <w:rPr>
          <w:rFonts w:ascii="Times New Roman" w:hAnsi="Times New Roman" w:cs="Times New Roman"/>
          <w:color w:val="000000" w:themeColor="text1"/>
        </w:rPr>
        <w:br w:type="page"/>
      </w:r>
    </w:p>
    <w:p w14:paraId="57A54DB3" w14:textId="77777777" w:rsidR="000D41BC" w:rsidRPr="00A27832" w:rsidRDefault="00000000">
      <w:pPr>
        <w:pStyle w:val="Heading2"/>
        <w:rPr>
          <w:rFonts w:ascii="Times New Roman" w:hAnsi="Times New Roman" w:cs="Times New Roman"/>
          <w:color w:val="000000" w:themeColor="text1"/>
        </w:rPr>
      </w:pPr>
      <w:r w:rsidRPr="00A27832">
        <w:rPr>
          <w:rFonts w:ascii="Times New Roman" w:hAnsi="Times New Roman" w:cs="Times New Roman"/>
          <w:color w:val="000000" w:themeColor="text1"/>
        </w:rPr>
        <w:lastRenderedPageBreak/>
        <w:t>Appendix A: Feature-Level Preprocessing 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A27832" w:rsidRPr="00A27832" w14:paraId="6CA0789A" w14:textId="77777777" w:rsidTr="00A27832">
        <w:tc>
          <w:tcPr>
            <w:tcW w:w="2880" w:type="dxa"/>
          </w:tcPr>
          <w:p w14:paraId="7BA2A5CA" w14:textId="77777777" w:rsidR="000D41BC" w:rsidRPr="00A27832" w:rsidRDefault="00000000">
            <w:pPr>
              <w:rPr>
                <w:rFonts w:ascii="Times New Roman" w:hAnsi="Times New Roman" w:cs="Times New Roman"/>
                <w:color w:val="000000" w:themeColor="text1"/>
              </w:rPr>
            </w:pPr>
            <w:r w:rsidRPr="00A27832">
              <w:rPr>
                <w:rFonts w:ascii="Times New Roman" w:hAnsi="Times New Roman" w:cs="Times New Roman"/>
                <w:color w:val="000000" w:themeColor="text1"/>
              </w:rPr>
              <w:t>Feature</w:t>
            </w:r>
          </w:p>
        </w:tc>
        <w:tc>
          <w:tcPr>
            <w:tcW w:w="2880" w:type="dxa"/>
          </w:tcPr>
          <w:p w14:paraId="29BF2774" w14:textId="77777777" w:rsidR="000D41BC" w:rsidRPr="00A27832" w:rsidRDefault="00000000">
            <w:pPr>
              <w:rPr>
                <w:rFonts w:ascii="Times New Roman" w:hAnsi="Times New Roman" w:cs="Times New Roman"/>
                <w:color w:val="000000" w:themeColor="text1"/>
              </w:rPr>
            </w:pPr>
            <w:r w:rsidRPr="00A27832">
              <w:rPr>
                <w:rFonts w:ascii="Times New Roman" w:hAnsi="Times New Roman" w:cs="Times New Roman"/>
                <w:color w:val="000000" w:themeColor="text1"/>
              </w:rPr>
              <w:t>Issue Identified</w:t>
            </w:r>
          </w:p>
        </w:tc>
        <w:tc>
          <w:tcPr>
            <w:tcW w:w="2880" w:type="dxa"/>
          </w:tcPr>
          <w:p w14:paraId="2559445D" w14:textId="77777777" w:rsidR="000D41BC" w:rsidRPr="00A27832" w:rsidRDefault="00000000">
            <w:pPr>
              <w:rPr>
                <w:rFonts w:ascii="Times New Roman" w:hAnsi="Times New Roman" w:cs="Times New Roman"/>
                <w:color w:val="000000" w:themeColor="text1"/>
              </w:rPr>
            </w:pPr>
            <w:r w:rsidRPr="00A27832">
              <w:rPr>
                <w:rFonts w:ascii="Times New Roman" w:hAnsi="Times New Roman" w:cs="Times New Roman"/>
                <w:color w:val="000000" w:themeColor="text1"/>
              </w:rPr>
              <w:t>Action Taken</w:t>
            </w:r>
          </w:p>
        </w:tc>
      </w:tr>
      <w:tr w:rsidR="00A27832" w:rsidRPr="00A27832" w14:paraId="18144A7E" w14:textId="77777777" w:rsidTr="00A27832">
        <w:tc>
          <w:tcPr>
            <w:tcW w:w="2880" w:type="dxa"/>
          </w:tcPr>
          <w:p w14:paraId="633F9D76" w14:textId="77777777" w:rsidR="000D41BC" w:rsidRPr="00A27832" w:rsidRDefault="00000000">
            <w:pPr>
              <w:rPr>
                <w:rFonts w:ascii="Times New Roman" w:hAnsi="Times New Roman" w:cs="Times New Roman"/>
                <w:color w:val="000000" w:themeColor="text1"/>
              </w:rPr>
            </w:pPr>
            <w:r w:rsidRPr="00A27832">
              <w:rPr>
                <w:rFonts w:ascii="Times New Roman" w:hAnsi="Times New Roman" w:cs="Times New Roman"/>
                <w:color w:val="000000" w:themeColor="text1"/>
              </w:rPr>
              <w:t>Age</w:t>
            </w:r>
          </w:p>
        </w:tc>
        <w:tc>
          <w:tcPr>
            <w:tcW w:w="2880" w:type="dxa"/>
          </w:tcPr>
          <w:p w14:paraId="1A8898E7" w14:textId="77777777" w:rsidR="000D41BC" w:rsidRPr="00A27832" w:rsidRDefault="00000000">
            <w:pPr>
              <w:rPr>
                <w:rFonts w:ascii="Times New Roman" w:hAnsi="Times New Roman" w:cs="Times New Roman"/>
                <w:color w:val="000000" w:themeColor="text1"/>
              </w:rPr>
            </w:pPr>
            <w:r w:rsidRPr="00A27832">
              <w:rPr>
                <w:rFonts w:ascii="Times New Roman" w:hAnsi="Times New Roman" w:cs="Times New Roman"/>
                <w:color w:val="000000" w:themeColor="text1"/>
              </w:rPr>
              <w:t>Minor outliers</w:t>
            </w:r>
          </w:p>
        </w:tc>
        <w:tc>
          <w:tcPr>
            <w:tcW w:w="2880" w:type="dxa"/>
          </w:tcPr>
          <w:p w14:paraId="055E9204" w14:textId="77777777" w:rsidR="000D41BC" w:rsidRPr="00A27832" w:rsidRDefault="00000000">
            <w:pPr>
              <w:rPr>
                <w:rFonts w:ascii="Times New Roman" w:hAnsi="Times New Roman" w:cs="Times New Roman"/>
                <w:color w:val="000000" w:themeColor="text1"/>
              </w:rPr>
            </w:pPr>
            <w:r w:rsidRPr="00A27832">
              <w:rPr>
                <w:rFonts w:ascii="Times New Roman" w:hAnsi="Times New Roman" w:cs="Times New Roman"/>
                <w:color w:val="000000" w:themeColor="text1"/>
              </w:rPr>
              <w:t>Capped using IQR method</w:t>
            </w:r>
          </w:p>
        </w:tc>
      </w:tr>
      <w:tr w:rsidR="00A27832" w:rsidRPr="00A27832" w14:paraId="505D61C0" w14:textId="77777777" w:rsidTr="00A27832">
        <w:tc>
          <w:tcPr>
            <w:tcW w:w="2880" w:type="dxa"/>
          </w:tcPr>
          <w:p w14:paraId="5D7A8F99" w14:textId="77777777" w:rsidR="000D41BC" w:rsidRPr="00A27832" w:rsidRDefault="00000000">
            <w:pPr>
              <w:rPr>
                <w:rFonts w:ascii="Times New Roman" w:hAnsi="Times New Roman" w:cs="Times New Roman"/>
                <w:color w:val="000000" w:themeColor="text1"/>
              </w:rPr>
            </w:pPr>
            <w:proofErr w:type="spellStart"/>
            <w:r w:rsidRPr="00A27832">
              <w:rPr>
                <w:rFonts w:ascii="Times New Roman" w:hAnsi="Times New Roman" w:cs="Times New Roman"/>
                <w:color w:val="000000" w:themeColor="text1"/>
              </w:rPr>
              <w:t>TotalSpend</w:t>
            </w:r>
            <w:proofErr w:type="spellEnd"/>
          </w:p>
        </w:tc>
        <w:tc>
          <w:tcPr>
            <w:tcW w:w="2880" w:type="dxa"/>
          </w:tcPr>
          <w:p w14:paraId="41E3D9E4" w14:textId="77777777" w:rsidR="000D41BC" w:rsidRPr="00A27832" w:rsidRDefault="00000000">
            <w:pPr>
              <w:rPr>
                <w:rFonts w:ascii="Times New Roman" w:hAnsi="Times New Roman" w:cs="Times New Roman"/>
                <w:color w:val="000000" w:themeColor="text1"/>
              </w:rPr>
            </w:pPr>
            <w:r w:rsidRPr="00A27832">
              <w:rPr>
                <w:rFonts w:ascii="Times New Roman" w:hAnsi="Times New Roman" w:cs="Times New Roman"/>
                <w:color w:val="000000" w:themeColor="text1"/>
              </w:rPr>
              <w:t>Right-skewed distribution</w:t>
            </w:r>
          </w:p>
        </w:tc>
        <w:tc>
          <w:tcPr>
            <w:tcW w:w="2880" w:type="dxa"/>
          </w:tcPr>
          <w:p w14:paraId="5D2ADC97" w14:textId="77777777" w:rsidR="000D41BC" w:rsidRPr="00A27832" w:rsidRDefault="00000000">
            <w:pPr>
              <w:rPr>
                <w:rFonts w:ascii="Times New Roman" w:hAnsi="Times New Roman" w:cs="Times New Roman"/>
                <w:color w:val="000000" w:themeColor="text1"/>
              </w:rPr>
            </w:pPr>
            <w:r w:rsidRPr="00A27832">
              <w:rPr>
                <w:rFonts w:ascii="Times New Roman" w:hAnsi="Times New Roman" w:cs="Times New Roman"/>
                <w:color w:val="000000" w:themeColor="text1"/>
              </w:rPr>
              <w:t>Outlier capping + standardization</w:t>
            </w:r>
          </w:p>
        </w:tc>
      </w:tr>
      <w:tr w:rsidR="00A27832" w:rsidRPr="00A27832" w14:paraId="7AAF3DA9" w14:textId="77777777" w:rsidTr="00A27832">
        <w:tc>
          <w:tcPr>
            <w:tcW w:w="2880" w:type="dxa"/>
          </w:tcPr>
          <w:p w14:paraId="297BD4E0" w14:textId="77777777" w:rsidR="000D41BC" w:rsidRPr="00A27832" w:rsidRDefault="00000000">
            <w:pPr>
              <w:rPr>
                <w:rFonts w:ascii="Times New Roman" w:hAnsi="Times New Roman" w:cs="Times New Roman"/>
                <w:color w:val="000000" w:themeColor="text1"/>
              </w:rPr>
            </w:pPr>
            <w:proofErr w:type="spellStart"/>
            <w:r w:rsidRPr="00A27832">
              <w:rPr>
                <w:rFonts w:ascii="Times New Roman" w:hAnsi="Times New Roman" w:cs="Times New Roman"/>
                <w:color w:val="000000" w:themeColor="text1"/>
              </w:rPr>
              <w:t>NumTransactions</w:t>
            </w:r>
            <w:proofErr w:type="spellEnd"/>
          </w:p>
        </w:tc>
        <w:tc>
          <w:tcPr>
            <w:tcW w:w="2880" w:type="dxa"/>
          </w:tcPr>
          <w:p w14:paraId="0EA24BDA" w14:textId="77777777" w:rsidR="000D41BC" w:rsidRPr="00A27832" w:rsidRDefault="00000000">
            <w:pPr>
              <w:rPr>
                <w:rFonts w:ascii="Times New Roman" w:hAnsi="Times New Roman" w:cs="Times New Roman"/>
                <w:color w:val="000000" w:themeColor="text1"/>
              </w:rPr>
            </w:pPr>
            <w:r w:rsidRPr="00A27832">
              <w:rPr>
                <w:rFonts w:ascii="Times New Roman" w:hAnsi="Times New Roman" w:cs="Times New Roman"/>
                <w:color w:val="000000" w:themeColor="text1"/>
              </w:rPr>
              <w:t>Scale inconsistency</w:t>
            </w:r>
          </w:p>
        </w:tc>
        <w:tc>
          <w:tcPr>
            <w:tcW w:w="2880" w:type="dxa"/>
          </w:tcPr>
          <w:p w14:paraId="03449FB3" w14:textId="77777777" w:rsidR="000D41BC" w:rsidRPr="00A27832" w:rsidRDefault="00000000">
            <w:pPr>
              <w:rPr>
                <w:rFonts w:ascii="Times New Roman" w:hAnsi="Times New Roman" w:cs="Times New Roman"/>
                <w:color w:val="000000" w:themeColor="text1"/>
              </w:rPr>
            </w:pPr>
            <w:r w:rsidRPr="00A27832">
              <w:rPr>
                <w:rFonts w:ascii="Times New Roman" w:hAnsi="Times New Roman" w:cs="Times New Roman"/>
                <w:color w:val="000000" w:themeColor="text1"/>
              </w:rPr>
              <w:t>Standardized</w:t>
            </w:r>
          </w:p>
        </w:tc>
      </w:tr>
      <w:tr w:rsidR="00A27832" w:rsidRPr="00A27832" w14:paraId="6E14B209" w14:textId="77777777" w:rsidTr="00A27832">
        <w:tc>
          <w:tcPr>
            <w:tcW w:w="2880" w:type="dxa"/>
          </w:tcPr>
          <w:p w14:paraId="2FDD7FF9" w14:textId="77777777" w:rsidR="000D41BC" w:rsidRPr="00A27832" w:rsidRDefault="00000000">
            <w:pPr>
              <w:rPr>
                <w:rFonts w:ascii="Times New Roman" w:hAnsi="Times New Roman" w:cs="Times New Roman"/>
                <w:color w:val="000000" w:themeColor="text1"/>
              </w:rPr>
            </w:pPr>
            <w:proofErr w:type="spellStart"/>
            <w:r w:rsidRPr="00A27832">
              <w:rPr>
                <w:rFonts w:ascii="Times New Roman" w:hAnsi="Times New Roman" w:cs="Times New Roman"/>
                <w:color w:val="000000" w:themeColor="text1"/>
              </w:rPr>
              <w:t>SupportCalls</w:t>
            </w:r>
            <w:proofErr w:type="spellEnd"/>
          </w:p>
        </w:tc>
        <w:tc>
          <w:tcPr>
            <w:tcW w:w="2880" w:type="dxa"/>
          </w:tcPr>
          <w:p w14:paraId="5F833C83" w14:textId="77777777" w:rsidR="000D41BC" w:rsidRPr="00A27832" w:rsidRDefault="00000000">
            <w:pPr>
              <w:rPr>
                <w:rFonts w:ascii="Times New Roman" w:hAnsi="Times New Roman" w:cs="Times New Roman"/>
                <w:color w:val="000000" w:themeColor="text1"/>
              </w:rPr>
            </w:pPr>
            <w:r w:rsidRPr="00A27832">
              <w:rPr>
                <w:rFonts w:ascii="Times New Roman" w:hAnsi="Times New Roman" w:cs="Times New Roman"/>
                <w:color w:val="000000" w:themeColor="text1"/>
              </w:rPr>
              <w:t>Extreme high values</w:t>
            </w:r>
          </w:p>
        </w:tc>
        <w:tc>
          <w:tcPr>
            <w:tcW w:w="2880" w:type="dxa"/>
          </w:tcPr>
          <w:p w14:paraId="48B54B40" w14:textId="77777777" w:rsidR="000D41BC" w:rsidRPr="00A27832" w:rsidRDefault="00000000">
            <w:pPr>
              <w:rPr>
                <w:rFonts w:ascii="Times New Roman" w:hAnsi="Times New Roman" w:cs="Times New Roman"/>
                <w:color w:val="000000" w:themeColor="text1"/>
              </w:rPr>
            </w:pPr>
            <w:r w:rsidRPr="00A27832">
              <w:rPr>
                <w:rFonts w:ascii="Times New Roman" w:hAnsi="Times New Roman" w:cs="Times New Roman"/>
                <w:color w:val="000000" w:themeColor="text1"/>
              </w:rPr>
              <w:t>99th percentile capping</w:t>
            </w:r>
          </w:p>
        </w:tc>
      </w:tr>
      <w:tr w:rsidR="00A27832" w:rsidRPr="00A27832" w14:paraId="34C73212" w14:textId="77777777" w:rsidTr="00A27832">
        <w:tc>
          <w:tcPr>
            <w:tcW w:w="2880" w:type="dxa"/>
          </w:tcPr>
          <w:p w14:paraId="2AFEF0AB" w14:textId="77777777" w:rsidR="000D41BC" w:rsidRPr="00A27832" w:rsidRDefault="00000000">
            <w:pPr>
              <w:rPr>
                <w:rFonts w:ascii="Times New Roman" w:hAnsi="Times New Roman" w:cs="Times New Roman"/>
                <w:color w:val="000000" w:themeColor="text1"/>
              </w:rPr>
            </w:pPr>
            <w:r w:rsidRPr="00A27832">
              <w:rPr>
                <w:rFonts w:ascii="Times New Roman" w:hAnsi="Times New Roman" w:cs="Times New Roman"/>
                <w:color w:val="000000" w:themeColor="text1"/>
              </w:rPr>
              <w:t>Gender</w:t>
            </w:r>
          </w:p>
        </w:tc>
        <w:tc>
          <w:tcPr>
            <w:tcW w:w="2880" w:type="dxa"/>
          </w:tcPr>
          <w:p w14:paraId="11638B18" w14:textId="77777777" w:rsidR="000D41BC" w:rsidRPr="00A27832" w:rsidRDefault="00000000">
            <w:pPr>
              <w:rPr>
                <w:rFonts w:ascii="Times New Roman" w:hAnsi="Times New Roman" w:cs="Times New Roman"/>
                <w:color w:val="000000" w:themeColor="text1"/>
              </w:rPr>
            </w:pPr>
            <w:r w:rsidRPr="00A27832">
              <w:rPr>
                <w:rFonts w:ascii="Times New Roman" w:hAnsi="Times New Roman" w:cs="Times New Roman"/>
                <w:color w:val="000000" w:themeColor="text1"/>
              </w:rPr>
              <w:t>Categorical</w:t>
            </w:r>
          </w:p>
        </w:tc>
        <w:tc>
          <w:tcPr>
            <w:tcW w:w="2880" w:type="dxa"/>
          </w:tcPr>
          <w:p w14:paraId="32DBC953" w14:textId="77777777" w:rsidR="000D41BC" w:rsidRPr="00A27832" w:rsidRDefault="00000000">
            <w:pPr>
              <w:rPr>
                <w:rFonts w:ascii="Times New Roman" w:hAnsi="Times New Roman" w:cs="Times New Roman"/>
                <w:color w:val="000000" w:themeColor="text1"/>
              </w:rPr>
            </w:pPr>
            <w:r w:rsidRPr="00A27832">
              <w:rPr>
                <w:rFonts w:ascii="Times New Roman" w:hAnsi="Times New Roman" w:cs="Times New Roman"/>
                <w:color w:val="000000" w:themeColor="text1"/>
              </w:rPr>
              <w:t>One-hot encoded</w:t>
            </w:r>
          </w:p>
        </w:tc>
      </w:tr>
      <w:tr w:rsidR="00A27832" w:rsidRPr="00A27832" w14:paraId="180F41A3" w14:textId="77777777" w:rsidTr="00A27832">
        <w:tc>
          <w:tcPr>
            <w:tcW w:w="2880" w:type="dxa"/>
          </w:tcPr>
          <w:p w14:paraId="58D8A9DD" w14:textId="77777777" w:rsidR="000D41BC" w:rsidRPr="00A27832" w:rsidRDefault="00000000">
            <w:pPr>
              <w:rPr>
                <w:rFonts w:ascii="Times New Roman" w:hAnsi="Times New Roman" w:cs="Times New Roman"/>
                <w:color w:val="000000" w:themeColor="text1"/>
              </w:rPr>
            </w:pPr>
            <w:proofErr w:type="spellStart"/>
            <w:r w:rsidRPr="00A27832">
              <w:rPr>
                <w:rFonts w:ascii="Times New Roman" w:hAnsi="Times New Roman" w:cs="Times New Roman"/>
                <w:color w:val="000000" w:themeColor="text1"/>
              </w:rPr>
              <w:t>IncomeLevel</w:t>
            </w:r>
            <w:proofErr w:type="spellEnd"/>
          </w:p>
        </w:tc>
        <w:tc>
          <w:tcPr>
            <w:tcW w:w="2880" w:type="dxa"/>
          </w:tcPr>
          <w:p w14:paraId="0AF96E83" w14:textId="77777777" w:rsidR="000D41BC" w:rsidRPr="00A27832" w:rsidRDefault="00000000">
            <w:pPr>
              <w:rPr>
                <w:rFonts w:ascii="Times New Roman" w:hAnsi="Times New Roman" w:cs="Times New Roman"/>
                <w:color w:val="000000" w:themeColor="text1"/>
              </w:rPr>
            </w:pPr>
            <w:r w:rsidRPr="00A27832">
              <w:rPr>
                <w:rFonts w:ascii="Times New Roman" w:hAnsi="Times New Roman" w:cs="Times New Roman"/>
                <w:color w:val="000000" w:themeColor="text1"/>
              </w:rPr>
              <w:t>Categorical</w:t>
            </w:r>
          </w:p>
        </w:tc>
        <w:tc>
          <w:tcPr>
            <w:tcW w:w="2880" w:type="dxa"/>
          </w:tcPr>
          <w:p w14:paraId="1E11484C" w14:textId="77777777" w:rsidR="000D41BC" w:rsidRPr="00A27832" w:rsidRDefault="00000000">
            <w:pPr>
              <w:rPr>
                <w:rFonts w:ascii="Times New Roman" w:hAnsi="Times New Roman" w:cs="Times New Roman"/>
                <w:color w:val="000000" w:themeColor="text1"/>
              </w:rPr>
            </w:pPr>
            <w:r w:rsidRPr="00A27832">
              <w:rPr>
                <w:rFonts w:ascii="Times New Roman" w:hAnsi="Times New Roman" w:cs="Times New Roman"/>
                <w:color w:val="000000" w:themeColor="text1"/>
              </w:rPr>
              <w:t>One-hot encoded</w:t>
            </w:r>
          </w:p>
        </w:tc>
      </w:tr>
      <w:tr w:rsidR="00A27832" w:rsidRPr="00A27832" w14:paraId="46454434" w14:textId="77777777" w:rsidTr="00A27832">
        <w:tc>
          <w:tcPr>
            <w:tcW w:w="2880" w:type="dxa"/>
          </w:tcPr>
          <w:p w14:paraId="1C55BC45" w14:textId="77777777" w:rsidR="000D41BC" w:rsidRPr="00A27832" w:rsidRDefault="00000000">
            <w:pPr>
              <w:rPr>
                <w:rFonts w:ascii="Times New Roman" w:hAnsi="Times New Roman" w:cs="Times New Roman"/>
                <w:color w:val="000000" w:themeColor="text1"/>
              </w:rPr>
            </w:pPr>
            <w:proofErr w:type="spellStart"/>
            <w:r w:rsidRPr="00A27832">
              <w:rPr>
                <w:rFonts w:ascii="Times New Roman" w:hAnsi="Times New Roman" w:cs="Times New Roman"/>
                <w:color w:val="000000" w:themeColor="text1"/>
              </w:rPr>
              <w:t>LoginFrequency</w:t>
            </w:r>
            <w:proofErr w:type="spellEnd"/>
          </w:p>
        </w:tc>
        <w:tc>
          <w:tcPr>
            <w:tcW w:w="2880" w:type="dxa"/>
          </w:tcPr>
          <w:p w14:paraId="2024636F" w14:textId="77777777" w:rsidR="000D41BC" w:rsidRPr="00A27832" w:rsidRDefault="00000000">
            <w:pPr>
              <w:rPr>
                <w:rFonts w:ascii="Times New Roman" w:hAnsi="Times New Roman" w:cs="Times New Roman"/>
                <w:color w:val="000000" w:themeColor="text1"/>
              </w:rPr>
            </w:pPr>
            <w:r w:rsidRPr="00A27832">
              <w:rPr>
                <w:rFonts w:ascii="Times New Roman" w:hAnsi="Times New Roman" w:cs="Times New Roman"/>
                <w:color w:val="000000" w:themeColor="text1"/>
              </w:rPr>
              <w:t>Missing values</w:t>
            </w:r>
          </w:p>
        </w:tc>
        <w:tc>
          <w:tcPr>
            <w:tcW w:w="2880" w:type="dxa"/>
          </w:tcPr>
          <w:p w14:paraId="2F074DED" w14:textId="77777777" w:rsidR="000D41BC" w:rsidRPr="00A27832" w:rsidRDefault="00000000">
            <w:pPr>
              <w:rPr>
                <w:rFonts w:ascii="Times New Roman" w:hAnsi="Times New Roman" w:cs="Times New Roman"/>
                <w:color w:val="000000" w:themeColor="text1"/>
              </w:rPr>
            </w:pPr>
            <w:r w:rsidRPr="00A27832">
              <w:rPr>
                <w:rFonts w:ascii="Times New Roman" w:hAnsi="Times New Roman" w:cs="Times New Roman"/>
                <w:color w:val="000000" w:themeColor="text1"/>
              </w:rPr>
              <w:t>Median imputation</w:t>
            </w:r>
          </w:p>
        </w:tc>
      </w:tr>
    </w:tbl>
    <w:p w14:paraId="1D40D515" w14:textId="77777777" w:rsidR="00A27832" w:rsidRDefault="00A27832" w:rsidP="00A27832">
      <w:pPr>
        <w:rPr>
          <w:rFonts w:ascii="Times New Roman" w:hAnsi="Times New Roman" w:cs="Times New Roman"/>
          <w:color w:val="000000" w:themeColor="text1"/>
        </w:rPr>
      </w:pPr>
    </w:p>
    <w:p w14:paraId="0FC196A6" w14:textId="31CCEA2F" w:rsidR="000D41BC" w:rsidRPr="00A27832" w:rsidRDefault="00A27832" w:rsidP="00A27832">
      <w:pPr>
        <w:rPr>
          <w:rFonts w:ascii="Times New Roman" w:hAnsi="Times New Roman" w:cs="Times New Roman"/>
          <w:color w:val="000000" w:themeColor="text1"/>
        </w:rPr>
      </w:pPr>
      <w:r>
        <w:rPr>
          <w:rFonts w:ascii="Times New Roman" w:hAnsi="Times New Roman" w:cs="Times New Roman"/>
          <w:color w:val="000000" w:themeColor="text1"/>
        </w:rPr>
        <w:t>A</w:t>
      </w:r>
      <w:r w:rsidR="00000000" w:rsidRPr="00A27832">
        <w:rPr>
          <w:rFonts w:ascii="Times New Roman" w:hAnsi="Times New Roman" w:cs="Times New Roman"/>
          <w:color w:val="000000" w:themeColor="text1"/>
        </w:rPr>
        <w:t>ppendix B: Model Readiness Notes</w:t>
      </w:r>
    </w:p>
    <w:p w14:paraId="10BD1B99" w14:textId="77777777" w:rsidR="000D41BC" w:rsidRPr="00A27832" w:rsidRDefault="00000000">
      <w:pPr>
        <w:rPr>
          <w:rFonts w:ascii="Times New Roman" w:hAnsi="Times New Roman" w:cs="Times New Roman"/>
          <w:color w:val="000000" w:themeColor="text1"/>
        </w:rPr>
      </w:pPr>
      <w:r w:rsidRPr="00A27832">
        <w:rPr>
          <w:rFonts w:ascii="Times New Roman" w:hAnsi="Times New Roman" w:cs="Times New Roman"/>
          <w:color w:val="000000" w:themeColor="text1"/>
        </w:rPr>
        <w:t>• Dataset is numerically stable and free from missing values</w:t>
      </w:r>
      <w:r w:rsidRPr="00A27832">
        <w:rPr>
          <w:rFonts w:ascii="Times New Roman" w:hAnsi="Times New Roman" w:cs="Times New Roman"/>
          <w:color w:val="000000" w:themeColor="text1"/>
        </w:rPr>
        <w:br/>
        <w:t>• Suitable for tree-based and distance-based algorithms</w:t>
      </w:r>
      <w:r w:rsidRPr="00A27832">
        <w:rPr>
          <w:rFonts w:ascii="Times New Roman" w:hAnsi="Times New Roman" w:cs="Times New Roman"/>
          <w:color w:val="000000" w:themeColor="text1"/>
        </w:rPr>
        <w:br/>
        <w:t>• Class imbalance noted; SMOTE or class weights recommended</w:t>
      </w:r>
      <w:r w:rsidRPr="00A27832">
        <w:rPr>
          <w:rFonts w:ascii="Times New Roman" w:hAnsi="Times New Roman" w:cs="Times New Roman"/>
          <w:color w:val="000000" w:themeColor="text1"/>
        </w:rPr>
        <w:br/>
        <w:t>• No data leakage detected during preprocessing</w:t>
      </w:r>
      <w:r w:rsidRPr="00A27832">
        <w:rPr>
          <w:rFonts w:ascii="Times New Roman" w:hAnsi="Times New Roman" w:cs="Times New Roman"/>
          <w:color w:val="000000" w:themeColor="text1"/>
        </w:rPr>
        <w:br/>
      </w:r>
    </w:p>
    <w:sectPr w:rsidR="000D41BC" w:rsidRPr="00A27832" w:rsidSect="00A27832">
      <w:pgSz w:w="12240" w:h="15840"/>
      <w:pgMar w:top="851" w:right="851" w:bottom="851" w:left="851"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B533959"/>
    <w:multiLevelType w:val="hybridMultilevel"/>
    <w:tmpl w:val="ADA4E5C8"/>
    <w:lvl w:ilvl="0" w:tplc="5C4EAC4E">
      <w:numFmt w:val="bullet"/>
      <w:lvlText w:val="-"/>
      <w:lvlJc w:val="left"/>
      <w:pPr>
        <w:ind w:left="1440" w:hanging="360"/>
      </w:pPr>
      <w:rPr>
        <w:rFonts w:ascii="Cambria" w:eastAsiaTheme="minorEastAsia" w:hAnsi="Cambria" w:cstheme="minorBid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377533D5"/>
    <w:multiLevelType w:val="hybridMultilevel"/>
    <w:tmpl w:val="F4B8EC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B6727FC"/>
    <w:multiLevelType w:val="hybridMultilevel"/>
    <w:tmpl w:val="42644B0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15:restartNumberingAfterBreak="0">
    <w:nsid w:val="450938B1"/>
    <w:multiLevelType w:val="hybridMultilevel"/>
    <w:tmpl w:val="4566A82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50797A17"/>
    <w:multiLevelType w:val="hybridMultilevel"/>
    <w:tmpl w:val="2DCA19D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67AB5882"/>
    <w:multiLevelType w:val="hybridMultilevel"/>
    <w:tmpl w:val="660A13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AD376E4"/>
    <w:multiLevelType w:val="hybridMultilevel"/>
    <w:tmpl w:val="A0149FD2"/>
    <w:lvl w:ilvl="0" w:tplc="5C4EAC4E">
      <w:numFmt w:val="bullet"/>
      <w:lvlText w:val="-"/>
      <w:lvlJc w:val="left"/>
      <w:pPr>
        <w:ind w:left="1440" w:hanging="360"/>
      </w:pPr>
      <w:rPr>
        <w:rFonts w:ascii="Cambria" w:eastAsiaTheme="minorEastAsia" w:hAnsi="Cambria" w:cstheme="minorBid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6E7016C3"/>
    <w:multiLevelType w:val="hybridMultilevel"/>
    <w:tmpl w:val="B96629B8"/>
    <w:lvl w:ilvl="0" w:tplc="5C4EAC4E">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34834237">
    <w:abstractNumId w:val="8"/>
  </w:num>
  <w:num w:numId="2" w16cid:durableId="1560823768">
    <w:abstractNumId w:val="6"/>
  </w:num>
  <w:num w:numId="3" w16cid:durableId="1819036101">
    <w:abstractNumId w:val="5"/>
  </w:num>
  <w:num w:numId="4" w16cid:durableId="819073665">
    <w:abstractNumId w:val="4"/>
  </w:num>
  <w:num w:numId="5" w16cid:durableId="1049306139">
    <w:abstractNumId w:val="7"/>
  </w:num>
  <w:num w:numId="6" w16cid:durableId="1371883174">
    <w:abstractNumId w:val="3"/>
  </w:num>
  <w:num w:numId="7" w16cid:durableId="549877769">
    <w:abstractNumId w:val="2"/>
  </w:num>
  <w:num w:numId="8" w16cid:durableId="554585055">
    <w:abstractNumId w:val="1"/>
  </w:num>
  <w:num w:numId="9" w16cid:durableId="1832090487">
    <w:abstractNumId w:val="0"/>
  </w:num>
  <w:num w:numId="10" w16cid:durableId="1166020384">
    <w:abstractNumId w:val="14"/>
  </w:num>
  <w:num w:numId="11" w16cid:durableId="1020350760">
    <w:abstractNumId w:val="16"/>
  </w:num>
  <w:num w:numId="12" w16cid:durableId="581063254">
    <w:abstractNumId w:val="15"/>
  </w:num>
  <w:num w:numId="13" w16cid:durableId="2085639201">
    <w:abstractNumId w:val="12"/>
  </w:num>
  <w:num w:numId="14" w16cid:durableId="1723597828">
    <w:abstractNumId w:val="9"/>
  </w:num>
  <w:num w:numId="15" w16cid:durableId="22440685">
    <w:abstractNumId w:val="13"/>
  </w:num>
  <w:num w:numId="16" w16cid:durableId="705108245">
    <w:abstractNumId w:val="10"/>
  </w:num>
  <w:num w:numId="17" w16cid:durableId="110411166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41BC"/>
    <w:rsid w:val="0015074B"/>
    <w:rsid w:val="0029639D"/>
    <w:rsid w:val="00326F90"/>
    <w:rsid w:val="00A27832"/>
    <w:rsid w:val="00AA1D8D"/>
    <w:rsid w:val="00B47730"/>
    <w:rsid w:val="00CB0664"/>
    <w:rsid w:val="00D001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16F9AC"/>
  <w14:defaultImageDpi w14:val="300"/>
  <w15:docId w15:val="{9136A414-C67C-4DC1-8867-4B801F504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682</Words>
  <Characters>3891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Venkateshwaran Mani</cp:lastModifiedBy>
  <cp:revision>2</cp:revision>
  <dcterms:created xsi:type="dcterms:W3CDTF">2025-12-26T04:15:00Z</dcterms:created>
  <dcterms:modified xsi:type="dcterms:W3CDTF">2025-12-26T04:15:00Z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6a64a8d6-27f1-40ae-bbc4-90e39349c677</vt:lpwstr>
  </property>
</Properties>
</file>