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C55C2" w14:textId="77777777" w:rsidR="003961BD" w:rsidRDefault="00000000">
      <w:pPr>
        <w:pStyle w:val="Title"/>
      </w:pPr>
      <w:r>
        <w:t>Criteo Display Advertising Dataset Overview</w:t>
      </w:r>
    </w:p>
    <w:p w14:paraId="4F42BABC" w14:textId="77777777" w:rsidR="003961BD" w:rsidRDefault="00000000">
      <w:r>
        <w:t>This document provides an overview of the Criteo Display Advertising Challenge dataset. The dataset is widely used for building Click-Through Rate (CTR) prediction models. It consists of anonymized numerical and categorical features representing user behavior, ad characteristics, and contextual information. The target variable indicates whether an advertisement was clicked.</w:t>
      </w:r>
    </w:p>
    <w:p w14:paraId="4E028E2B" w14:textId="77777777" w:rsidR="003961BD" w:rsidRDefault="00000000">
      <w:pPr>
        <w:pStyle w:val="Heading1"/>
      </w:pPr>
      <w:r>
        <w:t>Dataset Structure</w:t>
      </w:r>
    </w:p>
    <w:p w14:paraId="5314F996" w14:textId="77777777" w:rsidR="003961BD" w:rsidRDefault="00000000">
      <w:r>
        <w:t>The dataset consists of 40 columns:</w:t>
      </w:r>
      <w:r>
        <w:br/>
        <w:t>- 1 Label column (click / no-click)</w:t>
      </w:r>
      <w:r>
        <w:br/>
        <w:t>- 13 Numerical (integer/continuous) features (I1–I13)</w:t>
      </w:r>
      <w:r>
        <w:br/>
        <w:t>- 26 Categorical (hashed string) features (C1–C26)</w:t>
      </w:r>
      <w:r>
        <w:br/>
      </w:r>
    </w:p>
    <w:p w14:paraId="66B7D3E5" w14:textId="77777777" w:rsidR="003961BD" w:rsidRDefault="00000000">
      <w:pPr>
        <w:pStyle w:val="Heading1"/>
      </w:pPr>
      <w:r>
        <w:t>Column Description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961BD" w14:paraId="62177F1E" w14:textId="77777777">
        <w:tc>
          <w:tcPr>
            <w:tcW w:w="2880" w:type="dxa"/>
          </w:tcPr>
          <w:p w14:paraId="3548E151" w14:textId="77777777" w:rsidR="003961BD" w:rsidRDefault="00000000">
            <w:r>
              <w:t>Column Name</w:t>
            </w:r>
          </w:p>
        </w:tc>
        <w:tc>
          <w:tcPr>
            <w:tcW w:w="2880" w:type="dxa"/>
          </w:tcPr>
          <w:p w14:paraId="47F8B432" w14:textId="77777777" w:rsidR="003961BD" w:rsidRDefault="00000000">
            <w:r>
              <w:t>Type</w:t>
            </w:r>
          </w:p>
        </w:tc>
        <w:tc>
          <w:tcPr>
            <w:tcW w:w="2880" w:type="dxa"/>
          </w:tcPr>
          <w:p w14:paraId="2B25BEDA" w14:textId="77777777" w:rsidR="003961BD" w:rsidRDefault="00000000">
            <w:r>
              <w:t>Description</w:t>
            </w:r>
          </w:p>
        </w:tc>
      </w:tr>
      <w:tr w:rsidR="003961BD" w14:paraId="4E37AC60" w14:textId="77777777">
        <w:tc>
          <w:tcPr>
            <w:tcW w:w="2880" w:type="dxa"/>
          </w:tcPr>
          <w:p w14:paraId="3A749E81" w14:textId="77777777" w:rsidR="003961BD" w:rsidRDefault="00000000">
            <w:r>
              <w:t>Label</w:t>
            </w:r>
          </w:p>
        </w:tc>
        <w:tc>
          <w:tcPr>
            <w:tcW w:w="2880" w:type="dxa"/>
          </w:tcPr>
          <w:p w14:paraId="26F19754" w14:textId="77777777" w:rsidR="003961BD" w:rsidRDefault="00000000">
            <w:r>
              <w:t>Binary (0/1)</w:t>
            </w:r>
          </w:p>
        </w:tc>
        <w:tc>
          <w:tcPr>
            <w:tcW w:w="2880" w:type="dxa"/>
          </w:tcPr>
          <w:p w14:paraId="1D472A8A" w14:textId="77777777" w:rsidR="003961BD" w:rsidRDefault="00000000">
            <w:r>
              <w:t>Target variable indicating whether the ad was clicked (1 = clicked, 0 = not clicked).</w:t>
            </w:r>
          </w:p>
        </w:tc>
      </w:tr>
      <w:tr w:rsidR="003961BD" w14:paraId="4797133B" w14:textId="77777777">
        <w:tc>
          <w:tcPr>
            <w:tcW w:w="2880" w:type="dxa"/>
          </w:tcPr>
          <w:p w14:paraId="48DCBA36" w14:textId="77777777" w:rsidR="003961BD" w:rsidRDefault="00000000">
            <w:r>
              <w:t>I1 – I13</w:t>
            </w:r>
          </w:p>
        </w:tc>
        <w:tc>
          <w:tcPr>
            <w:tcW w:w="2880" w:type="dxa"/>
          </w:tcPr>
          <w:p w14:paraId="56E09391" w14:textId="77777777" w:rsidR="003961BD" w:rsidRDefault="00000000">
            <w:r>
              <w:t>Numerical</w:t>
            </w:r>
          </w:p>
        </w:tc>
        <w:tc>
          <w:tcPr>
            <w:tcW w:w="2880" w:type="dxa"/>
          </w:tcPr>
          <w:p w14:paraId="0089F560" w14:textId="77777777" w:rsidR="003961BD" w:rsidRDefault="00000000">
            <w:r>
              <w:t>13 anonymized numerical features (counts, frequencies, or continuous values such as number of impressions, user statistics, or ad properties). Exact meanings are undisclosed for privacy.</w:t>
            </w:r>
          </w:p>
        </w:tc>
      </w:tr>
      <w:tr w:rsidR="003961BD" w14:paraId="60DA9926" w14:textId="77777777">
        <w:tc>
          <w:tcPr>
            <w:tcW w:w="2880" w:type="dxa"/>
          </w:tcPr>
          <w:p w14:paraId="09C9907C" w14:textId="77777777" w:rsidR="003961BD" w:rsidRDefault="00000000">
            <w:r>
              <w:t>C1 – C26</w:t>
            </w:r>
          </w:p>
        </w:tc>
        <w:tc>
          <w:tcPr>
            <w:tcW w:w="2880" w:type="dxa"/>
          </w:tcPr>
          <w:p w14:paraId="14B8A005" w14:textId="77777777" w:rsidR="003961BD" w:rsidRDefault="00000000">
            <w:r>
              <w:t>Categorical (hashed)</w:t>
            </w:r>
          </w:p>
        </w:tc>
        <w:tc>
          <w:tcPr>
            <w:tcW w:w="2880" w:type="dxa"/>
          </w:tcPr>
          <w:p w14:paraId="09DF916C" w14:textId="77777777" w:rsidR="003961BD" w:rsidRDefault="00000000">
            <w:r>
              <w:t xml:space="preserve">26 anonymized categorical features represented as hashed strings. These may include user demographics, device type, browser, ad category, advertiser ID, </w:t>
            </w:r>
            <w:r>
              <w:lastRenderedPageBreak/>
              <w:t>campaign ID, etc.</w:t>
            </w:r>
          </w:p>
        </w:tc>
      </w:tr>
    </w:tbl>
    <w:p w14:paraId="3D323A7F" w14:textId="0A378E25" w:rsidR="003961BD" w:rsidRDefault="005E1470">
      <w:pPr>
        <w:pStyle w:val="Heading1"/>
      </w:pPr>
      <w:r>
        <w:lastRenderedPageBreak/>
        <w:t>Link of the Dataset (Sample)</w:t>
      </w:r>
    </w:p>
    <w:p w14:paraId="216AD45F" w14:textId="77777777" w:rsidR="005E1470" w:rsidRDefault="005E1470" w:rsidP="005E1470"/>
    <w:p w14:paraId="2236C482" w14:textId="6DF98ACC" w:rsidR="005E1470" w:rsidRDefault="005E1470" w:rsidP="005E1470">
      <w:hyperlink r:id="rId6" w:history="1">
        <w:r w:rsidRPr="005E1470">
          <w:rPr>
            <w:rStyle w:val="Hyperlink"/>
          </w:rPr>
          <w:t>https://drive.google.com/file/d/1ItAtlGuwvuV4LBNV5NbTP_Ep6VDalsHd/view?usp=sharing</w:t>
        </w:r>
      </w:hyperlink>
    </w:p>
    <w:p w14:paraId="1719C380" w14:textId="77777777" w:rsidR="009B4732" w:rsidRDefault="009B4732" w:rsidP="005E1470"/>
    <w:p w14:paraId="0F09B74B" w14:textId="02C97CBC" w:rsidR="009B4732" w:rsidRDefault="009B4732" w:rsidP="009B4732">
      <w:pPr>
        <w:pStyle w:val="Heading1"/>
      </w:pPr>
      <w:r>
        <w:t>Shape of the dataset:</w:t>
      </w:r>
    </w:p>
    <w:p w14:paraId="774ACA7B" w14:textId="77777777" w:rsidR="009B4732" w:rsidRPr="009B4732" w:rsidRDefault="009B4732" w:rsidP="009B4732">
      <w:pPr>
        <w:spacing w:line="240" w:lineRule="auto"/>
        <w:rPr>
          <w:lang w:val="en-IN"/>
        </w:rPr>
      </w:pPr>
      <w:r w:rsidRPr="009B4732">
        <w:rPr>
          <w:lang w:val="en-IN"/>
        </w:rPr>
        <w:t>Total rows: 45840617</w:t>
      </w:r>
    </w:p>
    <w:p w14:paraId="2808E2B5" w14:textId="0B46D982" w:rsidR="009B4732" w:rsidRPr="009B4732" w:rsidRDefault="009B4732" w:rsidP="009B4732">
      <w:pPr>
        <w:spacing w:line="240" w:lineRule="auto"/>
      </w:pPr>
      <w:r w:rsidRPr="009B4732">
        <w:rPr>
          <w:lang w:val="en-IN"/>
        </w:rPr>
        <w:t>Total columns: 40</w:t>
      </w:r>
    </w:p>
    <w:p w14:paraId="5594E98B" w14:textId="77777777" w:rsidR="009B4732" w:rsidRPr="005E1470" w:rsidRDefault="009B4732" w:rsidP="005E1470"/>
    <w:sectPr w:rsidR="009B4732" w:rsidRPr="005E14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363539">
    <w:abstractNumId w:val="8"/>
  </w:num>
  <w:num w:numId="2" w16cid:durableId="1733700775">
    <w:abstractNumId w:val="6"/>
  </w:num>
  <w:num w:numId="3" w16cid:durableId="1072771211">
    <w:abstractNumId w:val="5"/>
  </w:num>
  <w:num w:numId="4" w16cid:durableId="892732550">
    <w:abstractNumId w:val="4"/>
  </w:num>
  <w:num w:numId="5" w16cid:durableId="34699719">
    <w:abstractNumId w:val="7"/>
  </w:num>
  <w:num w:numId="6" w16cid:durableId="466704373">
    <w:abstractNumId w:val="3"/>
  </w:num>
  <w:num w:numId="7" w16cid:durableId="1787579724">
    <w:abstractNumId w:val="2"/>
  </w:num>
  <w:num w:numId="8" w16cid:durableId="1248271483">
    <w:abstractNumId w:val="1"/>
  </w:num>
  <w:num w:numId="9" w16cid:durableId="2134470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728D"/>
    <w:rsid w:val="0029639D"/>
    <w:rsid w:val="00326F90"/>
    <w:rsid w:val="003961BD"/>
    <w:rsid w:val="005E1470"/>
    <w:rsid w:val="006E1FC5"/>
    <w:rsid w:val="00912C8F"/>
    <w:rsid w:val="009B473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B191E2"/>
  <w14:defaultImageDpi w14:val="300"/>
  <w15:docId w15:val="{E396486D-A9C3-45A2-AE93-3C038D4E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E14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ItAtlGuwvuV4LBNV5NbTP_Ep6VDalsHd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River Stead</cp:lastModifiedBy>
  <cp:revision>3</cp:revision>
  <dcterms:created xsi:type="dcterms:W3CDTF">2025-08-22T05:38:00Z</dcterms:created>
  <dcterms:modified xsi:type="dcterms:W3CDTF">2025-08-22T05:43:00Z</dcterms:modified>
  <cp:category/>
</cp:coreProperties>
</file>