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6D19DB17" w14:textId="77777777" w:rsidR="00B80FC4" w:rsidRPr="00B80FC4" w:rsidRDefault="00B80FC4" w:rsidP="00B80FC4">
      <w:pPr>
        <w:rPr>
          <w:b/>
          <w:bCs/>
        </w:rPr>
      </w:pPr>
      <w:r w:rsidRPr="00B80FC4">
        <w:rPr>
          <w:b/>
          <w:bCs/>
        </w:rPr>
        <w:t>Proposed Solution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
        <w:gridCol w:w="1623"/>
        <w:gridCol w:w="6813"/>
      </w:tblGrid>
      <w:tr w:rsidR="00B80FC4" w:rsidRPr="00B80FC4" w14:paraId="7C4B0C1A" w14:textId="77777777" w:rsidTr="00B80FC4">
        <w:trPr>
          <w:tblHeader/>
          <w:tblCellSpacing w:w="15" w:type="dxa"/>
        </w:trPr>
        <w:tc>
          <w:tcPr>
            <w:tcW w:w="0" w:type="auto"/>
            <w:vAlign w:val="center"/>
            <w:hideMark/>
          </w:tcPr>
          <w:p w14:paraId="13F6EC6E" w14:textId="77777777" w:rsidR="00B80FC4" w:rsidRPr="00B80FC4" w:rsidRDefault="00B80FC4" w:rsidP="00B80FC4">
            <w:pPr>
              <w:rPr>
                <w:b/>
                <w:bCs/>
              </w:rPr>
            </w:pPr>
            <w:proofErr w:type="spellStart"/>
            <w:r w:rsidRPr="00B80FC4">
              <w:rPr>
                <w:b/>
                <w:bCs/>
              </w:rPr>
              <w:t>S.No</w:t>
            </w:r>
            <w:proofErr w:type="spellEnd"/>
            <w:r w:rsidRPr="00B80FC4">
              <w:rPr>
                <w:b/>
                <w:bCs/>
              </w:rPr>
              <w:t>.</w:t>
            </w:r>
          </w:p>
        </w:tc>
        <w:tc>
          <w:tcPr>
            <w:tcW w:w="0" w:type="auto"/>
            <w:vAlign w:val="center"/>
            <w:hideMark/>
          </w:tcPr>
          <w:p w14:paraId="02D9012C" w14:textId="77777777" w:rsidR="00B80FC4" w:rsidRPr="00B80FC4" w:rsidRDefault="00B80FC4" w:rsidP="00B80FC4">
            <w:pPr>
              <w:rPr>
                <w:b/>
                <w:bCs/>
              </w:rPr>
            </w:pPr>
            <w:r w:rsidRPr="00B80FC4">
              <w:rPr>
                <w:b/>
                <w:bCs/>
              </w:rPr>
              <w:t>Parameter</w:t>
            </w:r>
          </w:p>
        </w:tc>
        <w:tc>
          <w:tcPr>
            <w:tcW w:w="0" w:type="auto"/>
            <w:vAlign w:val="center"/>
            <w:hideMark/>
          </w:tcPr>
          <w:p w14:paraId="5A0E93DB" w14:textId="77777777" w:rsidR="00B80FC4" w:rsidRPr="00B80FC4" w:rsidRDefault="00B80FC4" w:rsidP="00B80FC4">
            <w:pPr>
              <w:rPr>
                <w:b/>
                <w:bCs/>
              </w:rPr>
            </w:pPr>
            <w:r w:rsidRPr="00B80FC4">
              <w:rPr>
                <w:b/>
                <w:bCs/>
              </w:rPr>
              <w:t>Description</w:t>
            </w:r>
          </w:p>
        </w:tc>
      </w:tr>
      <w:tr w:rsidR="00B80FC4" w:rsidRPr="00B80FC4" w14:paraId="13C94B1E" w14:textId="77777777" w:rsidTr="00B80FC4">
        <w:trPr>
          <w:tblCellSpacing w:w="15" w:type="dxa"/>
        </w:trPr>
        <w:tc>
          <w:tcPr>
            <w:tcW w:w="0" w:type="auto"/>
            <w:vAlign w:val="center"/>
            <w:hideMark/>
          </w:tcPr>
          <w:p w14:paraId="661C4697" w14:textId="77777777" w:rsidR="00B80FC4" w:rsidRPr="00B80FC4" w:rsidRDefault="00B80FC4" w:rsidP="00B80FC4">
            <w:pPr>
              <w:rPr>
                <w:b/>
              </w:rPr>
            </w:pPr>
            <w:r w:rsidRPr="00B80FC4">
              <w:rPr>
                <w:b/>
                <w:bCs/>
              </w:rPr>
              <w:t>1</w:t>
            </w:r>
          </w:p>
        </w:tc>
        <w:tc>
          <w:tcPr>
            <w:tcW w:w="0" w:type="auto"/>
            <w:vAlign w:val="center"/>
            <w:hideMark/>
          </w:tcPr>
          <w:p w14:paraId="65CD0684" w14:textId="77777777" w:rsidR="00B80FC4" w:rsidRPr="00B80FC4" w:rsidRDefault="00B80FC4" w:rsidP="00B80FC4">
            <w:pPr>
              <w:rPr>
                <w:b/>
              </w:rPr>
            </w:pPr>
            <w:r w:rsidRPr="00B80FC4">
              <w:rPr>
                <w:b/>
                <w:bCs/>
              </w:rPr>
              <w:t>Problem Statement (Problem to be solved)</w:t>
            </w:r>
          </w:p>
        </w:tc>
        <w:tc>
          <w:tcPr>
            <w:tcW w:w="0" w:type="auto"/>
            <w:vAlign w:val="center"/>
            <w:hideMark/>
          </w:tcPr>
          <w:p w14:paraId="057FD2DE" w14:textId="77777777" w:rsidR="00B80FC4" w:rsidRPr="00B80FC4" w:rsidRDefault="00B80FC4" w:rsidP="00B80FC4">
            <w:pPr>
              <w:rPr>
                <w:b/>
              </w:rPr>
            </w:pPr>
            <w:r w:rsidRPr="00B80FC4">
              <w:rPr>
                <w:b/>
              </w:rPr>
              <w:t>Customers face difficulty in discovering suitable products quickly across multiple platforms. They experience time-consuming searches, lack of personalized recommendations, complicated checkout processes, and security concerns. Sellers also struggle with efficient order management and sales tracking.</w:t>
            </w:r>
          </w:p>
        </w:tc>
      </w:tr>
      <w:tr w:rsidR="00B80FC4" w:rsidRPr="00B80FC4" w14:paraId="30A31F1B" w14:textId="77777777" w:rsidTr="00B80FC4">
        <w:trPr>
          <w:tblCellSpacing w:w="15" w:type="dxa"/>
        </w:trPr>
        <w:tc>
          <w:tcPr>
            <w:tcW w:w="0" w:type="auto"/>
            <w:vAlign w:val="center"/>
            <w:hideMark/>
          </w:tcPr>
          <w:p w14:paraId="2C5387C7" w14:textId="77777777" w:rsidR="00B80FC4" w:rsidRPr="00B80FC4" w:rsidRDefault="00B80FC4" w:rsidP="00B80FC4">
            <w:pPr>
              <w:rPr>
                <w:b/>
              </w:rPr>
            </w:pPr>
            <w:r w:rsidRPr="00B80FC4">
              <w:rPr>
                <w:b/>
                <w:bCs/>
              </w:rPr>
              <w:t>2</w:t>
            </w:r>
          </w:p>
        </w:tc>
        <w:tc>
          <w:tcPr>
            <w:tcW w:w="0" w:type="auto"/>
            <w:vAlign w:val="center"/>
            <w:hideMark/>
          </w:tcPr>
          <w:p w14:paraId="1B8CBAE2" w14:textId="77777777" w:rsidR="00B80FC4" w:rsidRPr="00B80FC4" w:rsidRDefault="00B80FC4" w:rsidP="00B80FC4">
            <w:pPr>
              <w:rPr>
                <w:b/>
              </w:rPr>
            </w:pPr>
            <w:r w:rsidRPr="00B80FC4">
              <w:rPr>
                <w:b/>
                <w:bCs/>
              </w:rPr>
              <w:t>Idea / Solution Description</w:t>
            </w:r>
          </w:p>
        </w:tc>
        <w:tc>
          <w:tcPr>
            <w:tcW w:w="0" w:type="auto"/>
            <w:vAlign w:val="center"/>
            <w:hideMark/>
          </w:tcPr>
          <w:p w14:paraId="00EA1E90" w14:textId="77777777" w:rsidR="00B80FC4" w:rsidRPr="00B80FC4" w:rsidRDefault="00B80FC4" w:rsidP="00B80FC4">
            <w:pPr>
              <w:rPr>
                <w:b/>
              </w:rPr>
            </w:pPr>
            <w:proofErr w:type="spellStart"/>
            <w:r w:rsidRPr="00B80FC4">
              <w:rPr>
                <w:b/>
              </w:rPr>
              <w:t>ShopEZ</w:t>
            </w:r>
            <w:proofErr w:type="spellEnd"/>
            <w:r w:rsidRPr="00B80FC4">
              <w:rPr>
                <w:b/>
              </w:rPr>
              <w:t xml:space="preserve"> is a full-stack e-commerce web application built using the MERN stack (MongoDB, Express.js, React.js, Node.js). It provides effortless product discovery with advanced filtering, personalized recommendations, secure checkout, real-time order tracking, and a robust seller dashboard for managing products, orders, and sales analytics.</w:t>
            </w:r>
          </w:p>
        </w:tc>
      </w:tr>
      <w:tr w:rsidR="00B80FC4" w:rsidRPr="00B80FC4" w14:paraId="1750E050" w14:textId="77777777" w:rsidTr="00B80FC4">
        <w:trPr>
          <w:tblCellSpacing w:w="15" w:type="dxa"/>
        </w:trPr>
        <w:tc>
          <w:tcPr>
            <w:tcW w:w="0" w:type="auto"/>
            <w:vAlign w:val="center"/>
            <w:hideMark/>
          </w:tcPr>
          <w:p w14:paraId="7CED0966" w14:textId="77777777" w:rsidR="00B80FC4" w:rsidRPr="00B80FC4" w:rsidRDefault="00B80FC4" w:rsidP="00B80FC4">
            <w:pPr>
              <w:rPr>
                <w:b/>
              </w:rPr>
            </w:pPr>
            <w:r w:rsidRPr="00B80FC4">
              <w:rPr>
                <w:b/>
                <w:bCs/>
              </w:rPr>
              <w:t>3</w:t>
            </w:r>
          </w:p>
        </w:tc>
        <w:tc>
          <w:tcPr>
            <w:tcW w:w="0" w:type="auto"/>
            <w:vAlign w:val="center"/>
            <w:hideMark/>
          </w:tcPr>
          <w:p w14:paraId="2C8E9B69" w14:textId="77777777" w:rsidR="00B80FC4" w:rsidRPr="00B80FC4" w:rsidRDefault="00B80FC4" w:rsidP="00B80FC4">
            <w:pPr>
              <w:rPr>
                <w:b/>
              </w:rPr>
            </w:pPr>
            <w:r w:rsidRPr="00B80FC4">
              <w:rPr>
                <w:b/>
                <w:bCs/>
              </w:rPr>
              <w:t>Novelty / Uniqueness</w:t>
            </w:r>
          </w:p>
        </w:tc>
        <w:tc>
          <w:tcPr>
            <w:tcW w:w="0" w:type="auto"/>
            <w:vAlign w:val="center"/>
            <w:hideMark/>
          </w:tcPr>
          <w:p w14:paraId="75ECC510" w14:textId="77777777" w:rsidR="00B80FC4" w:rsidRPr="00B80FC4" w:rsidRDefault="00B80FC4" w:rsidP="00B80FC4">
            <w:pPr>
              <w:rPr>
                <w:b/>
              </w:rPr>
            </w:pPr>
            <w:proofErr w:type="spellStart"/>
            <w:r w:rsidRPr="00B80FC4">
              <w:rPr>
                <w:b/>
              </w:rPr>
              <w:t>ShopEZ</w:t>
            </w:r>
            <w:proofErr w:type="spellEnd"/>
            <w:r w:rsidRPr="00B80FC4">
              <w:rPr>
                <w:b/>
              </w:rPr>
              <w:t xml:space="preserve"> combines a clean user-friendly interface with a simplified checkout system and integrated seller analytics in one platform. The system focuses on reducing user decision fatigue through smart filtering and recommendations while providing sellers with centralized management tools. Future enhancement includes AI-based product recommendation for improved personalization.</w:t>
            </w:r>
          </w:p>
        </w:tc>
      </w:tr>
      <w:tr w:rsidR="00B80FC4" w:rsidRPr="00B80FC4" w14:paraId="26F1AC29" w14:textId="77777777" w:rsidTr="00B80FC4">
        <w:trPr>
          <w:tblCellSpacing w:w="15" w:type="dxa"/>
        </w:trPr>
        <w:tc>
          <w:tcPr>
            <w:tcW w:w="0" w:type="auto"/>
            <w:vAlign w:val="center"/>
            <w:hideMark/>
          </w:tcPr>
          <w:p w14:paraId="14BA2D50" w14:textId="77777777" w:rsidR="00B80FC4" w:rsidRPr="00B80FC4" w:rsidRDefault="00B80FC4" w:rsidP="00B80FC4">
            <w:pPr>
              <w:rPr>
                <w:b/>
              </w:rPr>
            </w:pPr>
            <w:r w:rsidRPr="00B80FC4">
              <w:rPr>
                <w:b/>
                <w:bCs/>
              </w:rPr>
              <w:t>4</w:t>
            </w:r>
          </w:p>
        </w:tc>
        <w:tc>
          <w:tcPr>
            <w:tcW w:w="0" w:type="auto"/>
            <w:vAlign w:val="center"/>
            <w:hideMark/>
          </w:tcPr>
          <w:p w14:paraId="45691E25" w14:textId="77777777" w:rsidR="00B80FC4" w:rsidRPr="00B80FC4" w:rsidRDefault="00B80FC4" w:rsidP="00B80FC4">
            <w:pPr>
              <w:rPr>
                <w:b/>
              </w:rPr>
            </w:pPr>
            <w:r w:rsidRPr="00B80FC4">
              <w:rPr>
                <w:b/>
                <w:bCs/>
              </w:rPr>
              <w:t>Social Impact / Customer Satisfaction</w:t>
            </w:r>
          </w:p>
        </w:tc>
        <w:tc>
          <w:tcPr>
            <w:tcW w:w="0" w:type="auto"/>
            <w:vAlign w:val="center"/>
            <w:hideMark/>
          </w:tcPr>
          <w:p w14:paraId="6CB6413D" w14:textId="77777777" w:rsidR="00B80FC4" w:rsidRPr="00B80FC4" w:rsidRDefault="00B80FC4" w:rsidP="00B80FC4">
            <w:pPr>
              <w:rPr>
                <w:b/>
              </w:rPr>
            </w:pPr>
            <w:proofErr w:type="spellStart"/>
            <w:r w:rsidRPr="00B80FC4">
              <w:rPr>
                <w:b/>
              </w:rPr>
              <w:t>ShopEZ</w:t>
            </w:r>
            <w:proofErr w:type="spellEnd"/>
            <w:r w:rsidRPr="00B80FC4">
              <w:rPr>
                <w:b/>
              </w:rPr>
              <w:t xml:space="preserve"> saves time for busy professionals and enhances customer confidence through secure transactions and transparent order tracking. It empowers small and medium sellers by giving them affordable digital selling tools, thereby supporting digital transformation and increasing online business opportunities.</w:t>
            </w:r>
          </w:p>
        </w:tc>
      </w:tr>
      <w:tr w:rsidR="00B80FC4" w:rsidRPr="00B80FC4" w14:paraId="6ED18132" w14:textId="77777777" w:rsidTr="00B80FC4">
        <w:trPr>
          <w:tblCellSpacing w:w="15" w:type="dxa"/>
        </w:trPr>
        <w:tc>
          <w:tcPr>
            <w:tcW w:w="0" w:type="auto"/>
            <w:vAlign w:val="center"/>
            <w:hideMark/>
          </w:tcPr>
          <w:p w14:paraId="2066630F" w14:textId="77777777" w:rsidR="00B80FC4" w:rsidRPr="00B80FC4" w:rsidRDefault="00B80FC4" w:rsidP="00B80FC4">
            <w:pPr>
              <w:rPr>
                <w:b/>
              </w:rPr>
            </w:pPr>
            <w:r w:rsidRPr="00B80FC4">
              <w:rPr>
                <w:b/>
                <w:bCs/>
              </w:rPr>
              <w:t>5</w:t>
            </w:r>
          </w:p>
        </w:tc>
        <w:tc>
          <w:tcPr>
            <w:tcW w:w="0" w:type="auto"/>
            <w:vAlign w:val="center"/>
            <w:hideMark/>
          </w:tcPr>
          <w:p w14:paraId="12F2F8D7" w14:textId="77777777" w:rsidR="00B80FC4" w:rsidRPr="00B80FC4" w:rsidRDefault="00B80FC4" w:rsidP="00B80FC4">
            <w:pPr>
              <w:rPr>
                <w:b/>
              </w:rPr>
            </w:pPr>
            <w:r w:rsidRPr="00B80FC4">
              <w:rPr>
                <w:b/>
                <w:bCs/>
              </w:rPr>
              <w:t>Business Model (Revenue Model)</w:t>
            </w:r>
          </w:p>
        </w:tc>
        <w:tc>
          <w:tcPr>
            <w:tcW w:w="0" w:type="auto"/>
            <w:vAlign w:val="center"/>
            <w:hideMark/>
          </w:tcPr>
          <w:p w14:paraId="0E410109" w14:textId="77777777" w:rsidR="00B80FC4" w:rsidRPr="00B80FC4" w:rsidRDefault="00B80FC4" w:rsidP="00B80FC4">
            <w:pPr>
              <w:rPr>
                <w:b/>
              </w:rPr>
            </w:pPr>
            <w:r w:rsidRPr="00B80FC4">
              <w:rPr>
                <w:b/>
              </w:rPr>
              <w:t>Revenue can be generated through: 1) Commission on each product sale, 2) Seller subscription plans for premium dashboard features, 3) Featured product advertisements, 4) Seasonal promotional campaigns.</w:t>
            </w:r>
          </w:p>
        </w:tc>
      </w:tr>
      <w:tr w:rsidR="00B80FC4" w:rsidRPr="00B80FC4" w14:paraId="632818E3" w14:textId="77777777" w:rsidTr="00B80FC4">
        <w:trPr>
          <w:tblCellSpacing w:w="15" w:type="dxa"/>
        </w:trPr>
        <w:tc>
          <w:tcPr>
            <w:tcW w:w="0" w:type="auto"/>
            <w:vAlign w:val="center"/>
            <w:hideMark/>
          </w:tcPr>
          <w:p w14:paraId="76564D94" w14:textId="77777777" w:rsidR="00B80FC4" w:rsidRPr="00B80FC4" w:rsidRDefault="00B80FC4" w:rsidP="00B80FC4">
            <w:pPr>
              <w:rPr>
                <w:b/>
              </w:rPr>
            </w:pPr>
            <w:r w:rsidRPr="00B80FC4">
              <w:rPr>
                <w:b/>
                <w:bCs/>
              </w:rPr>
              <w:t>6</w:t>
            </w:r>
          </w:p>
        </w:tc>
        <w:tc>
          <w:tcPr>
            <w:tcW w:w="0" w:type="auto"/>
            <w:vAlign w:val="center"/>
            <w:hideMark/>
          </w:tcPr>
          <w:p w14:paraId="67EB0EB0" w14:textId="77777777" w:rsidR="00B80FC4" w:rsidRPr="00B80FC4" w:rsidRDefault="00B80FC4" w:rsidP="00B80FC4">
            <w:pPr>
              <w:rPr>
                <w:b/>
              </w:rPr>
            </w:pPr>
            <w:r w:rsidRPr="00B80FC4">
              <w:rPr>
                <w:b/>
                <w:bCs/>
              </w:rPr>
              <w:t>Scalability of the Solution</w:t>
            </w:r>
          </w:p>
        </w:tc>
        <w:tc>
          <w:tcPr>
            <w:tcW w:w="0" w:type="auto"/>
            <w:vAlign w:val="center"/>
            <w:hideMark/>
          </w:tcPr>
          <w:p w14:paraId="3F9F73BE" w14:textId="77777777" w:rsidR="00B80FC4" w:rsidRPr="00B80FC4" w:rsidRDefault="00B80FC4" w:rsidP="00B80FC4">
            <w:pPr>
              <w:rPr>
                <w:b/>
              </w:rPr>
            </w:pPr>
            <w:r w:rsidRPr="00B80FC4">
              <w:rPr>
                <w:b/>
              </w:rPr>
              <w:t>The solution follows a 3-tier MERN architecture that is highly scalable. It can support increasing numbers of users, products, and transactions. Cloud deployment (MongoDB Atlas + Cloud Hosting) enables horizontal scaling, performance optimization, and high availability. Future integration with mobile applications and AI modules is possible.</w:t>
            </w:r>
          </w:p>
        </w:tc>
      </w:tr>
    </w:tbl>
    <w:p w14:paraId="18944CB5" w14:textId="77777777" w:rsidR="00B80FC4" w:rsidRDefault="00B80FC4">
      <w:pPr>
        <w:rPr>
          <w:b/>
        </w:rPr>
      </w:pPr>
    </w:p>
    <w:sectPr w:rsidR="00B80FC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34815"/>
    <w:rsid w:val="00350B1D"/>
    <w:rsid w:val="00604E29"/>
    <w:rsid w:val="00B80FC4"/>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B.Venkateswara Rao</cp:lastModifiedBy>
  <cp:revision>5</cp:revision>
  <dcterms:created xsi:type="dcterms:W3CDTF">2022-09-18T16:51:00Z</dcterms:created>
  <dcterms:modified xsi:type="dcterms:W3CDTF">2026-02-19T16:06:00Z</dcterms:modified>
</cp:coreProperties>
</file>