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63"/>
        <w:gridCol w:w="7"/>
        <w:gridCol w:w="928"/>
        <w:gridCol w:w="1032"/>
        <w:gridCol w:w="1562"/>
        <w:gridCol w:w="1046"/>
        <w:gridCol w:w="607"/>
        <w:gridCol w:w="3033"/>
      </w:tblGrid>
      <w:tr w:rsidR="00F56843" w:rsidTr="00F56843">
        <w:trPr>
          <w:trHeight w:val="1141"/>
          <w:jc w:val="center"/>
        </w:trPr>
        <w:tc>
          <w:tcPr>
            <w:tcW w:w="6094" w:type="dxa"/>
            <w:gridSpan w:val="7"/>
            <w:tcBorders>
              <w:bottom w:val="single" w:sz="4" w:space="0" w:color="808080" w:themeColor="background1" w:themeShade="80"/>
            </w:tcBorders>
          </w:tcPr>
          <w:p w:rsidR="00F56843" w:rsidRPr="00C0245E" w:rsidRDefault="00FA400A" w:rsidP="00F56843">
            <w:pPr>
              <w:pStyle w:val="Heading1"/>
              <w:outlineLvl w:val="0"/>
            </w:pPr>
            <w:r>
              <w:br/>
            </w:r>
            <w:r w:rsidR="002B4572">
              <w:t xml:space="preserve">Mary </w:t>
            </w:r>
            <w:r w:rsidR="006A6D4C">
              <w:t>Williams</w:t>
            </w:r>
          </w:p>
          <w:p w:rsidR="00F56843" w:rsidRPr="00C0245E" w:rsidRDefault="00F56843" w:rsidP="00F56843">
            <w:pPr>
              <w:pStyle w:val="tagline"/>
            </w:pPr>
            <w:r w:rsidRPr="008F4DD3">
              <w:t>Remarkable Wordsmith</w:t>
            </w:r>
          </w:p>
        </w:tc>
        <w:tc>
          <w:tcPr>
            <w:tcW w:w="1653" w:type="dxa"/>
            <w:gridSpan w:val="2"/>
            <w:tcBorders>
              <w:bottom w:val="single" w:sz="4" w:space="0" w:color="808080" w:themeColor="background1" w:themeShade="80"/>
            </w:tcBorders>
          </w:tcPr>
          <w:p w:rsidR="00F56843" w:rsidRDefault="00F56843" w:rsidP="00F56843"/>
        </w:tc>
        <w:tc>
          <w:tcPr>
            <w:tcW w:w="3033" w:type="dxa"/>
            <w:tcBorders>
              <w:bottom w:val="single" w:sz="4" w:space="0" w:color="808080" w:themeColor="background1" w:themeShade="80"/>
            </w:tcBorders>
          </w:tcPr>
          <w:p w:rsidR="00F56843" w:rsidRPr="00862A00" w:rsidRDefault="00F56843" w:rsidP="00862A00">
            <w:pPr>
              <w:pStyle w:val="ContactInfo"/>
            </w:pPr>
            <w:r w:rsidRPr="00862A00">
              <w:t>www.hloom.com</w:t>
            </w:r>
          </w:p>
          <w:p w:rsidR="00F56843" w:rsidRPr="00862A00" w:rsidRDefault="00F56843" w:rsidP="00862A00">
            <w:pPr>
              <w:pStyle w:val="ContactInfo"/>
            </w:pPr>
            <w:r w:rsidRPr="00862A00">
              <w:t>Cell: 123-456-7899</w:t>
            </w:r>
          </w:p>
          <w:p w:rsidR="00F56843" w:rsidRPr="00862A00" w:rsidRDefault="00F56843" w:rsidP="00862A00">
            <w:pPr>
              <w:pStyle w:val="ContactInfo"/>
            </w:pPr>
            <w:r w:rsidRPr="00862A00">
              <w:t>1234 Park Avenue</w:t>
            </w:r>
          </w:p>
          <w:p w:rsidR="00F56843" w:rsidRDefault="00F56843" w:rsidP="00862A00">
            <w:pPr>
              <w:pStyle w:val="ContactInfo"/>
            </w:pPr>
            <w:r w:rsidRPr="00862A00">
              <w:t>Redwood City, CA 94063</w:t>
            </w:r>
          </w:p>
        </w:tc>
      </w:tr>
      <w:tr w:rsidR="00F56843" w:rsidTr="00F56843">
        <w:trPr>
          <w:jc w:val="center"/>
        </w:trPr>
        <w:tc>
          <w:tcPr>
            <w:tcW w:w="6094" w:type="dxa"/>
            <w:gridSpan w:val="7"/>
            <w:tcBorders>
              <w:top w:val="single" w:sz="4" w:space="0" w:color="808080" w:themeColor="background1" w:themeShade="80"/>
            </w:tcBorders>
          </w:tcPr>
          <w:p w:rsidR="00F56843" w:rsidRDefault="00F56843" w:rsidP="007F3FFC"/>
        </w:tc>
        <w:tc>
          <w:tcPr>
            <w:tcW w:w="1653" w:type="dxa"/>
            <w:gridSpan w:val="2"/>
            <w:tcBorders>
              <w:top w:val="single" w:sz="4" w:space="0" w:color="808080" w:themeColor="background1" w:themeShade="80"/>
            </w:tcBorders>
          </w:tcPr>
          <w:p w:rsidR="00F56843" w:rsidRDefault="00F56843" w:rsidP="007F3FFC"/>
        </w:tc>
        <w:tc>
          <w:tcPr>
            <w:tcW w:w="3033" w:type="dxa"/>
            <w:tcBorders>
              <w:top w:val="single" w:sz="4" w:space="0" w:color="808080" w:themeColor="background1" w:themeShade="80"/>
            </w:tcBorders>
          </w:tcPr>
          <w:p w:rsidR="00F56843" w:rsidRDefault="00F56843" w:rsidP="007F3FFC"/>
        </w:tc>
      </w:tr>
      <w:tr w:rsidR="008F4DD3" w:rsidTr="00F56843">
        <w:trPr>
          <w:jc w:val="center"/>
        </w:trPr>
        <w:tc>
          <w:tcPr>
            <w:tcW w:w="2032" w:type="dxa"/>
            <w:vAlign w:val="center"/>
          </w:tcPr>
          <w:p w:rsidR="008F4DD3" w:rsidRPr="00332703" w:rsidRDefault="005773AA" w:rsidP="00332703">
            <w:pPr>
              <w:pStyle w:val="Heading2"/>
              <w:outlineLvl w:val="1"/>
            </w:pPr>
            <w:r>
              <w:t>Profile</w:t>
            </w:r>
          </w:p>
        </w:tc>
        <w:tc>
          <w:tcPr>
            <w:tcW w:w="270" w:type="dxa"/>
          </w:tcPr>
          <w:p w:rsidR="008F4DD3" w:rsidRDefault="008F4DD3" w:rsidP="007F3FFC"/>
        </w:tc>
        <w:tc>
          <w:tcPr>
            <w:tcW w:w="270" w:type="dxa"/>
            <w:gridSpan w:val="2"/>
          </w:tcPr>
          <w:p w:rsidR="008F4DD3" w:rsidRDefault="008F4DD3" w:rsidP="007F3FFC"/>
        </w:tc>
        <w:tc>
          <w:tcPr>
            <w:tcW w:w="8208" w:type="dxa"/>
            <w:gridSpan w:val="6"/>
          </w:tcPr>
          <w:p w:rsidR="008F4DD3" w:rsidRPr="004A03F6" w:rsidRDefault="004A03F6" w:rsidP="007F3FFC">
            <w:r w:rsidRPr="004A03F6">
              <w:t xml:space="preserve">Creative copywriter </w:t>
            </w:r>
            <w:r>
              <w:t>responsi</w:t>
            </w:r>
            <w:r w:rsidRPr="004A03F6">
              <w:t xml:space="preserve">ble for producing engaging and copious amounts of copy across a wide variety of consumer products. </w:t>
            </w:r>
            <w:r>
              <w:t xml:space="preserve">Focused on the development of intradepartmental communication (SEO, marketing, design) with a steady aim to increase revenue and sales. </w:t>
            </w:r>
          </w:p>
          <w:p w:rsidR="008F4DD3" w:rsidRPr="004A03F6" w:rsidRDefault="008F4DD3" w:rsidP="007F3FFC"/>
          <w:p w:rsidR="008F4DD3" w:rsidRDefault="004A03F6" w:rsidP="007F3FFC">
            <w:r>
              <w:t xml:space="preserve">Dedicated team player who enjoys working with a group and helping to develop other’s potential proficiencies. Seasoned professional with the self-righteous purpose of going beyond what is expected. </w:t>
            </w:r>
          </w:p>
        </w:tc>
      </w:tr>
      <w:tr w:rsidR="008F4DD3" w:rsidTr="00F56843">
        <w:trPr>
          <w:trHeight w:val="288"/>
          <w:jc w:val="center"/>
        </w:trPr>
        <w:tc>
          <w:tcPr>
            <w:tcW w:w="3500" w:type="dxa"/>
            <w:gridSpan w:val="5"/>
          </w:tcPr>
          <w:p w:rsidR="008F4DD3" w:rsidRDefault="008F4DD3" w:rsidP="007F3FFC"/>
        </w:tc>
        <w:tc>
          <w:tcPr>
            <w:tcW w:w="3640" w:type="dxa"/>
            <w:gridSpan w:val="3"/>
            <w:tcBorders>
              <w:bottom w:val="single" w:sz="4" w:space="0" w:color="808080" w:themeColor="background1" w:themeShade="80"/>
            </w:tcBorders>
          </w:tcPr>
          <w:p w:rsidR="008F4DD3" w:rsidRDefault="008F4DD3" w:rsidP="007F3FFC"/>
        </w:tc>
        <w:tc>
          <w:tcPr>
            <w:tcW w:w="3640" w:type="dxa"/>
            <w:gridSpan w:val="2"/>
          </w:tcPr>
          <w:p w:rsidR="008F4DD3" w:rsidRDefault="008F4DD3" w:rsidP="007F3FFC"/>
        </w:tc>
      </w:tr>
      <w:tr w:rsidR="008F4DD3" w:rsidTr="00F56843">
        <w:trPr>
          <w:jc w:val="center"/>
        </w:trPr>
        <w:tc>
          <w:tcPr>
            <w:tcW w:w="3500" w:type="dxa"/>
            <w:gridSpan w:val="5"/>
          </w:tcPr>
          <w:p w:rsidR="008F4DD3" w:rsidRDefault="008F4DD3" w:rsidP="007F3FFC"/>
        </w:tc>
        <w:tc>
          <w:tcPr>
            <w:tcW w:w="3640" w:type="dxa"/>
            <w:gridSpan w:val="3"/>
            <w:tcBorders>
              <w:top w:val="single" w:sz="4" w:space="0" w:color="808080" w:themeColor="background1" w:themeShade="80"/>
            </w:tcBorders>
          </w:tcPr>
          <w:p w:rsidR="008F4DD3" w:rsidRDefault="008F4DD3" w:rsidP="007F3FFC"/>
        </w:tc>
        <w:tc>
          <w:tcPr>
            <w:tcW w:w="3640" w:type="dxa"/>
            <w:gridSpan w:val="2"/>
          </w:tcPr>
          <w:p w:rsidR="008F4DD3" w:rsidRDefault="008F4DD3" w:rsidP="007F3FFC"/>
        </w:tc>
      </w:tr>
      <w:tr w:rsidR="008F4DD3" w:rsidTr="00F56843">
        <w:trPr>
          <w:jc w:val="center"/>
        </w:trPr>
        <w:tc>
          <w:tcPr>
            <w:tcW w:w="2032" w:type="dxa"/>
            <w:vAlign w:val="center"/>
          </w:tcPr>
          <w:p w:rsidR="008F4DD3" w:rsidRDefault="008F4DD3" w:rsidP="00332703">
            <w:pPr>
              <w:pStyle w:val="Heading2"/>
              <w:outlineLvl w:val="1"/>
            </w:pPr>
            <w:r>
              <w:t>Skills</w:t>
            </w:r>
          </w:p>
        </w:tc>
        <w:tc>
          <w:tcPr>
            <w:tcW w:w="270" w:type="dxa"/>
          </w:tcPr>
          <w:p w:rsidR="008F4DD3" w:rsidRDefault="008F4DD3" w:rsidP="007F3FFC"/>
        </w:tc>
        <w:tc>
          <w:tcPr>
            <w:tcW w:w="270" w:type="dxa"/>
            <w:gridSpan w:val="2"/>
          </w:tcPr>
          <w:p w:rsidR="008F4DD3" w:rsidRDefault="008F4DD3" w:rsidP="007F3FFC"/>
        </w:tc>
        <w:tc>
          <w:tcPr>
            <w:tcW w:w="8208" w:type="dxa"/>
            <w:gridSpan w:val="6"/>
          </w:tcPr>
          <w:p w:rsidR="008F4DD3" w:rsidRDefault="004A03F6" w:rsidP="005773AA">
            <w:pPr>
              <w:rPr>
                <w:noProof/>
              </w:rPr>
            </w:pPr>
            <w:r>
              <w:rPr>
                <w:noProof/>
              </w:rPr>
              <w:t xml:space="preserve">Exceptional writing skills that allow me to transform complex marketing and sales ideas into action-oriented, engaging attempts at consumers with the sole purpose of converting. </w:t>
            </w:r>
          </w:p>
          <w:p w:rsidR="005773AA" w:rsidRDefault="005773AA" w:rsidP="005773AA">
            <w:pPr>
              <w:rPr>
                <w:noProof/>
              </w:rPr>
            </w:pPr>
          </w:p>
          <w:p w:rsidR="005773AA" w:rsidRDefault="00BD1C8A" w:rsidP="005773AA">
            <w:r>
              <w:rPr>
                <w:noProof/>
              </w:rPr>
              <w:t xml:space="preserve">High-level creative thinking skills that help solve complex problemas and keep the focus at its intended spot. </w:t>
            </w:r>
          </w:p>
        </w:tc>
      </w:tr>
      <w:tr w:rsidR="008F4DD3" w:rsidTr="00F56843">
        <w:trPr>
          <w:jc w:val="center"/>
        </w:trPr>
        <w:tc>
          <w:tcPr>
            <w:tcW w:w="3500" w:type="dxa"/>
            <w:gridSpan w:val="5"/>
          </w:tcPr>
          <w:p w:rsidR="008F4DD3" w:rsidRDefault="008F4DD3" w:rsidP="007F3FFC"/>
        </w:tc>
        <w:tc>
          <w:tcPr>
            <w:tcW w:w="3640" w:type="dxa"/>
            <w:gridSpan w:val="3"/>
            <w:tcBorders>
              <w:bottom w:val="single" w:sz="4" w:space="0" w:color="808080" w:themeColor="background1" w:themeShade="80"/>
            </w:tcBorders>
          </w:tcPr>
          <w:p w:rsidR="008F4DD3" w:rsidRDefault="008F4DD3" w:rsidP="007F3FFC"/>
        </w:tc>
        <w:tc>
          <w:tcPr>
            <w:tcW w:w="3640" w:type="dxa"/>
            <w:gridSpan w:val="2"/>
          </w:tcPr>
          <w:p w:rsidR="008F4DD3" w:rsidRDefault="008F4DD3" w:rsidP="007F3FFC"/>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2032" w:type="dxa"/>
            <w:vMerge w:val="restart"/>
            <w:vAlign w:val="center"/>
          </w:tcPr>
          <w:p w:rsidR="005773AA" w:rsidRDefault="005773AA" w:rsidP="00067B51">
            <w:pPr>
              <w:pStyle w:val="Heading2"/>
              <w:outlineLvl w:val="1"/>
            </w:pPr>
            <w:r>
              <w:t>Work History</w:t>
            </w: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Copywriter</w:t>
            </w:r>
          </w:p>
          <w:p w:rsidR="005773AA" w:rsidRDefault="005773AA" w:rsidP="00067B51">
            <w:r>
              <w:t>2009 – Present</w:t>
            </w:r>
          </w:p>
        </w:tc>
        <w:tc>
          <w:tcPr>
            <w:tcW w:w="6248" w:type="dxa"/>
            <w:gridSpan w:val="4"/>
          </w:tcPr>
          <w:p w:rsidR="005773AA" w:rsidRPr="004A03F6" w:rsidRDefault="004A03F6" w:rsidP="00067B51">
            <w:pPr>
              <w:rPr>
                <w:noProof/>
              </w:rPr>
            </w:pPr>
            <w:r>
              <w:rPr>
                <w:noProof/>
              </w:rPr>
              <w:t xml:space="preserve">Gauged consumer feedback and external consumer trends to maintain and update website and blog copy with current information. Increased brand awareness through the use of rich media (video, PDF, inforgraphics) and free resources made available through social media channels. </w:t>
            </w:r>
          </w:p>
          <w:p w:rsidR="005773AA" w:rsidRPr="004A03F6" w:rsidRDefault="005773AA" w:rsidP="00067B51">
            <w:pPr>
              <w:rPr>
                <w:noProof/>
              </w:rPr>
            </w:pPr>
          </w:p>
          <w:p w:rsidR="005773AA" w:rsidRDefault="004A03F6" w:rsidP="00067B51">
            <w:r>
              <w:rPr>
                <w:noProof/>
              </w:rPr>
              <w:t xml:space="preserve">Planned and delivered content for new clients including e-commerce websites, government, and educational institutions across the US. </w:t>
            </w:r>
          </w:p>
        </w:tc>
      </w:tr>
      <w:tr w:rsidR="005773AA" w:rsidTr="00067B51">
        <w:trPr>
          <w:jc w:val="center"/>
        </w:trPr>
        <w:tc>
          <w:tcPr>
            <w:tcW w:w="2032" w:type="dxa"/>
            <w:vMerge/>
          </w:tcPr>
          <w:p w:rsidR="005773AA" w:rsidRDefault="005773AA" w:rsidP="00067B51"/>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tc>
        <w:tc>
          <w:tcPr>
            <w:tcW w:w="6248" w:type="dxa"/>
            <w:gridSpan w:val="4"/>
          </w:tcPr>
          <w:p w:rsidR="005773AA" w:rsidRDefault="005773AA" w:rsidP="00067B51"/>
        </w:tc>
      </w:tr>
      <w:tr w:rsidR="005773AA" w:rsidTr="00067B51">
        <w:trPr>
          <w:jc w:val="center"/>
        </w:trPr>
        <w:tc>
          <w:tcPr>
            <w:tcW w:w="2032" w:type="dxa"/>
            <w:vMerge/>
          </w:tcPr>
          <w:p w:rsidR="005773AA" w:rsidRDefault="005773AA" w:rsidP="00067B51"/>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Proofreader</w:t>
            </w:r>
          </w:p>
          <w:p w:rsidR="005773AA" w:rsidRPr="00F56843" w:rsidRDefault="005773AA" w:rsidP="00067B51">
            <w:r w:rsidRPr="00F56843">
              <w:t>2005-2009</w:t>
            </w:r>
          </w:p>
          <w:p w:rsidR="005773AA" w:rsidRDefault="005773AA" w:rsidP="00067B51"/>
        </w:tc>
        <w:tc>
          <w:tcPr>
            <w:tcW w:w="6248" w:type="dxa"/>
            <w:gridSpan w:val="4"/>
          </w:tcPr>
          <w:p w:rsidR="005773AA" w:rsidRDefault="004A03F6" w:rsidP="00067B51">
            <w:pPr>
              <w:rPr>
                <w:noProof/>
              </w:rPr>
            </w:pPr>
            <w:r>
              <w:rPr>
                <w:noProof/>
              </w:rPr>
              <w:t xml:space="preserve">Worked colaboratively with a team to ensure proofing pages and compliance with SEO was prioritized and submitted by proposed deadlines. </w:t>
            </w:r>
          </w:p>
          <w:p w:rsidR="005773AA" w:rsidRDefault="005773AA" w:rsidP="00067B51">
            <w:pPr>
              <w:rPr>
                <w:noProof/>
              </w:rPr>
            </w:pPr>
          </w:p>
          <w:p w:rsidR="005773AA" w:rsidRDefault="004A03F6" w:rsidP="00067B51">
            <w:r>
              <w:rPr>
                <w:noProof/>
              </w:rPr>
              <w:t xml:space="preserve">Revised copy and republished copy implementation decks across a team of 20 copywriters. </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2032" w:type="dxa"/>
            <w:vMerge w:val="restart"/>
            <w:vAlign w:val="center"/>
          </w:tcPr>
          <w:p w:rsidR="005773AA" w:rsidRDefault="005773AA" w:rsidP="00067B51">
            <w:pPr>
              <w:pStyle w:val="Heading2"/>
              <w:outlineLvl w:val="1"/>
            </w:pPr>
            <w:r>
              <w:t>Education</w:t>
            </w: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Duke University</w:t>
            </w:r>
          </w:p>
          <w:p w:rsidR="005773AA" w:rsidRDefault="005773AA" w:rsidP="00067B51">
            <w:r>
              <w:t>2008 – 2010</w:t>
            </w:r>
          </w:p>
        </w:tc>
        <w:tc>
          <w:tcPr>
            <w:tcW w:w="6248" w:type="dxa"/>
            <w:gridSpan w:val="4"/>
          </w:tcPr>
          <w:p w:rsidR="005773AA" w:rsidRDefault="005773AA" w:rsidP="00067B51">
            <w:r w:rsidRPr="00F56843">
              <w:t>Master of Business Administration (M.B.A.), Finance, Business Communication</w:t>
            </w:r>
          </w:p>
        </w:tc>
      </w:tr>
      <w:tr w:rsidR="005773AA" w:rsidTr="00067B51">
        <w:trPr>
          <w:jc w:val="center"/>
        </w:trPr>
        <w:tc>
          <w:tcPr>
            <w:tcW w:w="2032" w:type="dxa"/>
            <w:vMerge/>
            <w:vAlign w:val="center"/>
          </w:tcPr>
          <w:p w:rsidR="005773AA" w:rsidRDefault="005773AA" w:rsidP="00067B51">
            <w:pPr>
              <w:pStyle w:val="Heading2"/>
              <w:outlineLvl w:val="1"/>
            </w:pPr>
          </w:p>
        </w:tc>
        <w:tc>
          <w:tcPr>
            <w:tcW w:w="270" w:type="dxa"/>
          </w:tcPr>
          <w:p w:rsidR="005773AA" w:rsidRDefault="005773AA" w:rsidP="00067B51"/>
        </w:tc>
        <w:tc>
          <w:tcPr>
            <w:tcW w:w="263" w:type="dxa"/>
          </w:tcPr>
          <w:p w:rsidR="005773AA" w:rsidRDefault="005773AA" w:rsidP="00067B51"/>
        </w:tc>
        <w:tc>
          <w:tcPr>
            <w:tcW w:w="1967" w:type="dxa"/>
            <w:gridSpan w:val="3"/>
          </w:tcPr>
          <w:p w:rsidR="005773AA" w:rsidRPr="00332703" w:rsidRDefault="005773AA" w:rsidP="00067B51">
            <w:pPr>
              <w:pStyle w:val="Heading3"/>
              <w:outlineLvl w:val="2"/>
            </w:pPr>
          </w:p>
        </w:tc>
        <w:tc>
          <w:tcPr>
            <w:tcW w:w="6248" w:type="dxa"/>
            <w:gridSpan w:val="4"/>
          </w:tcPr>
          <w:p w:rsidR="005773AA" w:rsidRDefault="005773AA" w:rsidP="00067B51"/>
        </w:tc>
      </w:tr>
      <w:tr w:rsidR="005773AA" w:rsidTr="00067B51">
        <w:trPr>
          <w:jc w:val="center"/>
        </w:trPr>
        <w:tc>
          <w:tcPr>
            <w:tcW w:w="2032" w:type="dxa"/>
            <w:vMerge/>
            <w:vAlign w:val="center"/>
          </w:tcPr>
          <w:p w:rsidR="005773AA" w:rsidRDefault="005773AA" w:rsidP="00067B51">
            <w:pPr>
              <w:pStyle w:val="Heading2"/>
              <w:outlineLvl w:val="1"/>
            </w:pP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Reed College</w:t>
            </w:r>
          </w:p>
          <w:p w:rsidR="005773AA" w:rsidRDefault="005773AA" w:rsidP="00067B51">
            <w:r>
              <w:t>2001 – 2005</w:t>
            </w:r>
          </w:p>
        </w:tc>
        <w:tc>
          <w:tcPr>
            <w:tcW w:w="6248" w:type="dxa"/>
            <w:gridSpan w:val="4"/>
          </w:tcPr>
          <w:p w:rsidR="005773AA" w:rsidRDefault="005773AA" w:rsidP="00067B51">
            <w:r w:rsidRPr="00F56843">
              <w:t>Bachelor of Arts (B.A.), Political science</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trHeight w:val="1186"/>
          <w:jc w:val="center"/>
        </w:trPr>
        <w:tc>
          <w:tcPr>
            <w:tcW w:w="2032" w:type="dxa"/>
            <w:vAlign w:val="center"/>
          </w:tcPr>
          <w:p w:rsidR="005773AA" w:rsidRPr="00C0245E" w:rsidRDefault="005773AA" w:rsidP="00067B51">
            <w:pPr>
              <w:pStyle w:val="Heading2"/>
              <w:outlineLvl w:val="1"/>
            </w:pPr>
            <w:r w:rsidRPr="00C0245E">
              <w:t>Awards</w:t>
            </w:r>
          </w:p>
        </w:tc>
        <w:tc>
          <w:tcPr>
            <w:tcW w:w="270" w:type="dxa"/>
          </w:tcPr>
          <w:p w:rsidR="005773AA" w:rsidRDefault="005773AA" w:rsidP="00067B51"/>
        </w:tc>
        <w:tc>
          <w:tcPr>
            <w:tcW w:w="270" w:type="dxa"/>
            <w:gridSpan w:val="2"/>
          </w:tcPr>
          <w:p w:rsidR="005773AA" w:rsidRDefault="005773AA" w:rsidP="00067B51"/>
        </w:tc>
        <w:tc>
          <w:tcPr>
            <w:tcW w:w="8208" w:type="dxa"/>
            <w:gridSpan w:val="6"/>
          </w:tcPr>
          <w:p w:rsidR="005773AA" w:rsidRDefault="005773AA" w:rsidP="00067B51">
            <w:r>
              <w:t>2010</w:t>
            </w:r>
            <w:r>
              <w:tab/>
            </w:r>
            <w:r>
              <w:rPr>
                <w:noProof/>
              </w:rPr>
              <w:t>Donec laoreet nonummy augue. Suspendisse dui purus, scelerisque at</w:t>
            </w:r>
          </w:p>
          <w:p w:rsidR="005773AA" w:rsidRDefault="005773AA" w:rsidP="00067B51">
            <w:r>
              <w:t>2011</w:t>
            </w:r>
            <w:r>
              <w:tab/>
            </w:r>
            <w:r>
              <w:rPr>
                <w:noProof/>
              </w:rPr>
              <w:t>Vulputate vitae, pretium mattis, nunc. Mauris eget neque at sem</w:t>
            </w:r>
          </w:p>
          <w:p w:rsidR="005773AA" w:rsidRDefault="005773AA" w:rsidP="00067B51">
            <w:r>
              <w:t>2012</w:t>
            </w:r>
            <w:r>
              <w:tab/>
            </w:r>
            <w:r>
              <w:rPr>
                <w:noProof/>
              </w:rPr>
              <w:t>Venenatis eleifend. Ut nonummy. Fusce aliquet pede non pede</w:t>
            </w:r>
          </w:p>
          <w:p w:rsidR="005773AA" w:rsidRPr="006A6D4C" w:rsidRDefault="005773AA" w:rsidP="00067B51">
            <w:pPr>
              <w:rPr>
                <w:lang w:val="es-PR"/>
              </w:rPr>
            </w:pPr>
            <w:r w:rsidRPr="006A6D4C">
              <w:rPr>
                <w:lang w:val="es-PR"/>
              </w:rPr>
              <w:t>2013</w:t>
            </w:r>
            <w:r w:rsidRPr="006A6D4C">
              <w:rPr>
                <w:lang w:val="es-PR"/>
              </w:rPr>
              <w:tab/>
            </w:r>
            <w:r w:rsidRPr="006A6D4C">
              <w:rPr>
                <w:noProof/>
                <w:lang w:val="es-PR"/>
              </w:rPr>
              <w:t xml:space="preserve">Suspendisse dapibus lorem pellentesque magna. Integer nulla donec </w:t>
            </w:r>
          </w:p>
          <w:p w:rsidR="005773AA" w:rsidRDefault="005773AA" w:rsidP="00067B51">
            <w:r>
              <w:t>2014</w:t>
            </w:r>
            <w:r>
              <w:tab/>
            </w:r>
            <w:r>
              <w:rPr>
                <w:noProof/>
              </w:rPr>
              <w:t>blandit feugiat ligula. Donec hendrerit, felis et imperdiet euismod, purus</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bl>
    <w:p w:rsidR="005773AA" w:rsidRDefault="005773AA" w:rsidP="00965C5B">
      <w:pPr>
        <w:jc w:val="right"/>
      </w:pPr>
    </w:p>
    <w:p w:rsidR="005773AA" w:rsidRDefault="005773AA" w:rsidP="00965C5B">
      <w:pPr>
        <w:jc w:val="right"/>
      </w:pPr>
    </w:p>
    <w:p w:rsidR="00387485" w:rsidRDefault="00387485">
      <w:bookmarkStart w:id="0" w:name="_GoBack"/>
      <w:bookmarkEnd w:id="0"/>
    </w:p>
    <w:p w:rsidR="00FA763B" w:rsidRDefault="00FA763B"/>
    <w:p w:rsidR="00830607" w:rsidRDefault="00830607"/>
    <w:p w:rsidR="00830607" w:rsidRDefault="00830607"/>
    <w:p w:rsidR="00830607" w:rsidRDefault="00830607" w:rsidP="00830607">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t> </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t> </w:t>
      </w:r>
    </w:p>
    <w:p w:rsidR="00830607" w:rsidRDefault="00830607" w:rsidP="00830607">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830607" w:rsidRDefault="00830607"/>
    <w:sectPr w:rsidR="00830607" w:rsidSect="006C37A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B5" w:rsidRDefault="00B358B5" w:rsidP="00940292">
      <w:pPr>
        <w:spacing w:after="0"/>
      </w:pPr>
      <w:r>
        <w:separator/>
      </w:r>
    </w:p>
  </w:endnote>
  <w:endnote w:type="continuationSeparator" w:id="0">
    <w:p w:rsidR="00B358B5" w:rsidRDefault="00B358B5"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B5" w:rsidRDefault="00B358B5" w:rsidP="00940292">
      <w:pPr>
        <w:spacing w:after="0"/>
      </w:pPr>
      <w:r>
        <w:separator/>
      </w:r>
    </w:p>
  </w:footnote>
  <w:footnote w:type="continuationSeparator" w:id="0">
    <w:p w:rsidR="00B358B5" w:rsidRDefault="00B358B5" w:rsidP="009402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61FDB"/>
    <w:rsid w:val="000B1A5F"/>
    <w:rsid w:val="001144CB"/>
    <w:rsid w:val="00180B06"/>
    <w:rsid w:val="002B0B06"/>
    <w:rsid w:val="002B4572"/>
    <w:rsid w:val="00301469"/>
    <w:rsid w:val="00315D40"/>
    <w:rsid w:val="00332703"/>
    <w:rsid w:val="00387485"/>
    <w:rsid w:val="0042751D"/>
    <w:rsid w:val="00430EE3"/>
    <w:rsid w:val="00461FDB"/>
    <w:rsid w:val="004668CC"/>
    <w:rsid w:val="004A03F6"/>
    <w:rsid w:val="005773AA"/>
    <w:rsid w:val="00606680"/>
    <w:rsid w:val="006154DE"/>
    <w:rsid w:val="00682B8E"/>
    <w:rsid w:val="006A6D4C"/>
    <w:rsid w:val="006A743B"/>
    <w:rsid w:val="006C0ACE"/>
    <w:rsid w:val="006C37A5"/>
    <w:rsid w:val="007E20B2"/>
    <w:rsid w:val="007F6C82"/>
    <w:rsid w:val="008226E2"/>
    <w:rsid w:val="00830607"/>
    <w:rsid w:val="00862A00"/>
    <w:rsid w:val="008901A7"/>
    <w:rsid w:val="00896FE5"/>
    <w:rsid w:val="008D6C56"/>
    <w:rsid w:val="008E46F7"/>
    <w:rsid w:val="008F4DD3"/>
    <w:rsid w:val="00910D10"/>
    <w:rsid w:val="00940292"/>
    <w:rsid w:val="009557BB"/>
    <w:rsid w:val="00965C5B"/>
    <w:rsid w:val="009F258A"/>
    <w:rsid w:val="00A37DD0"/>
    <w:rsid w:val="00AF3474"/>
    <w:rsid w:val="00B358B5"/>
    <w:rsid w:val="00B91196"/>
    <w:rsid w:val="00BB3779"/>
    <w:rsid w:val="00BB77D2"/>
    <w:rsid w:val="00BD1C8A"/>
    <w:rsid w:val="00C0245E"/>
    <w:rsid w:val="00C432D1"/>
    <w:rsid w:val="00C44344"/>
    <w:rsid w:val="00C830CB"/>
    <w:rsid w:val="00CE3076"/>
    <w:rsid w:val="00D05138"/>
    <w:rsid w:val="00D21EEA"/>
    <w:rsid w:val="00D22D15"/>
    <w:rsid w:val="00D33B03"/>
    <w:rsid w:val="00D63CD8"/>
    <w:rsid w:val="00D72A20"/>
    <w:rsid w:val="00D906B2"/>
    <w:rsid w:val="00DB2121"/>
    <w:rsid w:val="00DC6F64"/>
    <w:rsid w:val="00F12A65"/>
    <w:rsid w:val="00F33CC6"/>
    <w:rsid w:val="00F56843"/>
    <w:rsid w:val="00FA400A"/>
    <w:rsid w:val="00FA763B"/>
    <w:rsid w:val="00FD69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CAD2F-6900-4879-9604-1050F0D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semiHidden/>
    <w:unhideWhenUsed/>
    <w:rsid w:val="00940292"/>
    <w:pPr>
      <w:tabs>
        <w:tab w:val="center" w:pos="4680"/>
        <w:tab w:val="right" w:pos="9360"/>
      </w:tabs>
      <w:spacing w:after="0"/>
    </w:pPr>
  </w:style>
  <w:style w:type="character" w:customStyle="1" w:styleId="FooterChar">
    <w:name w:val="Footer Char"/>
    <w:basedOn w:val="DefaultParagraphFont"/>
    <w:link w:val="Footer"/>
    <w:uiPriority w:val="99"/>
    <w:semiHidden/>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4DC9A-4237-4851-9C60-459FB183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Wally De La Rosa</cp:lastModifiedBy>
  <cp:revision>4</cp:revision>
  <dcterms:created xsi:type="dcterms:W3CDTF">2018-03-16T06:19:00Z</dcterms:created>
  <dcterms:modified xsi:type="dcterms:W3CDTF">2019-10-03T18:45:00Z</dcterms:modified>
</cp:coreProperties>
</file>