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CC3B" w14:textId="2A8A9856" w:rsidR="006312DC" w:rsidRPr="00E814FF" w:rsidRDefault="00000000" w:rsidP="00606017">
      <w:pPr>
        <w:spacing w:before="80"/>
        <w:contextualSpacing/>
        <w:jc w:val="center"/>
        <w:rPr>
          <w:rFonts w:ascii="Times New Roman" w:hAnsi="Times New Roman" w:cs="Times New Roman"/>
          <w:u w:val="single"/>
        </w:rPr>
      </w:pP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HEALTH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AND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BASIC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EXPENDITURES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OF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WORLD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BANK</w:t>
      </w:r>
      <w:r w:rsidR="00A2642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32"/>
          <w:szCs w:val="32"/>
          <w:u w:val="single"/>
        </w:rPr>
        <w:t>DATA</w:t>
      </w:r>
      <w:r w:rsidR="003429F7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</w:p>
    <w:p w14:paraId="2379BB38" w14:textId="77777777" w:rsidR="00094C47" w:rsidRDefault="00094C47" w:rsidP="006312DC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10100746" w14:textId="77777777" w:rsidR="00E814FF" w:rsidRDefault="00E814FF" w:rsidP="006312DC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51F3B72F" w14:textId="77777777" w:rsidR="00E814FF" w:rsidRDefault="00E814FF" w:rsidP="006312DC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0DC76D1B" w14:textId="77777777" w:rsidR="006312DC" w:rsidRPr="00E814FF" w:rsidRDefault="00000000" w:rsidP="00E814FF">
      <w:pPr>
        <w:spacing w:before="8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814FF" w:rsidRPr="00E814FF">
        <w:rPr>
          <w:rFonts w:ascii="Times New Roman" w:hAnsi="Times New Roman" w:cs="Times New Roman"/>
          <w:b/>
          <w:bCs/>
          <w:sz w:val="28"/>
          <w:szCs w:val="28"/>
          <w:u w:val="single"/>
        </w:rPr>
        <w:t>Venkatesh</w:t>
      </w:r>
      <w:r w:rsidR="004A4D7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Chattu</w:t>
      </w:r>
    </w:p>
    <w:p w14:paraId="36B14EEB" w14:textId="77777777" w:rsidR="006312DC" w:rsidRPr="009F12C7" w:rsidRDefault="006312DC" w:rsidP="006312DC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4B2D6A5B" w14:textId="77777777" w:rsidR="006312DC" w:rsidRPr="00E814FF" w:rsidRDefault="00000000" w:rsidP="00E814FF">
      <w:pPr>
        <w:spacing w:before="8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</w:rPr>
        <w:t>ABSTRACT</w:t>
      </w:r>
    </w:p>
    <w:p w14:paraId="28560EDC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0884D3AF" w14:textId="7027600B" w:rsidR="00BA0F87" w:rsidRPr="00D96DFF" w:rsidRDefault="00000000" w:rsidP="007067F9">
      <w:pPr>
        <w:spacing w:before="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6DFF">
        <w:rPr>
          <w:rFonts w:ascii="Times New Roman" w:hAnsi="Times New Roman" w:cs="Times New Roman"/>
          <w:sz w:val="28"/>
          <w:szCs w:val="28"/>
        </w:rPr>
        <w:t>Based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upon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data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given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using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 few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indicators</w:t>
      </w:r>
      <w:r w:rsidR="00A201CF">
        <w:rPr>
          <w:rFonts w:ascii="Times New Roman" w:hAnsi="Times New Roman" w:cs="Times New Roman"/>
          <w:sz w:val="28"/>
          <w:szCs w:val="28"/>
        </w:rPr>
        <w:t>,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outcomes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of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ose </w:t>
      </w:r>
      <w:r w:rsidRPr="00D96DFF">
        <w:rPr>
          <w:rFonts w:ascii="Times New Roman" w:hAnsi="Times New Roman" w:cs="Times New Roman"/>
          <w:sz w:val="28"/>
          <w:szCs w:val="28"/>
        </w:rPr>
        <w:t>indicators</w:t>
      </w:r>
      <w:r w:rsidR="00A201CF">
        <w:rPr>
          <w:rFonts w:ascii="Times New Roman" w:hAnsi="Times New Roman" w:cs="Times New Roman"/>
          <w:sz w:val="28"/>
          <w:szCs w:val="28"/>
        </w:rPr>
        <w:t>,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which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result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ed </w:t>
      </w:r>
      <w:r w:rsidRPr="00D96DFF">
        <w:rPr>
          <w:rFonts w:ascii="Times New Roman" w:hAnsi="Times New Roman" w:cs="Times New Roman"/>
          <w:sz w:val="28"/>
          <w:szCs w:val="28"/>
        </w:rPr>
        <w:t>in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 development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of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health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expenditures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for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a </w:t>
      </w:r>
      <w:r w:rsidRPr="00D96DFF">
        <w:rPr>
          <w:rFonts w:ascii="Times New Roman" w:hAnsi="Times New Roman" w:cs="Times New Roman"/>
          <w:sz w:val="28"/>
          <w:szCs w:val="28"/>
        </w:rPr>
        <w:t>few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countries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and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also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across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all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countries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in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world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in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 particular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period</w:t>
      </w:r>
      <w:r w:rsidR="00A201CF">
        <w:rPr>
          <w:rFonts w:ascii="Times New Roman" w:hAnsi="Times New Roman" w:cs="Times New Roman"/>
          <w:sz w:val="28"/>
          <w:szCs w:val="28"/>
        </w:rPr>
        <w:t>,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showed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percentage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of</w:t>
      </w:r>
      <w:r w:rsidR="00A201CF">
        <w:rPr>
          <w:rFonts w:ascii="Times New Roman" w:hAnsi="Times New Roman" w:cs="Times New Roman"/>
          <w:sz w:val="28"/>
          <w:szCs w:val="28"/>
        </w:rPr>
        <w:t xml:space="preserve"> 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A201CF">
        <w:rPr>
          <w:rFonts w:ascii="Times New Roman" w:hAnsi="Times New Roman" w:cs="Times New Roman"/>
          <w:sz w:val="28"/>
          <w:szCs w:val="28"/>
        </w:rPr>
        <w:t>t</w:t>
      </w:r>
      <w:r w:rsidR="00094C47" w:rsidRPr="00D96DFF">
        <w:rPr>
          <w:rFonts w:ascii="Times New Roman" w:hAnsi="Times New Roman" w:cs="Times New Roman"/>
          <w:sz w:val="28"/>
          <w:szCs w:val="28"/>
        </w:rPr>
        <w:t>uberculosis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case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rate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for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many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94C47" w:rsidRPr="00D96DFF">
        <w:rPr>
          <w:rFonts w:ascii="Times New Roman" w:hAnsi="Times New Roman" w:cs="Times New Roman"/>
          <w:sz w:val="28"/>
          <w:szCs w:val="28"/>
        </w:rPr>
        <w:t>countries.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="000A7C0D">
        <w:rPr>
          <w:rFonts w:ascii="Times New Roman" w:hAnsi="Times New Roman" w:cs="Times New Roman"/>
          <w:sz w:val="28"/>
          <w:szCs w:val="28"/>
        </w:rPr>
        <w:t>The a</w:t>
      </w:r>
      <w:r w:rsidR="00094C47" w:rsidRPr="00D96DFF">
        <w:rPr>
          <w:rFonts w:ascii="Times New Roman" w:hAnsi="Times New Roman" w:cs="Times New Roman"/>
          <w:sz w:val="28"/>
          <w:szCs w:val="28"/>
        </w:rPr>
        <w:t>nalysis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also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shows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improvement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of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basic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need</w:t>
      </w:r>
      <w:r w:rsidR="000A7C0D">
        <w:rPr>
          <w:rFonts w:ascii="Times New Roman" w:hAnsi="Times New Roman" w:cs="Times New Roman"/>
          <w:sz w:val="28"/>
          <w:szCs w:val="28"/>
        </w:rPr>
        <w:t>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in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Australia</w:t>
      </w:r>
      <w:r w:rsidR="00610DCB">
        <w:rPr>
          <w:rFonts w:ascii="Times New Roman" w:hAnsi="Times New Roman" w:cs="Times New Roman"/>
          <w:sz w:val="28"/>
          <w:szCs w:val="28"/>
        </w:rPr>
        <w:t xml:space="preserve">, </w:t>
      </w:r>
      <w:r w:rsidRPr="00D96DFF">
        <w:rPr>
          <w:rFonts w:ascii="Times New Roman" w:hAnsi="Times New Roman" w:cs="Times New Roman"/>
          <w:sz w:val="28"/>
          <w:szCs w:val="28"/>
        </w:rPr>
        <w:t>like</w:t>
      </w:r>
      <w:r w:rsidR="00610DCB">
        <w:rPr>
          <w:rFonts w:ascii="Times New Roman" w:hAnsi="Times New Roman" w:cs="Times New Roman"/>
          <w:sz w:val="28"/>
          <w:szCs w:val="28"/>
        </w:rPr>
        <w:t xml:space="preserve"> the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usage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of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safe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drinking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water,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basic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sanitation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services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, </w:t>
      </w:r>
      <w:r w:rsidRPr="00D96DFF">
        <w:rPr>
          <w:rFonts w:ascii="Times New Roman" w:hAnsi="Times New Roman" w:cs="Times New Roman"/>
          <w:sz w:val="28"/>
          <w:szCs w:val="28"/>
        </w:rPr>
        <w:t>and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basic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drinking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water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  <w:r w:rsidRPr="00D96DFF">
        <w:rPr>
          <w:rFonts w:ascii="Times New Roman" w:hAnsi="Times New Roman" w:cs="Times New Roman"/>
          <w:sz w:val="28"/>
          <w:szCs w:val="28"/>
        </w:rPr>
        <w:t>services.</w:t>
      </w:r>
      <w:r w:rsidR="00A26423" w:rsidRPr="00D96D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B9982B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6D0FA147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0BAB2412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3F938302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1915AD9C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6FB1F0E4" w14:textId="77777777" w:rsidR="00E814FF" w:rsidRDefault="00E814FF" w:rsidP="007067F9">
      <w:pPr>
        <w:spacing w:before="80"/>
        <w:contextualSpacing/>
        <w:jc w:val="both"/>
        <w:rPr>
          <w:rFonts w:ascii="Times New Roman" w:hAnsi="Times New Roman" w:cs="Times New Roman"/>
        </w:rPr>
      </w:pPr>
    </w:p>
    <w:p w14:paraId="4377E6BA" w14:textId="77777777" w:rsidR="00CE5AE4" w:rsidRDefault="00000000" w:rsidP="007067F9">
      <w:pPr>
        <w:spacing w:before="8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1F6EB3">
        <w:rPr>
          <w:rFonts w:ascii="Times New Roman" w:hAnsi="Times New Roman" w:cs="Times New Roman"/>
          <w:b/>
          <w:bCs/>
          <w:u w:val="single"/>
        </w:rPr>
        <w:t>LINK</w:t>
      </w:r>
      <w:r w:rsidR="00D96DFF" w:rsidRPr="001F6EB3">
        <w:rPr>
          <w:rFonts w:ascii="Times New Roman" w:hAnsi="Times New Roman" w:cs="Times New Roman"/>
          <w:b/>
          <w:bCs/>
          <w:u w:val="single"/>
        </w:rPr>
        <w:t>:</w:t>
      </w:r>
      <w:r w:rsidR="00CE5AE4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18735603" w14:textId="2741D31C" w:rsidR="00E814FF" w:rsidRPr="001F6EB3" w:rsidRDefault="00CE5AE4" w:rsidP="007067F9">
      <w:pPr>
        <w:spacing w:before="8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hyperlink r:id="rId7" w:history="1">
        <w:r w:rsidRPr="00701EFA">
          <w:rPr>
            <w:rStyle w:val="Hyperlink"/>
            <w:rFonts w:ascii="Times New Roman" w:hAnsi="Times New Roman" w:cs="Times New Roman"/>
            <w:b/>
            <w:bCs/>
          </w:rPr>
          <w:t>https://github.com/Venky7438/Statiscs_and-_trends_assignment2.git</w:t>
        </w:r>
      </w:hyperlink>
    </w:p>
    <w:p w14:paraId="1BB77C3F" w14:textId="77777777" w:rsidR="00D96DFF" w:rsidRPr="001F6EB3" w:rsidRDefault="00D96DFF" w:rsidP="007067F9">
      <w:pPr>
        <w:spacing w:before="80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</w:p>
    <w:p w14:paraId="6926377A" w14:textId="7B9F43D5" w:rsidR="00D96DFF" w:rsidRPr="007067F9" w:rsidRDefault="00000000" w:rsidP="00CE5AE4">
      <w:pPr>
        <w:spacing w:before="80"/>
        <w:contextualSpacing/>
        <w:rPr>
          <w:rFonts w:ascii="Times New Roman" w:hAnsi="Times New Roman" w:cs="Times New Roman"/>
        </w:rPr>
      </w:pPr>
      <w:r w:rsidRPr="001F6EB3">
        <w:rPr>
          <w:rFonts w:ascii="Times New Roman" w:hAnsi="Times New Roman" w:cs="Times New Roman"/>
          <w:b/>
          <w:bCs/>
          <w:u w:val="single"/>
        </w:rPr>
        <w:t>DATA SOURCE LINK:</w:t>
      </w:r>
      <w:r w:rsidR="00CE5AE4" w:rsidRPr="00CE5AE4">
        <w:t xml:space="preserve"> </w:t>
      </w:r>
      <w:hyperlink r:id="rId8" w:history="1">
        <w:r w:rsidR="00CE5AE4" w:rsidRPr="00CE5AE4">
          <w:rPr>
            <w:rStyle w:val="Hyperlink"/>
            <w:rFonts w:ascii="Times New Roman" w:hAnsi="Times New Roman" w:cs="Times New Roman"/>
            <w:b/>
            <w:bCs/>
          </w:rPr>
          <w:t>https://databank.worldbank.org/reports.aspx?source=2&amp;series=AG.LND.FRST.ZS&amp;country=#</w:t>
        </w:r>
      </w:hyperlink>
    </w:p>
    <w:p w14:paraId="7A2B452B" w14:textId="77777777" w:rsidR="00A73D9C" w:rsidRPr="009F12C7" w:rsidRDefault="00A73D9C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97A81" w14:textId="77777777" w:rsidR="00A73D9C" w:rsidRPr="009F12C7" w:rsidRDefault="00A73D9C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D98AE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721AE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3DB37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DA000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003BB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BEDB4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B0B41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7B6F90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3D4EF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CA4C5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A1281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498C9" w14:textId="77777777" w:rsidR="00BA0F87" w:rsidRPr="009F12C7" w:rsidRDefault="00BA0F87" w:rsidP="00BA0F8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4161A27" w14:textId="77777777" w:rsidR="00BA0F87" w:rsidRPr="009F12C7" w:rsidRDefault="00BA0F87" w:rsidP="00BA0F87">
      <w:pPr>
        <w:rPr>
          <w:rFonts w:ascii="Times New Roman" w:hAnsi="Times New Roman" w:cs="Times New Roman"/>
          <w:sz w:val="28"/>
          <w:szCs w:val="28"/>
          <w:lang w:val="en-US"/>
        </w:rPr>
        <w:sectPr w:rsidR="00BA0F87" w:rsidRPr="009F12C7" w:rsidSect="00874258">
          <w:footerReference w:type="even" r:id="rId9"/>
          <w:footerReference w:type="default" r:id="rId10"/>
          <w:type w:val="continuous"/>
          <w:pgSz w:w="11906" w:h="16838"/>
          <w:pgMar w:top="851" w:right="851" w:bottom="851" w:left="851" w:header="709" w:footer="709" w:gutter="0"/>
          <w:pgNumType w:start="2"/>
          <w:cols w:space="46"/>
          <w:titlePg/>
          <w:docGrid w:linePitch="360"/>
        </w:sectPr>
      </w:pPr>
    </w:p>
    <w:p w14:paraId="3EF640C8" w14:textId="77777777" w:rsidR="00701907" w:rsidRPr="009F12C7" w:rsidRDefault="00701907" w:rsidP="008244F1">
      <w:pPr>
        <w:ind w:right="80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2000BE" w14:textId="77777777" w:rsidR="00701907" w:rsidRPr="009F12C7" w:rsidRDefault="00701907" w:rsidP="00A73D9C">
      <w:pPr>
        <w:ind w:right="80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C92275" w14:textId="77777777" w:rsidR="00A73D9C" w:rsidRPr="009F12C7" w:rsidRDefault="00A73D9C" w:rsidP="00A73D9C">
      <w:pPr>
        <w:ind w:right="804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3BCD81" w14:textId="77777777" w:rsidR="00701907" w:rsidRPr="009F12C7" w:rsidRDefault="00701907" w:rsidP="008244F1">
      <w:pPr>
        <w:ind w:right="80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479007" w14:textId="77777777" w:rsidR="00701907" w:rsidRPr="009F12C7" w:rsidRDefault="00701907" w:rsidP="008244F1">
      <w:pPr>
        <w:ind w:right="80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6D1EED" w14:textId="77777777" w:rsidR="00B3217E" w:rsidRDefault="00B3217E" w:rsidP="005E0486">
      <w:pPr>
        <w:spacing w:before="80"/>
        <w:contextualSpacing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4867C1" w14:textId="77777777" w:rsidR="008244F1" w:rsidRPr="00C63C2D" w:rsidRDefault="00000000" w:rsidP="005E0486">
      <w:pPr>
        <w:spacing w:before="80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63C2D">
        <w:rPr>
          <w:rFonts w:ascii="Times New Roman" w:hAnsi="Times New Roman" w:cs="Times New Roman"/>
          <w:b/>
          <w:bCs/>
          <w:sz w:val="28"/>
          <w:szCs w:val="28"/>
          <w:u w:val="single"/>
        </w:rPr>
        <w:t>HEALTH AND BASIC EXPENDITURES OF WORLD BANK DATA.</w:t>
      </w:r>
    </w:p>
    <w:p w14:paraId="63C1221D" w14:textId="77777777" w:rsidR="00CC434E" w:rsidRPr="00CC434E" w:rsidRDefault="00CC434E" w:rsidP="00CC434E">
      <w:pPr>
        <w:spacing w:before="80"/>
        <w:contextualSpacing/>
        <w:jc w:val="center"/>
        <w:rPr>
          <w:rFonts w:ascii="Times New Roman" w:hAnsi="Times New Roman" w:cs="Times New Roman"/>
          <w:u w:val="single"/>
        </w:rPr>
      </w:pPr>
    </w:p>
    <w:p w14:paraId="0346ABEC" w14:textId="0F0730A2" w:rsidR="00606017" w:rsidRPr="009F12C7" w:rsidRDefault="00000000" w:rsidP="006607BA">
      <w:pPr>
        <w:tabs>
          <w:tab w:val="left" w:pos="3686"/>
          <w:tab w:val="left" w:pos="4962"/>
        </w:tabs>
        <w:spacing w:beforeLines="80" w:before="192" w:afterLines="80" w:after="192"/>
        <w:ind w:right="-2"/>
        <w:contextualSpacing/>
        <w:rPr>
          <w:rFonts w:ascii="Times New Roman" w:hAnsi="Times New Roman" w:cs="Times New Roman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</w:t>
      </w:r>
      <w:r w:rsidR="00BC273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C273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shows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percentages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drinking</w:t>
      </w:r>
      <w:r w:rsidR="00660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water,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expenditure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countries,</w:t>
      </w:r>
      <w:r w:rsidR="00D44C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tuberculosis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en-US"/>
        </w:rPr>
        <w:t>around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sanitation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services.</w:t>
      </w:r>
      <w:r w:rsidR="00A26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3E3A1A" w14:textId="77777777" w:rsidR="00E814FF" w:rsidRDefault="00E814FF" w:rsidP="0094251F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47C838" w14:textId="77777777" w:rsidR="001A1E96" w:rsidRDefault="00000000" w:rsidP="0094251F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1:</w:t>
      </w:r>
      <w:r w:rsidR="00A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</w:t>
      </w:r>
      <w:r w:rsidR="00F000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E814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3:</w:t>
      </w:r>
    </w:p>
    <w:p w14:paraId="23D8F5D8" w14:textId="77777777" w:rsidR="001A1E96" w:rsidRDefault="001A1E96" w:rsidP="0094251F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5C2FB7" w14:textId="77777777" w:rsidR="001A1E96" w:rsidRPr="001A1E96" w:rsidRDefault="001A1E96" w:rsidP="0094251F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1A1E96" w:rsidRPr="001A1E96" w:rsidSect="00874258">
          <w:type w:val="continuous"/>
          <w:pgSz w:w="11906" w:h="16838"/>
          <w:pgMar w:top="851" w:right="851" w:bottom="851" w:left="851" w:header="709" w:footer="709" w:gutter="0"/>
          <w:pgNumType w:fmt="numberInDash" w:start="0"/>
          <w:cols w:space="46"/>
          <w:titlePg/>
          <w:docGrid w:linePitch="360"/>
        </w:sectPr>
      </w:pPr>
    </w:p>
    <w:p w14:paraId="4C9F6DED" w14:textId="77777777" w:rsidR="000B1BA2" w:rsidRDefault="00000000" w:rsidP="000B1BA2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6E92A6E8" wp14:editId="0B1A0932">
            <wp:extent cx="3060000" cy="2230974"/>
            <wp:effectExtent l="0" t="0" r="1270" b="4445"/>
            <wp:docPr id="1968288100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8100" name="Picture 1" descr="A blue rectangular object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7515" r="9670" b="7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15" cy="22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8ECE6" w14:textId="77777777" w:rsidR="000B1BA2" w:rsidRDefault="000B1BA2" w:rsidP="000B1BA2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</w:p>
    <w:p w14:paraId="57B4F830" w14:textId="09EC9E1F" w:rsidR="00AC6CEF" w:rsidRPr="000B1BA2" w:rsidRDefault="00000000" w:rsidP="000B1BA2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260FD1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analysis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of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the histogram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shows</w:t>
      </w:r>
      <w:r w:rsidR="00A26423">
        <w:rPr>
          <w:rFonts w:ascii="Times New Roman" w:hAnsi="Times New Roman" w:cs="Times New Roman"/>
          <w:lang w:val="en-US"/>
        </w:rPr>
        <w:t xml:space="preserve"> the </w:t>
      </w:r>
      <w:r w:rsidRPr="00260FD1">
        <w:rPr>
          <w:rFonts w:ascii="Times New Roman" w:hAnsi="Times New Roman" w:cs="Times New Roman"/>
          <w:lang w:val="en-US"/>
        </w:rPr>
        <w:t>percentage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of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people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using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safely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managed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water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across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lang w:val="en-US"/>
        </w:rPr>
        <w:t>world.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The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kurtosis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values</w:t>
      </w:r>
      <w:r w:rsidR="00A26423">
        <w:rPr>
          <w:rFonts w:ascii="Times New Roman" w:hAnsi="Times New Roman" w:cs="Times New Roman"/>
          <w:noProof/>
          <w:lang w:val="en-US"/>
        </w:rPr>
        <w:t xml:space="preserve"> are </w:t>
      </w:r>
      <w:r w:rsidRPr="00260FD1">
        <w:rPr>
          <w:rFonts w:ascii="Times New Roman" w:hAnsi="Times New Roman" w:cs="Times New Roman"/>
          <w:noProof/>
          <w:lang w:val="en-US"/>
        </w:rPr>
        <w:t>high</w:t>
      </w:r>
      <w:r w:rsidR="002A1531">
        <w:rPr>
          <w:rFonts w:ascii="Times New Roman" w:hAnsi="Times New Roman" w:cs="Times New Roman"/>
          <w:noProof/>
          <w:lang w:val="en-US"/>
        </w:rPr>
        <w:t xml:space="preserve">, </w:t>
      </w:r>
      <w:r w:rsidRPr="00260FD1">
        <w:rPr>
          <w:rFonts w:ascii="Times New Roman" w:hAnsi="Times New Roman" w:cs="Times New Roman"/>
          <w:noProof/>
          <w:lang w:val="en-US"/>
        </w:rPr>
        <w:t>implying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that</w:t>
      </w:r>
      <w:r w:rsidR="00A26423">
        <w:rPr>
          <w:rFonts w:ascii="Times New Roman" w:hAnsi="Times New Roman" w:cs="Times New Roman"/>
          <w:noProof/>
          <w:lang w:val="en-US"/>
        </w:rPr>
        <w:t xml:space="preserve"> the </w:t>
      </w:r>
      <w:r w:rsidRPr="00260FD1">
        <w:rPr>
          <w:rFonts w:ascii="Times New Roman" w:hAnsi="Times New Roman" w:cs="Times New Roman"/>
          <w:noProof/>
          <w:lang w:val="en-US"/>
        </w:rPr>
        <w:t>majority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percentage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of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the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people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are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using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safely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managed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water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in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the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world</w:t>
      </w:r>
      <w:r w:rsidR="002A1531">
        <w:rPr>
          <w:rFonts w:ascii="Times New Roman" w:hAnsi="Times New Roman" w:cs="Times New Roman"/>
          <w:noProof/>
          <w:lang w:val="en-US"/>
        </w:rPr>
        <w:t>,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resulting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in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positive</w:t>
      </w:r>
      <w:r w:rsidR="00A26423">
        <w:rPr>
          <w:rFonts w:ascii="Times New Roman" w:hAnsi="Times New Roman" w:cs="Times New Roman"/>
          <w:noProof/>
          <w:lang w:val="en-US"/>
        </w:rPr>
        <w:t xml:space="preserve"> </w:t>
      </w:r>
      <w:r w:rsidRPr="00260FD1">
        <w:rPr>
          <w:rFonts w:ascii="Times New Roman" w:hAnsi="Times New Roman" w:cs="Times New Roman"/>
          <w:noProof/>
          <w:lang w:val="en-US"/>
        </w:rPr>
        <w:t>kurtosis.</w:t>
      </w:r>
    </w:p>
    <w:p w14:paraId="54A231F6" w14:textId="77777777" w:rsidR="00BB43F1" w:rsidRPr="009F12C7" w:rsidRDefault="00BB43F1" w:rsidP="0094251F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14:paraId="6D63931D" w14:textId="77777777" w:rsidR="00F7304C" w:rsidRPr="002D3864" w:rsidRDefault="00000000" w:rsidP="00F34C7C">
      <w:pPr>
        <w:spacing w:beforeLines="400" w:before="960" w:afterLines="400" w:after="960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BB43F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00FBD31" w14:textId="77777777" w:rsidR="00C63C2D" w:rsidRPr="00F7304C" w:rsidRDefault="00C63C2D" w:rsidP="00F34C7C">
      <w:pPr>
        <w:spacing w:beforeLines="400" w:before="960" w:afterLines="400" w:after="960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6D9CBCF" w14:textId="77777777" w:rsidR="005E0486" w:rsidRDefault="00000000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D479D6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00DF80D6" wp14:editId="195E31AA">
            <wp:extent cx="3060000" cy="2230974"/>
            <wp:effectExtent l="0" t="0" r="1270" b="4445"/>
            <wp:docPr id="1686617139" name="Picture 3" descr="A graph of the current health expend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7139" name="Picture 3" descr="A graph of the current health expenditur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" t="4524" r="9654" b="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15" cy="22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C70DB" w14:textId="77777777" w:rsidR="005E0486" w:rsidRDefault="005E0486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</w:p>
    <w:p w14:paraId="2732654A" w14:textId="215D0835" w:rsidR="003F4A7E" w:rsidRDefault="00000000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B42307">
        <w:rPr>
          <w:rFonts w:ascii="Times New Roman" w:hAnsi="Times New Roman" w:cs="Times New Roman"/>
          <w:noProof/>
          <w:lang w:val="en-US"/>
        </w:rPr>
        <w:t>The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graph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analysis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shows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the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current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health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expenditure</w:t>
      </w:r>
      <w:r w:rsid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for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Malaysia,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Singapore,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Canada,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France,</w:t>
      </w:r>
      <w:r w:rsidR="00520852">
        <w:rPr>
          <w:rFonts w:ascii="Times New Roman" w:hAnsi="Times New Roman" w:cs="Times New Roman"/>
          <w:noProof/>
          <w:lang w:val="en-US"/>
        </w:rPr>
        <w:t xml:space="preserve"> and </w:t>
      </w:r>
      <w:r w:rsidRPr="00B42307">
        <w:rPr>
          <w:rFonts w:ascii="Times New Roman" w:hAnsi="Times New Roman" w:cs="Times New Roman"/>
          <w:noProof/>
          <w:lang w:val="en-US"/>
        </w:rPr>
        <w:t>Germany.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It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shows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that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current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health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expenditure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for</w:t>
      </w:r>
      <w:r w:rsidR="005E0486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all</w:t>
      </w:r>
      <w:r w:rsidR="00520852">
        <w:rPr>
          <w:rFonts w:ascii="Times New Roman" w:hAnsi="Times New Roman" w:cs="Times New Roman"/>
          <w:noProof/>
          <w:lang w:val="en-US"/>
        </w:rPr>
        <w:t xml:space="preserve"> t</w:t>
      </w:r>
      <w:r w:rsidRPr="00B42307">
        <w:rPr>
          <w:rFonts w:ascii="Times New Roman" w:hAnsi="Times New Roman" w:cs="Times New Roman"/>
          <w:noProof/>
          <w:lang w:val="en-US"/>
        </w:rPr>
        <w:t>he</w:t>
      </w:r>
      <w:r w:rsidR="00520852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countries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has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been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increasing</w:t>
      </w:r>
      <w:r w:rsidR="00B42307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="00F7304C">
        <w:rPr>
          <w:rFonts w:ascii="Times New Roman" w:hAnsi="Times New Roman" w:cs="Times New Roman"/>
          <w:noProof/>
          <w:lang w:val="en-US"/>
        </w:rPr>
        <w:t>e</w:t>
      </w:r>
      <w:r w:rsidRPr="00B42307">
        <w:rPr>
          <w:rFonts w:ascii="Times New Roman" w:hAnsi="Times New Roman" w:cs="Times New Roman"/>
          <w:noProof/>
          <w:lang w:val="en-US"/>
        </w:rPr>
        <w:t>ver</w:t>
      </w:r>
      <w:r w:rsidR="002A1531">
        <w:rPr>
          <w:rFonts w:ascii="Times New Roman" w:hAnsi="Times New Roman" w:cs="Times New Roman"/>
          <w:noProof/>
          <w:lang w:val="en-US"/>
        </w:rPr>
        <w:t xml:space="preserve">y </w:t>
      </w:r>
      <w:r w:rsidRPr="00B42307">
        <w:rPr>
          <w:rFonts w:ascii="Times New Roman" w:hAnsi="Times New Roman" w:cs="Times New Roman"/>
          <w:noProof/>
          <w:lang w:val="en-US"/>
        </w:rPr>
        <w:t>year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from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2000</w:t>
      </w:r>
      <w:r w:rsidR="00F7304C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to</w:t>
      </w:r>
      <w:r w:rsidR="00D479D6">
        <w:rPr>
          <w:rFonts w:ascii="Times New Roman" w:hAnsi="Times New Roman" w:cs="Times New Roman"/>
          <w:noProof/>
          <w:lang w:val="en-US"/>
        </w:rPr>
        <w:t xml:space="preserve"> </w:t>
      </w:r>
      <w:r w:rsidR="006607BA">
        <w:rPr>
          <w:rFonts w:ascii="Times New Roman" w:hAnsi="Times New Roman" w:cs="Times New Roman"/>
          <w:noProof/>
          <w:lang w:val="en-US"/>
        </w:rPr>
        <w:t>2</w:t>
      </w:r>
      <w:r w:rsidRPr="00B42307">
        <w:rPr>
          <w:rFonts w:ascii="Times New Roman" w:hAnsi="Times New Roman" w:cs="Times New Roman"/>
          <w:noProof/>
          <w:lang w:val="en-US"/>
        </w:rPr>
        <w:t>020</w:t>
      </w:r>
      <w:r w:rsidR="006607BA">
        <w:rPr>
          <w:rFonts w:ascii="Times New Roman" w:hAnsi="Times New Roman" w:cs="Times New Roman"/>
          <w:noProof/>
          <w:lang w:val="en-US"/>
        </w:rPr>
        <w:t>.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Malaysia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has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the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lowest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compared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with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other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countries.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Germany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ha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d a </w:t>
      </w:r>
      <w:r w:rsidRPr="00B42307">
        <w:rPr>
          <w:rFonts w:ascii="Times New Roman" w:hAnsi="Times New Roman" w:cs="Times New Roman"/>
          <w:noProof/>
          <w:lang w:val="en-US"/>
        </w:rPr>
        <w:t>constant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rise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from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2000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to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2020</w:t>
      </w:r>
      <w:r w:rsidR="002A1531">
        <w:rPr>
          <w:rFonts w:ascii="Times New Roman" w:hAnsi="Times New Roman" w:cs="Times New Roman"/>
          <w:noProof/>
          <w:lang w:val="en-US"/>
        </w:rPr>
        <w:t>,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and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then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it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ha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d a </w:t>
      </w:r>
      <w:r w:rsidRPr="00B42307">
        <w:rPr>
          <w:rFonts w:ascii="Times New Roman" w:hAnsi="Times New Roman" w:cs="Times New Roman"/>
          <w:noProof/>
          <w:lang w:val="en-US"/>
        </w:rPr>
        <w:t>slight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downfall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in</w:t>
      </w:r>
      <w:r w:rsidR="00A26423" w:rsidRPr="00B42307">
        <w:rPr>
          <w:rFonts w:ascii="Times New Roman" w:hAnsi="Times New Roman" w:cs="Times New Roman"/>
          <w:noProof/>
          <w:lang w:val="en-US"/>
        </w:rPr>
        <w:t xml:space="preserve"> </w:t>
      </w:r>
      <w:r w:rsidRPr="00B42307">
        <w:rPr>
          <w:rFonts w:ascii="Times New Roman" w:hAnsi="Times New Roman" w:cs="Times New Roman"/>
          <w:noProof/>
          <w:lang w:val="en-US"/>
        </w:rPr>
        <w:t>2020.</w:t>
      </w:r>
      <w:r w:rsidR="00A26423">
        <w:rPr>
          <w:noProof/>
          <w:lang w:val="en-US"/>
        </w:rPr>
        <w:t xml:space="preserve"> </w:t>
      </w:r>
      <w:r w:rsidRPr="009F12C7">
        <w:rPr>
          <w:b/>
          <w:bCs/>
          <w:noProof/>
          <w:sz w:val="36"/>
          <w:szCs w:val="36"/>
          <w:lang w:val="en-US"/>
        </w:rPr>
        <w:br w:type="column"/>
      </w:r>
      <w:r w:rsidR="003D6BF5" w:rsidRPr="00F34C7C"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 wp14:anchorId="4DA408C5" wp14:editId="28F153E2">
            <wp:extent cx="3060000" cy="2230974"/>
            <wp:effectExtent l="0" t="0" r="1270" b="4445"/>
            <wp:docPr id="1383398768" name="Picture 1383398768" descr="A bar char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98768" name="Picture 1" descr="A bar chart with blue line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7508" r="9268" b="7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10" cy="223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498A8" w14:textId="77777777" w:rsidR="003F4A7E" w:rsidRDefault="003F4A7E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</w:p>
    <w:p w14:paraId="55413787" w14:textId="62FFE5E8" w:rsidR="00D47012" w:rsidRPr="003F4A7E" w:rsidRDefault="00000000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histogram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shows</w:t>
      </w:r>
      <w:r w:rsidR="00D96DFF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3D6BF5" w:rsidRPr="00E814FF">
        <w:rPr>
          <w:rFonts w:ascii="Times New Roman" w:hAnsi="Times New Roman" w:cs="Times New Roman"/>
          <w:lang w:val="en-US"/>
        </w:rPr>
        <w:t>skewness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value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for</w:t>
      </w:r>
      <w:r w:rsidR="00A26423">
        <w:rPr>
          <w:rFonts w:ascii="Times New Roman" w:hAnsi="Times New Roman" w:cs="Times New Roman"/>
          <w:lang w:val="en-US"/>
        </w:rPr>
        <w:t xml:space="preserve"> the </w:t>
      </w:r>
      <w:r w:rsidRPr="00E814FF">
        <w:rPr>
          <w:rFonts w:ascii="Times New Roman" w:hAnsi="Times New Roman" w:cs="Times New Roman"/>
          <w:lang w:val="en-US"/>
        </w:rPr>
        <w:t>current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health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percentage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for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 entire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world.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value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always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high</w:t>
      </w:r>
      <w:r w:rsidR="002A1531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impl</w:t>
      </w:r>
      <w:r w:rsidR="00A26423">
        <w:rPr>
          <w:rFonts w:ascii="Times New Roman" w:hAnsi="Times New Roman" w:cs="Times New Roman"/>
          <w:lang w:val="en-US"/>
        </w:rPr>
        <w:t xml:space="preserve">ying </w:t>
      </w:r>
      <w:r w:rsidRPr="00E814FF">
        <w:rPr>
          <w:rFonts w:ascii="Times New Roman" w:hAnsi="Times New Roman" w:cs="Times New Roman"/>
          <w:lang w:val="en-US"/>
        </w:rPr>
        <w:t>that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expenditure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for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health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across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5E0486" w:rsidRPr="00E814FF">
        <w:rPr>
          <w:rFonts w:ascii="Times New Roman" w:hAnsi="Times New Roman" w:cs="Times New Roman"/>
          <w:lang w:val="en-US"/>
        </w:rPr>
        <w:t>the</w:t>
      </w:r>
      <w:r w:rsidR="005E0486">
        <w:rPr>
          <w:rFonts w:ascii="Times New Roman" w:hAnsi="Times New Roman" w:cs="Times New Roman"/>
          <w:lang w:val="en-US"/>
        </w:rPr>
        <w:t xml:space="preserve"> world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always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high</w:t>
      </w:r>
      <w:r w:rsidR="002A1531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resulting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positive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kurtosis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A2642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1FC0F5C" w14:textId="77777777" w:rsidR="00D47012" w:rsidRPr="009F12C7" w:rsidRDefault="00D47012" w:rsidP="0094251F">
      <w:pPr>
        <w:tabs>
          <w:tab w:val="left" w:pos="3828"/>
          <w:tab w:val="left" w:pos="4395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</w:p>
    <w:p w14:paraId="7DE603AD" w14:textId="77777777" w:rsidR="00F7304C" w:rsidRPr="002D3864" w:rsidRDefault="00000000" w:rsidP="00F000F1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4:</w:t>
      </w:r>
    </w:p>
    <w:p w14:paraId="7C27FA15" w14:textId="77777777" w:rsidR="00C63C2D" w:rsidRPr="00F7304C" w:rsidRDefault="00C63C2D" w:rsidP="0094251F">
      <w:pPr>
        <w:spacing w:beforeLines="80" w:before="192" w:afterLines="80" w:after="192"/>
        <w:contextualSpacing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B1E999" w14:textId="77777777" w:rsidR="003F4A7E" w:rsidRDefault="00000000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4D2BCCF5" wp14:editId="2462B443">
            <wp:extent cx="3058562" cy="2232000"/>
            <wp:effectExtent l="0" t="0" r="2540" b="3810"/>
            <wp:docPr id="1290378544" name="Picture 5" descr="A bar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8544" name="Picture 5" descr="A bar graph with numbers and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4515" r="5317" b="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56" cy="223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B50B2" w14:textId="77777777" w:rsidR="003F4A7E" w:rsidRDefault="003F4A7E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</w:p>
    <w:p w14:paraId="4233ACC2" w14:textId="619B125C" w:rsidR="00B3217E" w:rsidRPr="003F4A7E" w:rsidRDefault="00000000" w:rsidP="003F4A7E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u w:val="single"/>
          <w:lang w:val="en-US"/>
        </w:rPr>
      </w:pP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14FF">
        <w:rPr>
          <w:rFonts w:ascii="Times New Roman" w:hAnsi="Times New Roman" w:cs="Times New Roman"/>
          <w:lang w:val="en-US"/>
        </w:rPr>
        <w:t>visuali</w:t>
      </w:r>
      <w:r w:rsidR="002A1531">
        <w:rPr>
          <w:rFonts w:ascii="Times New Roman" w:hAnsi="Times New Roman" w:cs="Times New Roman"/>
          <w:lang w:val="en-US"/>
        </w:rPr>
        <w:t>s</w:t>
      </w:r>
      <w:r w:rsidRPr="00E814FF">
        <w:rPr>
          <w:rFonts w:ascii="Times New Roman" w:hAnsi="Times New Roman" w:cs="Times New Roman"/>
          <w:lang w:val="en-US"/>
        </w:rPr>
        <w:t>ation</w:t>
      </w:r>
      <w:proofErr w:type="spellEnd"/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of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 grouped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bar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plot</w:t>
      </w:r>
      <w:r w:rsidR="002A1531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which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indicates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people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using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least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D479D6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sanitation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</w:t>
      </w:r>
      <w:r w:rsidR="00A26423">
        <w:rPr>
          <w:rFonts w:ascii="Times New Roman" w:hAnsi="Times New Roman" w:cs="Times New Roman"/>
          <w:lang w:val="en-US"/>
        </w:rPr>
        <w:t xml:space="preserve">, </w:t>
      </w:r>
      <w:r w:rsidRPr="00E814FF">
        <w:rPr>
          <w:rFonts w:ascii="Times New Roman" w:hAnsi="Times New Roman" w:cs="Times New Roman"/>
          <w:lang w:val="en-US"/>
        </w:rPr>
        <w:t>and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safely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managed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Australia.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can</w:t>
      </w:r>
      <w:r w:rsidR="00A26423">
        <w:rPr>
          <w:rFonts w:ascii="Times New Roman" w:hAnsi="Times New Roman" w:cs="Times New Roman"/>
          <w:lang w:val="en-US"/>
        </w:rPr>
        <w:t xml:space="preserve"> be said </w:t>
      </w:r>
      <w:r w:rsidRPr="006607BA">
        <w:rPr>
          <w:rFonts w:ascii="Times New Roman" w:hAnsi="Times New Roman" w:cs="Times New Roman"/>
          <w:lang w:val="en-US"/>
        </w:rPr>
        <w:t>that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5E0486" w:rsidRPr="00E814FF">
        <w:rPr>
          <w:rFonts w:ascii="Times New Roman" w:hAnsi="Times New Roman" w:cs="Times New Roman"/>
          <w:lang w:val="en-US"/>
        </w:rPr>
        <w:t>the</w:t>
      </w:r>
      <w:r w:rsidR="005E0486">
        <w:rPr>
          <w:rFonts w:ascii="Times New Roman" w:hAnsi="Times New Roman" w:cs="Times New Roman"/>
          <w:lang w:val="en-US"/>
        </w:rPr>
        <w:t xml:space="preserve"> percentages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have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always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6607BA" w:rsidRPr="00E814FF">
        <w:rPr>
          <w:rFonts w:ascii="Times New Roman" w:hAnsi="Times New Roman" w:cs="Times New Roman"/>
          <w:lang w:val="en-US"/>
        </w:rPr>
        <w:t>maintained high</w:t>
      </w:r>
      <w:r w:rsidR="0047515F">
        <w:rPr>
          <w:rFonts w:ascii="Times New Roman" w:hAnsi="Times New Roman" w:cs="Times New Roman"/>
          <w:lang w:val="en-US"/>
        </w:rPr>
        <w:t xml:space="preserve"> values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from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year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2000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to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2020. 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percentage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almost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reaching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100</w:t>
      </w:r>
      <w:r w:rsidR="006607BA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for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</w:t>
      </w:r>
      <w:r w:rsidR="006607BA">
        <w:rPr>
          <w:rFonts w:ascii="Times New Roman" w:hAnsi="Times New Roman" w:cs="Times New Roman"/>
          <w:lang w:val="en-US"/>
        </w:rPr>
        <w:t xml:space="preserve"> and </w:t>
      </w:r>
      <w:r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6607BA" w:rsidRPr="00E814FF">
        <w:rPr>
          <w:rFonts w:ascii="Times New Roman" w:hAnsi="Times New Roman" w:cs="Times New Roman"/>
          <w:lang w:val="en-US"/>
        </w:rPr>
        <w:t>sanitation.</w:t>
      </w:r>
      <w:r w:rsidR="00F7304C">
        <w:rPr>
          <w:rFonts w:ascii="Times New Roman" w:hAnsi="Times New Roman" w:cs="Times New Roman"/>
          <w:lang w:val="en-US"/>
        </w:rPr>
        <w:t xml:space="preserve"> </w:t>
      </w:r>
      <w:r w:rsidR="006607BA" w:rsidRPr="00E814FF">
        <w:rPr>
          <w:rFonts w:ascii="Times New Roman" w:hAnsi="Times New Roman" w:cs="Times New Roman"/>
          <w:lang w:val="en-US"/>
        </w:rPr>
        <w:t>Services</w:t>
      </w:r>
      <w:r w:rsidR="0047515F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and</w:t>
      </w:r>
      <w:r w:rsidR="006607BA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using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safely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managed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3F4A7E" w:rsidRPr="00E814FF">
        <w:rPr>
          <w:rFonts w:ascii="Times New Roman" w:hAnsi="Times New Roman" w:cs="Times New Roman"/>
          <w:lang w:val="en-US"/>
        </w:rPr>
        <w:t>drinking</w:t>
      </w:r>
      <w:r w:rsidR="003F4A7E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F7304C" w:rsidRPr="00E814FF">
        <w:rPr>
          <w:rFonts w:ascii="Times New Roman" w:hAnsi="Times New Roman" w:cs="Times New Roman"/>
          <w:lang w:val="en-US"/>
        </w:rPr>
        <w:t>services. The percentage</w:t>
      </w:r>
      <w:r w:rsidR="00A26423">
        <w:rPr>
          <w:rFonts w:ascii="Times New Roman" w:hAnsi="Times New Roman" w:cs="Times New Roman"/>
          <w:lang w:val="en-US"/>
        </w:rPr>
        <w:t xml:space="preserve"> of </w:t>
      </w:r>
      <w:r w:rsidRPr="00E814FF">
        <w:rPr>
          <w:rFonts w:ascii="Times New Roman" w:hAnsi="Times New Roman" w:cs="Times New Roman"/>
          <w:lang w:val="en-US"/>
        </w:rPr>
        <w:t>people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using</w:t>
      </w:r>
      <w:r w:rsidR="006607BA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safely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managed</w:t>
      </w:r>
      <w:r w:rsidR="00F7304C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520852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slightly</w:t>
      </w:r>
      <w:r w:rsidR="00204602">
        <w:rPr>
          <w:rFonts w:ascii="Times New Roman" w:hAnsi="Times New Roman" w:cs="Times New Roman"/>
          <w:lang w:val="en-US"/>
        </w:rPr>
        <w:t xml:space="preserve"> lower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2000</w:t>
      </w:r>
      <w:r w:rsidR="00204602">
        <w:rPr>
          <w:rFonts w:ascii="Times New Roman" w:hAnsi="Times New Roman" w:cs="Times New Roman"/>
          <w:lang w:val="en-US"/>
        </w:rPr>
        <w:t xml:space="preserve">, </w:t>
      </w:r>
      <w:r w:rsidRPr="00E814FF">
        <w:rPr>
          <w:rFonts w:ascii="Times New Roman" w:hAnsi="Times New Roman" w:cs="Times New Roman"/>
          <w:lang w:val="en-US"/>
        </w:rPr>
        <w:t>but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has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been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raised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recent </w:t>
      </w:r>
      <w:r w:rsidRPr="00E814FF">
        <w:rPr>
          <w:rFonts w:ascii="Times New Roman" w:hAnsi="Times New Roman" w:cs="Times New Roman"/>
          <w:lang w:val="en-US"/>
        </w:rPr>
        <w:t>years.</w:t>
      </w:r>
      <w:r w:rsidR="00A26423">
        <w:rPr>
          <w:rFonts w:ascii="Times New Roman" w:hAnsi="Times New Roman" w:cs="Times New Roman"/>
          <w:lang w:val="en-US"/>
        </w:rPr>
        <w:t xml:space="preserve"> </w:t>
      </w:r>
    </w:p>
    <w:p w14:paraId="53775E20" w14:textId="77777777" w:rsidR="006607BA" w:rsidRPr="00B3217E" w:rsidRDefault="006607BA" w:rsidP="0094251F">
      <w:pPr>
        <w:spacing w:beforeLines="80" w:before="192" w:afterLines="80" w:after="192"/>
        <w:ind w:right="145"/>
        <w:contextualSpacing/>
        <w:jc w:val="both"/>
        <w:rPr>
          <w:rFonts w:ascii="Times New Roman" w:hAnsi="Times New Roman" w:cs="Times New Roman"/>
          <w:lang w:val="en-US"/>
        </w:rPr>
      </w:pPr>
    </w:p>
    <w:p w14:paraId="2562CEB0" w14:textId="77777777" w:rsidR="00D479D6" w:rsidRDefault="00000000" w:rsidP="0094251F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  <w:r w:rsidR="00A264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CC2F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5:</w:t>
      </w:r>
    </w:p>
    <w:p w14:paraId="5AA00057" w14:textId="77777777" w:rsidR="005E0486" w:rsidRDefault="005E0486" w:rsidP="0094251F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739F19B" w14:textId="77777777" w:rsidR="00D479D6" w:rsidRPr="00D479D6" w:rsidRDefault="00D479D6" w:rsidP="0094251F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3D2FBF9" w14:textId="77777777" w:rsidR="004069BD" w:rsidRDefault="00000000" w:rsidP="005E0486">
      <w:pPr>
        <w:tabs>
          <w:tab w:val="left" w:pos="14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  <w:r w:rsidRPr="00D479D6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9AA3F56" wp14:editId="4C6B260D">
            <wp:extent cx="3058593" cy="2232000"/>
            <wp:effectExtent l="0" t="0" r="2540" b="3810"/>
            <wp:docPr id="1214755469" name="Picture 6" descr="A colorful circle with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55469" name="Picture 6" descr="A colorful circle with different colored circles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3" t="8848" r="-953" b="8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58" cy="225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96B22" w14:textId="77777777" w:rsidR="004069BD" w:rsidRDefault="004069BD" w:rsidP="005E0486">
      <w:pPr>
        <w:tabs>
          <w:tab w:val="left" w:pos="14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</w:p>
    <w:p w14:paraId="324CF327" w14:textId="215CDDE2" w:rsidR="005C4AD6" w:rsidRPr="00A26423" w:rsidRDefault="00000000" w:rsidP="005E0486">
      <w:pPr>
        <w:tabs>
          <w:tab w:val="left" w:pos="14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  <w:r w:rsidRPr="00B3217E">
        <w:rPr>
          <w:rFonts w:ascii="Times New Roman" w:hAnsi="Times New Roman" w:cs="Times New Roman"/>
        </w:rPr>
        <w:t>The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pie</w:t>
      </w:r>
      <w:r w:rsidR="005E0486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chart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indicates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the</w:t>
      </w:r>
      <w:r w:rsidR="00A26423">
        <w:rPr>
          <w:rFonts w:ascii="Times New Roman" w:hAnsi="Times New Roman" w:cs="Times New Roman"/>
        </w:rPr>
        <w:t xml:space="preserve"> </w:t>
      </w:r>
      <w:r w:rsidR="00204602">
        <w:rPr>
          <w:rFonts w:ascii="Times New Roman" w:hAnsi="Times New Roman" w:cs="Times New Roman"/>
        </w:rPr>
        <w:t>t</w:t>
      </w:r>
      <w:r w:rsidRPr="00B3217E">
        <w:rPr>
          <w:rFonts w:ascii="Times New Roman" w:hAnsi="Times New Roman" w:cs="Times New Roman"/>
        </w:rPr>
        <w:t>uberculosis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case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detection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rate</w:t>
      </w:r>
      <w:r w:rsidR="00A26423">
        <w:rPr>
          <w:rFonts w:ascii="Times New Roman" w:hAnsi="Times New Roman" w:cs="Times New Roman"/>
        </w:rPr>
        <w:t xml:space="preserve"> in the </w:t>
      </w:r>
      <w:r w:rsidRPr="00B3217E">
        <w:rPr>
          <w:rFonts w:ascii="Times New Roman" w:hAnsi="Times New Roman" w:cs="Times New Roman"/>
        </w:rPr>
        <w:t>Netherlands,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Australia,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New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Zealand,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China</w:t>
      </w:r>
      <w:r w:rsidRPr="00B3217E">
        <w:rPr>
          <w:rFonts w:ascii="Times New Roman" w:hAnsi="Times New Roman" w:cs="Times New Roman"/>
        </w:rPr>
        <w:t>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Canada,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France,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Germany,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Malaysia,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Pakistan,</w:t>
      </w:r>
      <w:r w:rsidR="00204602">
        <w:rPr>
          <w:rFonts w:ascii="Times New Roman" w:hAnsi="Times New Roman" w:cs="Times New Roman"/>
        </w:rPr>
        <w:t xml:space="preserve"> the </w:t>
      </w:r>
      <w:r w:rsidRPr="00B3217E">
        <w:rPr>
          <w:rFonts w:ascii="Times New Roman" w:hAnsi="Times New Roman" w:cs="Times New Roman"/>
        </w:rPr>
        <w:t>Philippines,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Singapore,</w:t>
      </w:r>
      <w:r w:rsidR="00204602">
        <w:rPr>
          <w:rFonts w:ascii="Times New Roman" w:hAnsi="Times New Roman" w:cs="Times New Roman"/>
        </w:rPr>
        <w:t xml:space="preserve"> </w:t>
      </w:r>
      <w:r w:rsidR="00464FA0" w:rsidRPr="00B3217E">
        <w:rPr>
          <w:rFonts w:ascii="Times New Roman" w:hAnsi="Times New Roman" w:cs="Times New Roman"/>
        </w:rPr>
        <w:t>Switzerland,</w:t>
      </w:r>
      <w:r w:rsidR="00464FA0">
        <w:rPr>
          <w:rFonts w:ascii="Times New Roman" w:hAnsi="Times New Roman" w:cs="Times New Roman"/>
        </w:rPr>
        <w:t xml:space="preserve"> the </w:t>
      </w:r>
      <w:r w:rsidRPr="00B3217E">
        <w:rPr>
          <w:rFonts w:ascii="Times New Roman" w:hAnsi="Times New Roman" w:cs="Times New Roman"/>
        </w:rPr>
        <w:t>United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Arab</w:t>
      </w:r>
      <w:r w:rsidR="00204602">
        <w:rPr>
          <w:rFonts w:ascii="Times New Roman" w:hAnsi="Times New Roman" w:cs="Times New Roman"/>
        </w:rPr>
        <w:t xml:space="preserve"> </w:t>
      </w:r>
      <w:r w:rsidR="007B1235">
        <w:rPr>
          <w:rFonts w:ascii="Times New Roman" w:hAnsi="Times New Roman" w:cs="Times New Roman"/>
        </w:rPr>
        <w:t>E</w:t>
      </w:r>
      <w:r w:rsidR="00204602">
        <w:rPr>
          <w:rFonts w:ascii="Times New Roman" w:hAnsi="Times New Roman" w:cs="Times New Roman"/>
        </w:rPr>
        <w:t>mirates</w:t>
      </w:r>
      <w:r w:rsidRPr="00B3217E">
        <w:rPr>
          <w:rFonts w:ascii="Times New Roman" w:hAnsi="Times New Roman" w:cs="Times New Roman"/>
        </w:rPr>
        <w:t>,</w:t>
      </w:r>
      <w:r w:rsidR="00A26423">
        <w:rPr>
          <w:rFonts w:ascii="Times New Roman" w:hAnsi="Times New Roman" w:cs="Times New Roman"/>
        </w:rPr>
        <w:t xml:space="preserve"> </w:t>
      </w:r>
      <w:r w:rsidR="00204602">
        <w:rPr>
          <w:rFonts w:ascii="Times New Roman" w:hAnsi="Times New Roman" w:cs="Times New Roman"/>
        </w:rPr>
        <w:t xml:space="preserve">the </w:t>
      </w:r>
      <w:r w:rsidRPr="00B3217E">
        <w:rPr>
          <w:rFonts w:ascii="Times New Roman" w:hAnsi="Times New Roman" w:cs="Times New Roman"/>
        </w:rPr>
        <w:t>United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States,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Japan,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and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Italy</w:t>
      </w:r>
      <w:r w:rsidR="00742E39" w:rsidRPr="00B3217E">
        <w:rPr>
          <w:rFonts w:ascii="Times New Roman" w:hAnsi="Times New Roman" w:cs="Times New Roman"/>
        </w:rPr>
        <w:t>.</w:t>
      </w:r>
      <w:r w:rsidR="00D479D6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I</w:t>
      </w:r>
      <w:r w:rsidR="00A26423">
        <w:rPr>
          <w:rFonts w:ascii="Times New Roman" w:hAnsi="Times New Roman" w:cs="Times New Roman"/>
        </w:rPr>
        <w:t xml:space="preserve">t </w:t>
      </w:r>
      <w:r w:rsidRPr="00B3217E">
        <w:rPr>
          <w:rFonts w:ascii="Times New Roman" w:hAnsi="Times New Roman" w:cs="Times New Roman"/>
        </w:rPr>
        <w:t>shows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that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the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percentage</w:t>
      </w:r>
      <w:r w:rsidR="00A26423">
        <w:rPr>
          <w:rFonts w:ascii="Times New Roman" w:hAnsi="Times New Roman" w:cs="Times New Roman"/>
        </w:rPr>
        <w:t xml:space="preserve"> of </w:t>
      </w:r>
      <w:r w:rsidRPr="00B3217E">
        <w:rPr>
          <w:rFonts w:ascii="Times New Roman" w:hAnsi="Times New Roman" w:cs="Times New Roman"/>
        </w:rPr>
        <w:t>tuberculosis</w:t>
      </w:r>
      <w:r w:rsidR="006607BA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is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6.8%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for</w:t>
      </w:r>
      <w:r w:rsidR="00A26423">
        <w:rPr>
          <w:rFonts w:ascii="Times New Roman" w:hAnsi="Times New Roman" w:cs="Times New Roman"/>
        </w:rPr>
        <w:t xml:space="preserve"> the </w:t>
      </w:r>
      <w:r w:rsidRPr="00B3217E">
        <w:rPr>
          <w:rFonts w:ascii="Times New Roman" w:hAnsi="Times New Roman" w:cs="Times New Roman"/>
        </w:rPr>
        <w:t>Netherlands,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New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Zealand,</w:t>
      </w:r>
      <w:r w:rsidR="00A26423">
        <w:rPr>
          <w:rFonts w:ascii="Times New Roman" w:hAnsi="Times New Roman" w:cs="Times New Roman"/>
        </w:rPr>
        <w:t xml:space="preserve"> </w:t>
      </w:r>
      <w:r w:rsidRPr="00B3217E">
        <w:rPr>
          <w:rFonts w:ascii="Times New Roman" w:hAnsi="Times New Roman" w:cs="Times New Roman"/>
        </w:rPr>
        <w:t>Australia,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Canada,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Italy,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Japan,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the United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States,</w:t>
      </w:r>
      <w:r w:rsidR="00464FA0">
        <w:rPr>
          <w:rFonts w:ascii="Times New Roman" w:hAnsi="Times New Roman" w:cs="Times New Roman"/>
        </w:rPr>
        <w:t xml:space="preserve"> the </w:t>
      </w:r>
      <w:r w:rsidR="007067F9" w:rsidRPr="00B3217E">
        <w:rPr>
          <w:rFonts w:ascii="Times New Roman" w:hAnsi="Times New Roman" w:cs="Times New Roman"/>
        </w:rPr>
        <w:t>United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Arab</w:t>
      </w:r>
      <w:r w:rsidR="00D57C57">
        <w:rPr>
          <w:rFonts w:ascii="Times New Roman" w:hAnsi="Times New Roman" w:cs="Times New Roman"/>
        </w:rPr>
        <w:t xml:space="preserve"> Emirates</w:t>
      </w:r>
      <w:r w:rsidR="007067F9" w:rsidRPr="00B3217E">
        <w:rPr>
          <w:rFonts w:ascii="Times New Roman" w:hAnsi="Times New Roman" w:cs="Times New Roman"/>
        </w:rPr>
        <w:t>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and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Switzerland.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The lowest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percentage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seen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in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the Philippines</w:t>
      </w:r>
      <w:r w:rsidR="00976CEA">
        <w:rPr>
          <w:rFonts w:ascii="Times New Roman" w:hAnsi="Times New Roman" w:cs="Times New Roman"/>
        </w:rPr>
        <w:t>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which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3.3%.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The highest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percentage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for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Germany</w:t>
      </w:r>
      <w:r w:rsidR="00203CBC">
        <w:rPr>
          <w:rFonts w:ascii="Times New Roman" w:hAnsi="Times New Roman" w:cs="Times New Roman"/>
        </w:rPr>
        <w:t>,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which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is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7.1%.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France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has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6.4%,</w:t>
      </w:r>
      <w:r w:rsidR="00203CBC">
        <w:rPr>
          <w:rFonts w:ascii="Times New Roman" w:hAnsi="Times New Roman" w:cs="Times New Roman"/>
        </w:rPr>
        <w:t xml:space="preserve"> and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China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and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Malaysia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have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6%.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Pakistan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has</w:t>
      </w:r>
      <w:r w:rsidR="00A26423">
        <w:rPr>
          <w:rFonts w:ascii="Times New Roman" w:hAnsi="Times New Roman" w:cs="Times New Roman"/>
        </w:rPr>
        <w:t xml:space="preserve"> </w:t>
      </w:r>
      <w:r w:rsidR="007067F9" w:rsidRPr="00B3217E">
        <w:rPr>
          <w:rFonts w:ascii="Times New Roman" w:hAnsi="Times New Roman" w:cs="Times New Roman"/>
        </w:rPr>
        <w:t>3.6%.</w:t>
      </w:r>
    </w:p>
    <w:p w14:paraId="4D18DD82" w14:textId="77777777" w:rsidR="00E814FF" w:rsidRDefault="00E814FF" w:rsidP="0094251F">
      <w:pPr>
        <w:spacing w:beforeLines="80" w:before="192" w:afterLines="80" w:after="192"/>
        <w:ind w:right="6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DF6A2DC" w14:textId="77777777" w:rsidR="003F4A7E" w:rsidRDefault="00000000" w:rsidP="003F4A7E">
      <w:pPr>
        <w:spacing w:beforeLines="80" w:before="192" w:afterLines="80" w:after="192"/>
        <w:ind w:right="6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B321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</w:p>
    <w:p w14:paraId="09D2BB93" w14:textId="77777777" w:rsidR="003F4A7E" w:rsidRDefault="003F4A7E" w:rsidP="003F4A7E">
      <w:pPr>
        <w:spacing w:beforeLines="80" w:before="192" w:afterLines="80" w:after="192"/>
        <w:ind w:right="6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472AE39" w14:textId="3E3D1A80" w:rsidR="00094C47" w:rsidRPr="003F4A7E" w:rsidRDefault="00000000" w:rsidP="003F4A7E">
      <w:pPr>
        <w:spacing w:beforeLines="80" w:before="192" w:afterLines="80" w:after="192"/>
        <w:ind w:right="6"/>
        <w:contextualSpacing/>
        <w:jc w:val="both"/>
        <w:rPr>
          <w:rFonts w:ascii="Times New Roman" w:hAnsi="Times New Roman" w:cs="Times New Roman"/>
          <w:lang w:val="en-US"/>
        </w:rPr>
      </w:pPr>
      <w:r w:rsidRPr="00E814FF">
        <w:rPr>
          <w:rFonts w:ascii="Times New Roman" w:hAnsi="Times New Roman" w:cs="Times New Roman"/>
          <w:lang w:val="en-US"/>
        </w:rPr>
        <w:t>We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can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world</w:t>
      </w:r>
      <w:r w:rsidR="00203CBC">
        <w:rPr>
          <w:rFonts w:ascii="Times New Roman" w:hAnsi="Times New Roman" w:cs="Times New Roman"/>
          <w:lang w:val="en-US"/>
        </w:rPr>
        <w:t>’s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countries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have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been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investing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more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their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health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expenditures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over</w:t>
      </w:r>
      <w:r w:rsidR="00A26423">
        <w:rPr>
          <w:rFonts w:ascii="Times New Roman" w:hAnsi="Times New Roman" w:cs="Times New Roman"/>
          <w:lang w:val="en-US"/>
        </w:rPr>
        <w:t xml:space="preserve"> the </w:t>
      </w:r>
      <w:r w:rsidRPr="00E814FF">
        <w:rPr>
          <w:rFonts w:ascii="Times New Roman" w:hAnsi="Times New Roman" w:cs="Times New Roman"/>
          <w:lang w:val="en-US"/>
        </w:rPr>
        <w:t>years</w:t>
      </w:r>
      <w:r w:rsidR="00203CBC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which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results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improvement</w:t>
      </w:r>
      <w:r w:rsidR="008D1981">
        <w:rPr>
          <w:rFonts w:ascii="Times New Roman" w:hAnsi="Times New Roman" w:cs="Times New Roman"/>
          <w:lang w:val="en-US"/>
        </w:rPr>
        <w:t>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8D1981">
        <w:rPr>
          <w:rFonts w:ascii="Times New Roman" w:hAnsi="Times New Roman" w:cs="Times New Roman"/>
          <w:lang w:val="en-US"/>
        </w:rPr>
        <w:t xml:space="preserve">in </w:t>
      </w:r>
      <w:r w:rsidRPr="00E814FF">
        <w:rPr>
          <w:rFonts w:ascii="Times New Roman" w:hAnsi="Times New Roman" w:cs="Times New Roman"/>
          <w:lang w:val="en-US"/>
        </w:rPr>
        <w:t>people’s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health.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Also,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can</w:t>
      </w:r>
      <w:r w:rsidR="003F4A7E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observed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services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like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using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safely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managed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sanitation</w:t>
      </w:r>
      <w:r w:rsidR="00A26423">
        <w:rPr>
          <w:rFonts w:ascii="Times New Roman" w:hAnsi="Times New Roman" w:cs="Times New Roman"/>
          <w:lang w:val="en-US"/>
        </w:rPr>
        <w:t xml:space="preserve">, </w:t>
      </w:r>
      <w:r w:rsidRPr="00E814FF">
        <w:rPr>
          <w:rFonts w:ascii="Times New Roman" w:hAnsi="Times New Roman" w:cs="Times New Roman"/>
          <w:lang w:val="en-US"/>
        </w:rPr>
        <w:t>and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E814FF" w:rsidRPr="00E814FF">
        <w:rPr>
          <w:rFonts w:ascii="Times New Roman" w:hAnsi="Times New Roman" w:cs="Times New Roman"/>
          <w:lang w:val="en-US"/>
        </w:rPr>
        <w:t>using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E814FF" w:rsidRPr="00E814FF">
        <w:rPr>
          <w:rFonts w:ascii="Times New Roman" w:hAnsi="Times New Roman" w:cs="Times New Roman"/>
          <w:lang w:val="en-US"/>
        </w:rPr>
        <w:t>basic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drinking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water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ha</w:t>
      </w:r>
      <w:r w:rsidR="00A26423">
        <w:rPr>
          <w:rFonts w:ascii="Times New Roman" w:hAnsi="Times New Roman" w:cs="Times New Roman"/>
          <w:lang w:val="en-US"/>
        </w:rPr>
        <w:t xml:space="preserve">ve </w:t>
      </w:r>
      <w:r w:rsidRPr="00E814FF">
        <w:rPr>
          <w:rFonts w:ascii="Times New Roman" w:hAnsi="Times New Roman" w:cs="Times New Roman"/>
          <w:lang w:val="en-US"/>
        </w:rPr>
        <w:t>been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improved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over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 years</w:t>
      </w:r>
      <w:r w:rsidR="008D1981">
        <w:rPr>
          <w:rFonts w:ascii="Times New Roman" w:hAnsi="Times New Roman" w:cs="Times New Roman"/>
          <w:lang w:val="en-US"/>
        </w:rPr>
        <w:t>,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which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results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in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 improvement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of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health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again.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 analysis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also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showed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percentages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of</w:t>
      </w:r>
      <w:r w:rsidR="008D1981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countries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8D1981">
        <w:rPr>
          <w:rFonts w:ascii="Times New Roman" w:hAnsi="Times New Roman" w:cs="Times New Roman"/>
          <w:lang w:val="en-US"/>
        </w:rPr>
        <w:t>that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</w:t>
      </w:r>
      <w:r w:rsidR="00A26423">
        <w:rPr>
          <w:rFonts w:ascii="Times New Roman" w:hAnsi="Times New Roman" w:cs="Times New Roman"/>
          <w:lang w:val="en-US"/>
        </w:rPr>
        <w:t xml:space="preserve">ere </w:t>
      </w:r>
      <w:r w:rsidRPr="00E814FF">
        <w:rPr>
          <w:rFonts w:ascii="Times New Roman" w:hAnsi="Times New Roman" w:cs="Times New Roman"/>
          <w:lang w:val="en-US"/>
        </w:rPr>
        <w:t>affected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by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="008D1981">
        <w:rPr>
          <w:rFonts w:ascii="Times New Roman" w:hAnsi="Times New Roman" w:cs="Times New Roman"/>
          <w:lang w:val="en-US"/>
        </w:rPr>
        <w:t>t</w:t>
      </w:r>
      <w:r w:rsidRPr="00E814FF">
        <w:rPr>
          <w:rFonts w:ascii="Times New Roman" w:hAnsi="Times New Roman" w:cs="Times New Roman"/>
          <w:lang w:val="en-US"/>
        </w:rPr>
        <w:t>uberculosis</w:t>
      </w:r>
      <w:r w:rsidR="00A26423">
        <w:rPr>
          <w:rFonts w:ascii="Times New Roman" w:hAnsi="Times New Roman" w:cs="Times New Roman"/>
          <w:lang w:val="en-US"/>
        </w:rPr>
        <w:t xml:space="preserve"> all </w:t>
      </w:r>
      <w:r w:rsidRPr="00E814FF">
        <w:rPr>
          <w:rFonts w:ascii="Times New Roman" w:hAnsi="Times New Roman" w:cs="Times New Roman"/>
          <w:lang w:val="en-US"/>
        </w:rPr>
        <w:t>over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the</w:t>
      </w:r>
      <w:r w:rsidR="00A26423">
        <w:rPr>
          <w:rFonts w:ascii="Times New Roman" w:hAnsi="Times New Roman" w:cs="Times New Roman"/>
          <w:lang w:val="en-US"/>
        </w:rPr>
        <w:t xml:space="preserve"> </w:t>
      </w:r>
      <w:r w:rsidRPr="00E814FF">
        <w:rPr>
          <w:rFonts w:ascii="Times New Roman" w:hAnsi="Times New Roman" w:cs="Times New Roman"/>
          <w:lang w:val="en-US"/>
        </w:rPr>
        <w:t>world.</w:t>
      </w:r>
    </w:p>
    <w:sectPr w:rsidR="00094C47" w:rsidRPr="003F4A7E" w:rsidSect="00874258">
      <w:type w:val="continuous"/>
      <w:pgSz w:w="11906" w:h="16838"/>
      <w:pgMar w:top="851" w:right="851" w:bottom="851" w:left="851" w:header="709" w:footer="709" w:gutter="0"/>
      <w:pgNumType w:fmt="numberInDash"/>
      <w:cols w:num="2" w:space="55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B662" w14:textId="77777777" w:rsidR="00874258" w:rsidRDefault="00874258">
      <w:pPr>
        <w:spacing w:after="0"/>
      </w:pPr>
      <w:r>
        <w:separator/>
      </w:r>
    </w:p>
  </w:endnote>
  <w:endnote w:type="continuationSeparator" w:id="0">
    <w:p w14:paraId="5818BC89" w14:textId="77777777" w:rsidR="00874258" w:rsidRDefault="00874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4943095"/>
      <w:docPartObj>
        <w:docPartGallery w:val="Page Numbers (Bottom of Page)"/>
        <w:docPartUnique/>
      </w:docPartObj>
    </w:sdtPr>
    <w:sdtContent>
      <w:p w14:paraId="14EFD92F" w14:textId="77777777" w:rsidR="0047035F" w:rsidRDefault="00000000" w:rsidP="00A73D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23422932"/>
      <w:docPartObj>
        <w:docPartGallery w:val="Page Numbers (Bottom of Page)"/>
        <w:docPartUnique/>
      </w:docPartObj>
    </w:sdtPr>
    <w:sdtContent>
      <w:p w14:paraId="506BA7EE" w14:textId="77777777" w:rsidR="00BA0F87" w:rsidRDefault="00000000" w:rsidP="00A73D9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D1636B8" w14:textId="77777777" w:rsidR="00BA0F87" w:rsidRDefault="00BA0F87" w:rsidP="00BA0F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0904435"/>
      <w:docPartObj>
        <w:docPartGallery w:val="Page Numbers (Bottom of Page)"/>
        <w:docPartUnique/>
      </w:docPartObj>
    </w:sdtPr>
    <w:sdtContent>
      <w:p w14:paraId="2DD97C82" w14:textId="77777777" w:rsidR="00A73D9C" w:rsidRDefault="00000000" w:rsidP="002367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B8A542E" w14:textId="77777777" w:rsidR="00BA0F87" w:rsidRDefault="00BA0F87" w:rsidP="00BA0F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12B7" w14:textId="77777777" w:rsidR="00874258" w:rsidRDefault="00874258">
      <w:pPr>
        <w:spacing w:after="0"/>
      </w:pPr>
      <w:r>
        <w:separator/>
      </w:r>
    </w:p>
  </w:footnote>
  <w:footnote w:type="continuationSeparator" w:id="0">
    <w:p w14:paraId="2FAD46FE" w14:textId="77777777" w:rsidR="00874258" w:rsidRDefault="008742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8A"/>
    <w:rsid w:val="000568F8"/>
    <w:rsid w:val="0005732C"/>
    <w:rsid w:val="00086187"/>
    <w:rsid w:val="00094C47"/>
    <w:rsid w:val="000A0E90"/>
    <w:rsid w:val="000A7C0D"/>
    <w:rsid w:val="000B1BA2"/>
    <w:rsid w:val="000B2CBF"/>
    <w:rsid w:val="000C2B8F"/>
    <w:rsid w:val="000C6E0F"/>
    <w:rsid w:val="000E36A3"/>
    <w:rsid w:val="000E52EF"/>
    <w:rsid w:val="000F3115"/>
    <w:rsid w:val="0010209B"/>
    <w:rsid w:val="001062D9"/>
    <w:rsid w:val="00133E51"/>
    <w:rsid w:val="001916B6"/>
    <w:rsid w:val="001A1E96"/>
    <w:rsid w:val="001A43FC"/>
    <w:rsid w:val="001B123E"/>
    <w:rsid w:val="001F58EF"/>
    <w:rsid w:val="001F6EB3"/>
    <w:rsid w:val="00203CBC"/>
    <w:rsid w:val="00204602"/>
    <w:rsid w:val="002367B7"/>
    <w:rsid w:val="0025037B"/>
    <w:rsid w:val="00260FD1"/>
    <w:rsid w:val="00273487"/>
    <w:rsid w:val="002A1531"/>
    <w:rsid w:val="002B313D"/>
    <w:rsid w:val="002B5D90"/>
    <w:rsid w:val="002C20BD"/>
    <w:rsid w:val="002C7D24"/>
    <w:rsid w:val="002D0052"/>
    <w:rsid w:val="002D3864"/>
    <w:rsid w:val="002E1A4A"/>
    <w:rsid w:val="003003B2"/>
    <w:rsid w:val="00302A42"/>
    <w:rsid w:val="0031548B"/>
    <w:rsid w:val="00323AB4"/>
    <w:rsid w:val="003429F7"/>
    <w:rsid w:val="003469E5"/>
    <w:rsid w:val="00352809"/>
    <w:rsid w:val="0039467C"/>
    <w:rsid w:val="003A6FB0"/>
    <w:rsid w:val="003C3E17"/>
    <w:rsid w:val="003D452E"/>
    <w:rsid w:val="003D6BF5"/>
    <w:rsid w:val="003D6D4C"/>
    <w:rsid w:val="003E0864"/>
    <w:rsid w:val="003F4A7E"/>
    <w:rsid w:val="004069BD"/>
    <w:rsid w:val="00407950"/>
    <w:rsid w:val="00410087"/>
    <w:rsid w:val="004108D7"/>
    <w:rsid w:val="004316A4"/>
    <w:rsid w:val="004347E3"/>
    <w:rsid w:val="0044509F"/>
    <w:rsid w:val="00464FA0"/>
    <w:rsid w:val="0046620B"/>
    <w:rsid w:val="0047035F"/>
    <w:rsid w:val="00473BB3"/>
    <w:rsid w:val="0047515F"/>
    <w:rsid w:val="004919E8"/>
    <w:rsid w:val="004A4D79"/>
    <w:rsid w:val="004C2E8D"/>
    <w:rsid w:val="004E27C9"/>
    <w:rsid w:val="00520852"/>
    <w:rsid w:val="00573E82"/>
    <w:rsid w:val="00574EB6"/>
    <w:rsid w:val="0058698C"/>
    <w:rsid w:val="005C4AD6"/>
    <w:rsid w:val="005E0486"/>
    <w:rsid w:val="00606017"/>
    <w:rsid w:val="00610DCB"/>
    <w:rsid w:val="006312DC"/>
    <w:rsid w:val="006607BA"/>
    <w:rsid w:val="00666B8B"/>
    <w:rsid w:val="00675BD5"/>
    <w:rsid w:val="00693112"/>
    <w:rsid w:val="006B3740"/>
    <w:rsid w:val="006D03F9"/>
    <w:rsid w:val="006F51F8"/>
    <w:rsid w:val="006F61DE"/>
    <w:rsid w:val="00701907"/>
    <w:rsid w:val="00701970"/>
    <w:rsid w:val="00706413"/>
    <w:rsid w:val="007067F9"/>
    <w:rsid w:val="00711A87"/>
    <w:rsid w:val="00726183"/>
    <w:rsid w:val="00734EDD"/>
    <w:rsid w:val="00742B7C"/>
    <w:rsid w:val="00742E39"/>
    <w:rsid w:val="00766010"/>
    <w:rsid w:val="00786F57"/>
    <w:rsid w:val="007976CE"/>
    <w:rsid w:val="007A1BE2"/>
    <w:rsid w:val="007B1235"/>
    <w:rsid w:val="007B4892"/>
    <w:rsid w:val="007B60E6"/>
    <w:rsid w:val="007C19B1"/>
    <w:rsid w:val="007C2AB9"/>
    <w:rsid w:val="007C5495"/>
    <w:rsid w:val="007E777A"/>
    <w:rsid w:val="00800D15"/>
    <w:rsid w:val="008244F1"/>
    <w:rsid w:val="0086111D"/>
    <w:rsid w:val="00874258"/>
    <w:rsid w:val="008B6CBF"/>
    <w:rsid w:val="008D1981"/>
    <w:rsid w:val="008F168A"/>
    <w:rsid w:val="00937C10"/>
    <w:rsid w:val="0094251F"/>
    <w:rsid w:val="0096015F"/>
    <w:rsid w:val="00976CEA"/>
    <w:rsid w:val="009B15FB"/>
    <w:rsid w:val="009B2D26"/>
    <w:rsid w:val="009C0809"/>
    <w:rsid w:val="009F12C7"/>
    <w:rsid w:val="009F79B9"/>
    <w:rsid w:val="00A0100E"/>
    <w:rsid w:val="00A201CF"/>
    <w:rsid w:val="00A26423"/>
    <w:rsid w:val="00A325F9"/>
    <w:rsid w:val="00A73D9C"/>
    <w:rsid w:val="00AB6AE1"/>
    <w:rsid w:val="00AB7AAE"/>
    <w:rsid w:val="00AC6CEF"/>
    <w:rsid w:val="00AF1BE4"/>
    <w:rsid w:val="00B05487"/>
    <w:rsid w:val="00B07259"/>
    <w:rsid w:val="00B11B79"/>
    <w:rsid w:val="00B3217E"/>
    <w:rsid w:val="00B42307"/>
    <w:rsid w:val="00B535A7"/>
    <w:rsid w:val="00B60B2D"/>
    <w:rsid w:val="00B72B98"/>
    <w:rsid w:val="00BA0F87"/>
    <w:rsid w:val="00BB43F1"/>
    <w:rsid w:val="00BC2738"/>
    <w:rsid w:val="00BC6642"/>
    <w:rsid w:val="00BD413C"/>
    <w:rsid w:val="00BD465F"/>
    <w:rsid w:val="00BF6E7C"/>
    <w:rsid w:val="00C03A0F"/>
    <w:rsid w:val="00C1157D"/>
    <w:rsid w:val="00C130B2"/>
    <w:rsid w:val="00C468B5"/>
    <w:rsid w:val="00C63C2D"/>
    <w:rsid w:val="00C669D4"/>
    <w:rsid w:val="00C66F5D"/>
    <w:rsid w:val="00C72217"/>
    <w:rsid w:val="00C93314"/>
    <w:rsid w:val="00CC2F8F"/>
    <w:rsid w:val="00CC434E"/>
    <w:rsid w:val="00CC6E4B"/>
    <w:rsid w:val="00CE5AE4"/>
    <w:rsid w:val="00D21845"/>
    <w:rsid w:val="00D44C6E"/>
    <w:rsid w:val="00D47012"/>
    <w:rsid w:val="00D479D6"/>
    <w:rsid w:val="00D53787"/>
    <w:rsid w:val="00D57C57"/>
    <w:rsid w:val="00D6256B"/>
    <w:rsid w:val="00D62F02"/>
    <w:rsid w:val="00D7251A"/>
    <w:rsid w:val="00D96DFF"/>
    <w:rsid w:val="00DA074D"/>
    <w:rsid w:val="00DA616C"/>
    <w:rsid w:val="00E0617B"/>
    <w:rsid w:val="00E415F1"/>
    <w:rsid w:val="00E814FF"/>
    <w:rsid w:val="00E86277"/>
    <w:rsid w:val="00EA3FED"/>
    <w:rsid w:val="00EB6D64"/>
    <w:rsid w:val="00EE3030"/>
    <w:rsid w:val="00F000F1"/>
    <w:rsid w:val="00F2005D"/>
    <w:rsid w:val="00F34C7C"/>
    <w:rsid w:val="00F52C97"/>
    <w:rsid w:val="00F63598"/>
    <w:rsid w:val="00F7304C"/>
    <w:rsid w:val="00F97AF9"/>
    <w:rsid w:val="00FB7AC4"/>
    <w:rsid w:val="00FC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B11D"/>
  <w15:chartTrackingRefBased/>
  <w15:docId w15:val="{A8FC1439-6EF6-D646-B1B2-7335A6A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73E82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BA0F8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0F87"/>
  </w:style>
  <w:style w:type="character" w:styleId="PageNumber">
    <w:name w:val="page number"/>
    <w:basedOn w:val="DefaultParagraphFont"/>
    <w:uiPriority w:val="99"/>
    <w:semiHidden/>
    <w:unhideWhenUsed/>
    <w:rsid w:val="00BA0F87"/>
  </w:style>
  <w:style w:type="paragraph" w:styleId="Header">
    <w:name w:val="header"/>
    <w:basedOn w:val="Normal"/>
    <w:link w:val="HeaderChar"/>
    <w:uiPriority w:val="99"/>
    <w:unhideWhenUsed/>
    <w:rsid w:val="00BA0F8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0F87"/>
  </w:style>
  <w:style w:type="paragraph" w:styleId="NoSpacing">
    <w:name w:val="No Spacing"/>
    <w:uiPriority w:val="1"/>
    <w:qFormat/>
    <w:rsid w:val="00B4230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E5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reports.aspx?source=2&amp;series=AG.LND.FRST.ZS&amp;country=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enky7438/Statiscs_and-_trends_assignment2.git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110FC-94AD-824A-8834-11D2390D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Prabhat Gorrumuchu [Student-PECS]</dc:creator>
  <cp:lastModifiedBy>sindhu kavya</cp:lastModifiedBy>
  <cp:revision>31</cp:revision>
  <dcterms:created xsi:type="dcterms:W3CDTF">2023-12-13T20:00:00Z</dcterms:created>
  <dcterms:modified xsi:type="dcterms:W3CDTF">2023-12-13T20:45:00Z</dcterms:modified>
</cp:coreProperties>
</file>