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2FDE" w:rsidRPr="00067822" w:rsidRDefault="001E2FDE" w:rsidP="00067822">
      <w:pPr>
        <w:pStyle w:val="Title"/>
        <w:ind w:left="1800" w:right="1170"/>
        <w:rPr>
          <w:rFonts w:asciiTheme="minorHAnsi" w:hAnsiTheme="minorHAnsi" w:cstheme="minorHAnsi"/>
          <w:sz w:val="28"/>
          <w:szCs w:val="22"/>
          <w:u w:val="single"/>
        </w:rPr>
      </w:pPr>
      <w:r w:rsidRPr="00067822">
        <w:rPr>
          <w:rFonts w:asciiTheme="minorHAnsi" w:hAnsiTheme="minorHAnsi" w:cstheme="minorHAnsi"/>
          <w:sz w:val="28"/>
          <w:szCs w:val="22"/>
          <w:u w:val="single"/>
        </w:rPr>
        <w:t>NON-DISCLOSURE AGREEMENT</w:t>
      </w:r>
    </w:p>
    <w:p w:rsidR="00025CEF" w:rsidRPr="00025CEF" w:rsidRDefault="00025CEF" w:rsidP="001E2FDE">
      <w:pPr>
        <w:pStyle w:val="BodyText"/>
        <w:spacing w:before="37" w:line="276" w:lineRule="auto"/>
        <w:ind w:right="123"/>
        <w:rPr>
          <w:rFonts w:asciiTheme="minorHAnsi" w:hAnsiTheme="minorHAnsi" w:cstheme="minorHAnsi"/>
          <w:sz w:val="22"/>
          <w:szCs w:val="22"/>
        </w:rPr>
      </w:pPr>
    </w:p>
    <w:p w:rsidR="00067822" w:rsidRDefault="00025CEF" w:rsidP="00067822">
      <w:pPr>
        <w:pStyle w:val="BodyText"/>
        <w:spacing w:before="37" w:line="276" w:lineRule="auto"/>
        <w:ind w:right="-90"/>
        <w:rPr>
          <w:rFonts w:asciiTheme="minorHAnsi" w:hAnsiTheme="minorHAnsi" w:cstheme="minorHAnsi"/>
          <w:sz w:val="22"/>
          <w:szCs w:val="22"/>
        </w:rPr>
      </w:pPr>
      <w:r w:rsidRPr="00025CEF">
        <w:rPr>
          <w:rFonts w:asciiTheme="minorHAnsi" w:hAnsiTheme="minorHAnsi" w:cstheme="minorHAnsi"/>
          <w:sz w:val="22"/>
          <w:szCs w:val="22"/>
        </w:rPr>
        <w:t>This Agreement date ___________</w:t>
      </w:r>
      <w:r w:rsidR="00067822">
        <w:rPr>
          <w:rFonts w:asciiTheme="minorHAnsi" w:hAnsiTheme="minorHAnsi" w:cstheme="minorHAnsi"/>
          <w:sz w:val="22"/>
          <w:szCs w:val="22"/>
        </w:rPr>
        <w:t>_</w:t>
      </w:r>
      <w:r w:rsidRPr="00025CEF">
        <w:rPr>
          <w:rFonts w:asciiTheme="minorHAnsi" w:hAnsiTheme="minorHAnsi" w:cstheme="minorHAnsi"/>
          <w:sz w:val="22"/>
          <w:szCs w:val="22"/>
        </w:rPr>
        <w:t xml:space="preserve"> is between </w:t>
      </w:r>
    </w:p>
    <w:p w:rsidR="00067822" w:rsidRDefault="00067822" w:rsidP="00067822">
      <w:pPr>
        <w:pStyle w:val="BodyText"/>
        <w:spacing w:before="37" w:line="276" w:lineRule="auto"/>
        <w:ind w:right="-90"/>
        <w:rPr>
          <w:rFonts w:asciiTheme="minorHAnsi" w:hAnsiTheme="minorHAnsi" w:cstheme="minorHAnsi"/>
          <w:sz w:val="22"/>
          <w:szCs w:val="22"/>
        </w:rPr>
      </w:pPr>
      <w:proofErr w:type="spellStart"/>
      <w:r>
        <w:rPr>
          <w:rFonts w:asciiTheme="minorHAnsi" w:hAnsiTheme="minorHAnsi" w:cstheme="minorHAnsi"/>
          <w:sz w:val="22"/>
          <w:szCs w:val="22"/>
        </w:rPr>
        <w:t>Datalabs</w:t>
      </w:r>
      <w:proofErr w:type="spellEnd"/>
      <w:r>
        <w:rPr>
          <w:rFonts w:asciiTheme="minorHAnsi" w:hAnsiTheme="minorHAnsi" w:cstheme="minorHAnsi"/>
          <w:sz w:val="22"/>
          <w:szCs w:val="22"/>
        </w:rPr>
        <w:t xml:space="preserve"> AI Private Limited </w:t>
      </w:r>
    </w:p>
    <w:p w:rsidR="00067822" w:rsidRDefault="00067822" w:rsidP="00067822">
      <w:pPr>
        <w:pStyle w:val="BodyText"/>
        <w:spacing w:before="37" w:line="276" w:lineRule="auto"/>
        <w:ind w:right="-90"/>
        <w:rPr>
          <w:rFonts w:asciiTheme="minorHAnsi" w:hAnsiTheme="minorHAnsi" w:cstheme="minorHAnsi"/>
          <w:sz w:val="22"/>
          <w:szCs w:val="22"/>
        </w:rPr>
      </w:pPr>
    </w:p>
    <w:p w:rsidR="00067822" w:rsidRDefault="00067822" w:rsidP="00067822">
      <w:pPr>
        <w:pStyle w:val="BodyText"/>
        <w:spacing w:before="37" w:line="276" w:lineRule="auto"/>
        <w:ind w:right="-90"/>
        <w:rPr>
          <w:rFonts w:asciiTheme="minorHAnsi" w:hAnsiTheme="minorHAnsi" w:cstheme="minorHAnsi"/>
          <w:sz w:val="22"/>
          <w:szCs w:val="22"/>
        </w:rPr>
      </w:pPr>
      <w:r>
        <w:rPr>
          <w:rFonts w:asciiTheme="minorHAnsi" w:hAnsiTheme="minorHAnsi" w:cstheme="minorHAnsi"/>
          <w:sz w:val="22"/>
          <w:szCs w:val="22"/>
        </w:rPr>
        <w:t>And</w:t>
      </w:r>
    </w:p>
    <w:p w:rsidR="00067822" w:rsidRDefault="00067822" w:rsidP="00067822">
      <w:pPr>
        <w:pStyle w:val="BodyText"/>
        <w:spacing w:before="37" w:line="276" w:lineRule="auto"/>
        <w:ind w:right="-90"/>
        <w:rPr>
          <w:rFonts w:asciiTheme="minorHAnsi" w:hAnsiTheme="minorHAnsi" w:cstheme="minorHAnsi"/>
          <w:sz w:val="22"/>
          <w:szCs w:val="22"/>
        </w:rPr>
      </w:pPr>
    </w:p>
    <w:p w:rsidR="00025CEF" w:rsidRPr="00025CEF" w:rsidRDefault="00067822" w:rsidP="00067822">
      <w:pPr>
        <w:pStyle w:val="BodyText"/>
        <w:spacing w:before="37" w:line="276" w:lineRule="auto"/>
        <w:ind w:right="-90"/>
        <w:rPr>
          <w:rFonts w:asciiTheme="minorHAnsi" w:hAnsiTheme="minorHAnsi" w:cstheme="minorHAnsi"/>
          <w:sz w:val="22"/>
          <w:szCs w:val="22"/>
        </w:rPr>
      </w:pPr>
      <w:r>
        <w:rPr>
          <w:rFonts w:asciiTheme="minorHAnsi" w:hAnsiTheme="minorHAnsi" w:cstheme="minorHAnsi"/>
          <w:sz w:val="22"/>
          <w:szCs w:val="22"/>
        </w:rPr>
        <w:t xml:space="preserve"> </w:t>
      </w:r>
      <w:r w:rsidR="00025CEF" w:rsidRPr="00025CEF">
        <w:rPr>
          <w:rFonts w:asciiTheme="minorHAnsi" w:hAnsiTheme="minorHAnsi" w:cstheme="minorHAnsi"/>
          <w:sz w:val="22"/>
          <w:szCs w:val="22"/>
        </w:rPr>
        <w:t>_______________________</w:t>
      </w:r>
      <w:r>
        <w:rPr>
          <w:rFonts w:asciiTheme="minorHAnsi" w:hAnsiTheme="minorHAnsi" w:cstheme="minorHAnsi"/>
          <w:sz w:val="22"/>
          <w:szCs w:val="22"/>
        </w:rPr>
        <w:t>_______________</w:t>
      </w:r>
      <w:proofErr w:type="gramStart"/>
      <w:r>
        <w:rPr>
          <w:rFonts w:asciiTheme="minorHAnsi" w:hAnsiTheme="minorHAnsi" w:cstheme="minorHAnsi"/>
          <w:sz w:val="22"/>
          <w:szCs w:val="22"/>
        </w:rPr>
        <w:t>_</w:t>
      </w:r>
      <w:r w:rsidR="00025CEF" w:rsidRPr="00025CEF">
        <w:rPr>
          <w:rFonts w:asciiTheme="minorHAnsi" w:hAnsiTheme="minorHAnsi" w:cstheme="minorHAnsi"/>
          <w:sz w:val="22"/>
          <w:szCs w:val="22"/>
        </w:rPr>
        <w:t>(</w:t>
      </w:r>
      <w:proofErr w:type="gramEnd"/>
      <w:r w:rsidR="00025CEF" w:rsidRPr="00025CEF">
        <w:rPr>
          <w:rFonts w:asciiTheme="minorHAnsi" w:hAnsiTheme="minorHAnsi" w:cstheme="minorHAnsi"/>
          <w:sz w:val="22"/>
          <w:szCs w:val="22"/>
        </w:rPr>
        <w:t>Employee).</w:t>
      </w:r>
    </w:p>
    <w:p w:rsidR="00025CEF" w:rsidRPr="00025CEF" w:rsidRDefault="00025CEF" w:rsidP="001E2FDE">
      <w:pPr>
        <w:pStyle w:val="BodyText"/>
        <w:spacing w:before="37" w:line="276" w:lineRule="auto"/>
        <w:ind w:right="123"/>
        <w:rPr>
          <w:rFonts w:asciiTheme="minorHAnsi" w:hAnsiTheme="minorHAnsi" w:cstheme="minorHAnsi"/>
          <w:sz w:val="22"/>
          <w:szCs w:val="22"/>
        </w:rPr>
      </w:pPr>
    </w:p>
    <w:p w:rsidR="001E2FDE" w:rsidRPr="00025CEF" w:rsidRDefault="001E2FDE" w:rsidP="001E2FDE">
      <w:pPr>
        <w:pStyle w:val="BodyText"/>
        <w:spacing w:before="37" w:line="276" w:lineRule="auto"/>
        <w:ind w:right="123"/>
        <w:rPr>
          <w:rFonts w:asciiTheme="minorHAnsi" w:hAnsiTheme="minorHAnsi" w:cstheme="minorHAnsi"/>
          <w:sz w:val="22"/>
          <w:szCs w:val="22"/>
        </w:rPr>
      </w:pPr>
      <w:r w:rsidRPr="00025CEF">
        <w:rPr>
          <w:rFonts w:asciiTheme="minorHAnsi" w:hAnsiTheme="minorHAnsi" w:cstheme="minorHAnsi"/>
          <w:sz w:val="22"/>
          <w:szCs w:val="22"/>
        </w:rPr>
        <w:t xml:space="preserve">In consideration of and as a condition of </w:t>
      </w:r>
      <w:proofErr w:type="spellStart"/>
      <w:r w:rsidRPr="00025CEF">
        <w:rPr>
          <w:rFonts w:asciiTheme="minorHAnsi" w:hAnsiTheme="minorHAnsi" w:cstheme="minorHAnsi"/>
          <w:sz w:val="22"/>
          <w:szCs w:val="22"/>
        </w:rPr>
        <w:t>Datalabs</w:t>
      </w:r>
      <w:proofErr w:type="spellEnd"/>
      <w:r w:rsidRPr="00025CEF">
        <w:rPr>
          <w:rFonts w:asciiTheme="minorHAnsi" w:hAnsiTheme="minorHAnsi" w:cstheme="minorHAnsi"/>
          <w:sz w:val="22"/>
          <w:szCs w:val="22"/>
        </w:rPr>
        <w:t xml:space="preserve"> AI Private Limited employing the employee and </w:t>
      </w:r>
      <w:proofErr w:type="spellStart"/>
      <w:r w:rsidRPr="00025CEF">
        <w:rPr>
          <w:rFonts w:asciiTheme="minorHAnsi" w:hAnsiTheme="minorHAnsi" w:cstheme="minorHAnsi"/>
          <w:sz w:val="22"/>
          <w:szCs w:val="22"/>
        </w:rPr>
        <w:t>Datalabs</w:t>
      </w:r>
      <w:proofErr w:type="spellEnd"/>
      <w:r w:rsidRPr="00025CEF">
        <w:rPr>
          <w:rFonts w:asciiTheme="minorHAnsi" w:hAnsiTheme="minorHAnsi" w:cstheme="minorHAnsi"/>
          <w:sz w:val="22"/>
          <w:szCs w:val="22"/>
        </w:rPr>
        <w:t xml:space="preserve"> AI Private Limited providing the confidential information to the employee in addition to other valuable considerations, the receipt and sufficiency of which consideration is hereby acknowledged, the parties of this agreement agree as follows</w:t>
      </w:r>
    </w:p>
    <w:p w:rsidR="001E2FDE" w:rsidRPr="00025CEF" w:rsidRDefault="001E2FDE" w:rsidP="001E2FDE">
      <w:pPr>
        <w:pStyle w:val="BodyText"/>
        <w:spacing w:before="4"/>
        <w:rPr>
          <w:rFonts w:asciiTheme="minorHAnsi" w:hAnsiTheme="minorHAnsi" w:cstheme="minorHAnsi"/>
          <w:sz w:val="22"/>
          <w:szCs w:val="22"/>
        </w:rPr>
      </w:pPr>
    </w:p>
    <w:p w:rsidR="001E2FDE" w:rsidRPr="00025CEF" w:rsidRDefault="001E2FDE" w:rsidP="001E2FDE">
      <w:pPr>
        <w:pStyle w:val="Heading1"/>
        <w:numPr>
          <w:ilvl w:val="0"/>
          <w:numId w:val="2"/>
        </w:numPr>
        <w:tabs>
          <w:tab w:val="left" w:pos="322"/>
        </w:tabs>
        <w:ind w:hanging="222"/>
        <w:rPr>
          <w:rFonts w:asciiTheme="minorHAnsi" w:hAnsiTheme="minorHAnsi" w:cstheme="minorHAnsi"/>
        </w:rPr>
      </w:pPr>
      <w:r w:rsidRPr="00025CEF">
        <w:rPr>
          <w:rFonts w:asciiTheme="minorHAnsi" w:hAnsiTheme="minorHAnsi" w:cstheme="minorHAnsi"/>
        </w:rPr>
        <w:t>Company’s Trade</w:t>
      </w:r>
      <w:r w:rsidRPr="00025CEF">
        <w:rPr>
          <w:rFonts w:asciiTheme="minorHAnsi" w:hAnsiTheme="minorHAnsi" w:cstheme="minorHAnsi"/>
          <w:spacing w:val="-3"/>
        </w:rPr>
        <w:t xml:space="preserve"> </w:t>
      </w:r>
      <w:r w:rsidRPr="00025CEF">
        <w:rPr>
          <w:rFonts w:asciiTheme="minorHAnsi" w:hAnsiTheme="minorHAnsi" w:cstheme="minorHAnsi"/>
        </w:rPr>
        <w:t>Secrets</w:t>
      </w:r>
    </w:p>
    <w:p w:rsidR="001E2FDE" w:rsidRPr="00025CEF" w:rsidRDefault="001E2FDE" w:rsidP="001E2FDE">
      <w:pPr>
        <w:pStyle w:val="BodyText"/>
        <w:spacing w:before="33" w:line="276" w:lineRule="auto"/>
        <w:ind w:left="100" w:right="120"/>
        <w:rPr>
          <w:rFonts w:asciiTheme="minorHAnsi" w:hAnsiTheme="minorHAnsi" w:cstheme="minorHAnsi"/>
          <w:sz w:val="22"/>
          <w:szCs w:val="22"/>
        </w:rPr>
      </w:pPr>
      <w:r w:rsidRPr="00025CEF">
        <w:rPr>
          <w:rFonts w:asciiTheme="minorHAnsi" w:hAnsiTheme="minorHAnsi" w:cstheme="minorHAnsi"/>
          <w:sz w:val="22"/>
          <w:szCs w:val="22"/>
        </w:rPr>
        <w:t>In the performance of Employee's job duties with Company, Employee will be exposed to Company's Confidential Information. "Confidential Information" means information or material that is commercially valuable to Company and not generally known or readily ascertainable in the industry. This includes, but is not limited to:</w:t>
      </w:r>
    </w:p>
    <w:p w:rsidR="001E2FDE" w:rsidRPr="00025CEF" w:rsidRDefault="001E2FDE" w:rsidP="001E2FDE">
      <w:pPr>
        <w:pStyle w:val="ListParagraph"/>
        <w:numPr>
          <w:ilvl w:val="1"/>
          <w:numId w:val="2"/>
        </w:numPr>
        <w:tabs>
          <w:tab w:val="left" w:pos="821"/>
        </w:tabs>
        <w:spacing w:line="276" w:lineRule="auto"/>
        <w:ind w:right="115"/>
        <w:rPr>
          <w:rFonts w:asciiTheme="minorHAnsi" w:hAnsiTheme="minorHAnsi" w:cstheme="minorHAnsi"/>
        </w:rPr>
      </w:pPr>
      <w:r w:rsidRPr="00025CEF">
        <w:rPr>
          <w:rFonts w:asciiTheme="minorHAnsi" w:hAnsiTheme="minorHAnsi" w:cstheme="minorHAnsi"/>
        </w:rPr>
        <w:t>technical information concerning Company's products and services, including product know-how, formulas, designs, devices, diagrams, software code, test results, processes, inventions, research projects and product development, technical memoranda and</w:t>
      </w:r>
      <w:r w:rsidRPr="00025CEF">
        <w:rPr>
          <w:rFonts w:asciiTheme="minorHAnsi" w:hAnsiTheme="minorHAnsi" w:cstheme="minorHAnsi"/>
          <w:spacing w:val="-3"/>
        </w:rPr>
        <w:t xml:space="preserve"> </w:t>
      </w:r>
      <w:r w:rsidRPr="00025CEF">
        <w:rPr>
          <w:rFonts w:asciiTheme="minorHAnsi" w:hAnsiTheme="minorHAnsi" w:cstheme="minorHAnsi"/>
        </w:rPr>
        <w:t>correspondence;</w:t>
      </w:r>
    </w:p>
    <w:p w:rsidR="001E2FDE" w:rsidRPr="00025CEF" w:rsidRDefault="001E2FDE" w:rsidP="001E2FDE">
      <w:pPr>
        <w:pStyle w:val="ListParagraph"/>
        <w:numPr>
          <w:ilvl w:val="1"/>
          <w:numId w:val="2"/>
        </w:numPr>
        <w:tabs>
          <w:tab w:val="left" w:pos="821"/>
        </w:tabs>
        <w:spacing w:line="276" w:lineRule="auto"/>
        <w:ind w:right="115"/>
        <w:rPr>
          <w:rFonts w:asciiTheme="minorHAnsi" w:hAnsiTheme="minorHAnsi" w:cstheme="minorHAnsi"/>
        </w:rPr>
      </w:pPr>
      <w:r w:rsidRPr="00025CEF">
        <w:rPr>
          <w:rFonts w:asciiTheme="minorHAnsi" w:hAnsiTheme="minorHAnsi" w:cstheme="minorHAnsi"/>
        </w:rPr>
        <w:t>information concerning Company's business, including cost information, profits, sales information, accounting and unpublished financial information, business plans, markets and marketing methods, customer lists and customer information, purchasing techniques, supplier lists and supplier information and advertising</w:t>
      </w:r>
      <w:r w:rsidRPr="00025CEF">
        <w:rPr>
          <w:rFonts w:asciiTheme="minorHAnsi" w:hAnsiTheme="minorHAnsi" w:cstheme="minorHAnsi"/>
          <w:spacing w:val="-3"/>
        </w:rPr>
        <w:t xml:space="preserve"> </w:t>
      </w:r>
      <w:r w:rsidRPr="00025CEF">
        <w:rPr>
          <w:rFonts w:asciiTheme="minorHAnsi" w:hAnsiTheme="minorHAnsi" w:cstheme="minorHAnsi"/>
        </w:rPr>
        <w:t>strategies;</w:t>
      </w:r>
    </w:p>
    <w:p w:rsidR="001E2FDE" w:rsidRPr="00025CEF" w:rsidRDefault="001E2FDE" w:rsidP="001E2FDE">
      <w:pPr>
        <w:pStyle w:val="ListParagraph"/>
        <w:numPr>
          <w:ilvl w:val="1"/>
          <w:numId w:val="2"/>
        </w:numPr>
        <w:tabs>
          <w:tab w:val="left" w:pos="821"/>
        </w:tabs>
        <w:spacing w:line="276" w:lineRule="auto"/>
        <w:ind w:right="117"/>
        <w:rPr>
          <w:rFonts w:asciiTheme="minorHAnsi" w:hAnsiTheme="minorHAnsi" w:cstheme="minorHAnsi"/>
        </w:rPr>
      </w:pPr>
      <w:r w:rsidRPr="00025CEF">
        <w:rPr>
          <w:rFonts w:asciiTheme="minorHAnsi" w:hAnsiTheme="minorHAnsi" w:cstheme="minorHAnsi"/>
        </w:rPr>
        <w:t>information concerning Company's employees, including salaries, strengths, weaknesses and skills;</w:t>
      </w:r>
    </w:p>
    <w:p w:rsidR="001E2FDE" w:rsidRPr="00025CEF" w:rsidRDefault="001E2FDE" w:rsidP="001E2FDE">
      <w:pPr>
        <w:pStyle w:val="ListParagraph"/>
        <w:numPr>
          <w:ilvl w:val="1"/>
          <w:numId w:val="2"/>
        </w:numPr>
        <w:tabs>
          <w:tab w:val="left" w:pos="821"/>
        </w:tabs>
        <w:spacing w:line="276" w:lineRule="auto"/>
        <w:ind w:right="114"/>
        <w:rPr>
          <w:rFonts w:asciiTheme="minorHAnsi" w:hAnsiTheme="minorHAnsi" w:cstheme="minorHAnsi"/>
        </w:rPr>
      </w:pPr>
      <w:r w:rsidRPr="00025CEF">
        <w:rPr>
          <w:rFonts w:asciiTheme="minorHAnsi" w:hAnsiTheme="minorHAnsi" w:cstheme="minorHAnsi"/>
        </w:rPr>
        <w:t>information submitted by Company's customers, suppliers, employees, consultants or co-venture partners with Company for study, evaluation or use;</w:t>
      </w:r>
      <w:r w:rsidRPr="00025CEF">
        <w:rPr>
          <w:rFonts w:asciiTheme="minorHAnsi" w:hAnsiTheme="minorHAnsi" w:cstheme="minorHAnsi"/>
          <w:spacing w:val="-11"/>
        </w:rPr>
        <w:t xml:space="preserve"> </w:t>
      </w:r>
      <w:r w:rsidRPr="00025CEF">
        <w:rPr>
          <w:rFonts w:asciiTheme="minorHAnsi" w:hAnsiTheme="minorHAnsi" w:cstheme="minorHAnsi"/>
        </w:rPr>
        <w:t>and</w:t>
      </w:r>
    </w:p>
    <w:p w:rsidR="001E2FDE" w:rsidRPr="00025CEF" w:rsidRDefault="001E2FDE" w:rsidP="001E2FDE">
      <w:pPr>
        <w:pStyle w:val="ListParagraph"/>
        <w:numPr>
          <w:ilvl w:val="1"/>
          <w:numId w:val="2"/>
        </w:numPr>
        <w:tabs>
          <w:tab w:val="left" w:pos="821"/>
        </w:tabs>
        <w:spacing w:line="276" w:lineRule="auto"/>
        <w:ind w:right="121"/>
        <w:rPr>
          <w:rFonts w:asciiTheme="minorHAnsi" w:hAnsiTheme="minorHAnsi" w:cstheme="minorHAnsi"/>
        </w:rPr>
      </w:pPr>
      <w:proofErr w:type="gramStart"/>
      <w:r w:rsidRPr="00025CEF">
        <w:rPr>
          <w:rFonts w:asciiTheme="minorHAnsi" w:hAnsiTheme="minorHAnsi" w:cstheme="minorHAnsi"/>
        </w:rPr>
        <w:t>any</w:t>
      </w:r>
      <w:proofErr w:type="gramEnd"/>
      <w:r w:rsidRPr="00025CEF">
        <w:rPr>
          <w:rFonts w:asciiTheme="minorHAnsi" w:hAnsiTheme="minorHAnsi" w:cstheme="minorHAnsi"/>
        </w:rPr>
        <w:t xml:space="preserve"> other information not generally known to the public which, if misused or disclosed, could reasonably be expected to adversely affect Company's</w:t>
      </w:r>
      <w:r w:rsidRPr="00025CEF">
        <w:rPr>
          <w:rFonts w:asciiTheme="minorHAnsi" w:hAnsiTheme="minorHAnsi" w:cstheme="minorHAnsi"/>
          <w:spacing w:val="-11"/>
        </w:rPr>
        <w:t xml:space="preserve"> </w:t>
      </w:r>
      <w:r w:rsidRPr="00025CEF">
        <w:rPr>
          <w:rFonts w:asciiTheme="minorHAnsi" w:hAnsiTheme="minorHAnsi" w:cstheme="minorHAnsi"/>
        </w:rPr>
        <w:t>business.</w:t>
      </w:r>
    </w:p>
    <w:p w:rsidR="001E2FDE" w:rsidRPr="00025CEF" w:rsidRDefault="001E2FDE" w:rsidP="001E2FDE">
      <w:pPr>
        <w:pStyle w:val="BodyText"/>
        <w:spacing w:before="2"/>
        <w:rPr>
          <w:rFonts w:asciiTheme="minorHAnsi" w:hAnsiTheme="minorHAnsi" w:cstheme="minorHAnsi"/>
          <w:sz w:val="22"/>
          <w:szCs w:val="22"/>
        </w:rPr>
      </w:pPr>
    </w:p>
    <w:p w:rsidR="001E2FDE" w:rsidRPr="00025CEF" w:rsidRDefault="001E2FDE" w:rsidP="001E2FDE">
      <w:pPr>
        <w:pStyle w:val="Heading1"/>
        <w:numPr>
          <w:ilvl w:val="0"/>
          <w:numId w:val="2"/>
        </w:numPr>
        <w:tabs>
          <w:tab w:val="left" w:pos="322"/>
        </w:tabs>
        <w:ind w:hanging="222"/>
        <w:rPr>
          <w:rFonts w:asciiTheme="minorHAnsi" w:hAnsiTheme="minorHAnsi" w:cstheme="minorHAnsi"/>
        </w:rPr>
      </w:pPr>
      <w:r w:rsidRPr="00025CEF">
        <w:rPr>
          <w:rFonts w:asciiTheme="minorHAnsi" w:hAnsiTheme="minorHAnsi" w:cstheme="minorHAnsi"/>
        </w:rPr>
        <w:t>Nondisclosure of Trade</w:t>
      </w:r>
      <w:r w:rsidRPr="00025CEF">
        <w:rPr>
          <w:rFonts w:asciiTheme="minorHAnsi" w:hAnsiTheme="minorHAnsi" w:cstheme="minorHAnsi"/>
          <w:spacing w:val="-3"/>
        </w:rPr>
        <w:t xml:space="preserve"> </w:t>
      </w:r>
      <w:r w:rsidRPr="00025CEF">
        <w:rPr>
          <w:rFonts w:asciiTheme="minorHAnsi" w:hAnsiTheme="minorHAnsi" w:cstheme="minorHAnsi"/>
        </w:rPr>
        <w:t>Secrets</w:t>
      </w:r>
    </w:p>
    <w:p w:rsidR="001E2FDE" w:rsidRPr="00025CEF" w:rsidRDefault="001E2FDE" w:rsidP="001E2FDE">
      <w:pPr>
        <w:pStyle w:val="BodyText"/>
        <w:spacing w:before="30" w:line="276" w:lineRule="auto"/>
        <w:ind w:left="100" w:right="117"/>
        <w:rPr>
          <w:rFonts w:asciiTheme="minorHAnsi" w:hAnsiTheme="minorHAnsi" w:cstheme="minorHAnsi"/>
          <w:sz w:val="22"/>
          <w:szCs w:val="22"/>
        </w:rPr>
      </w:pPr>
      <w:r w:rsidRPr="00025CEF">
        <w:rPr>
          <w:rFonts w:asciiTheme="minorHAnsi" w:hAnsiTheme="minorHAnsi" w:cstheme="minorHAnsi"/>
          <w:sz w:val="22"/>
          <w:szCs w:val="22"/>
        </w:rPr>
        <w:t xml:space="preserve">Employee shall keep Company's Confidential Information, whether or not prepared or developed by Employee, in the strictest confidence. Employee will not disclose such information to anyone outside </w:t>
      </w:r>
      <w:r w:rsidRPr="00025CEF">
        <w:rPr>
          <w:rFonts w:asciiTheme="minorHAnsi" w:hAnsiTheme="minorHAnsi" w:cstheme="minorHAnsi"/>
          <w:sz w:val="22"/>
          <w:szCs w:val="22"/>
        </w:rPr>
        <w:lastRenderedPageBreak/>
        <w:t>Company without Company's prior written consent. Nor will Employee make use of any Confidential Information for Employee's own purposes or the benefit of anyone other than Company.</w:t>
      </w:r>
    </w:p>
    <w:p w:rsidR="001E2FDE" w:rsidRPr="00025CEF" w:rsidRDefault="001E2FDE" w:rsidP="001E2FDE">
      <w:pPr>
        <w:pStyle w:val="BodyText"/>
        <w:spacing w:before="11"/>
        <w:rPr>
          <w:rFonts w:asciiTheme="minorHAnsi" w:hAnsiTheme="minorHAnsi" w:cstheme="minorHAnsi"/>
          <w:sz w:val="22"/>
          <w:szCs w:val="22"/>
        </w:rPr>
      </w:pPr>
    </w:p>
    <w:p w:rsidR="001E2FDE" w:rsidRPr="00025CEF" w:rsidRDefault="001E2FDE" w:rsidP="001E2FDE">
      <w:pPr>
        <w:pStyle w:val="Heading1"/>
        <w:numPr>
          <w:ilvl w:val="0"/>
          <w:numId w:val="2"/>
        </w:numPr>
        <w:tabs>
          <w:tab w:val="left" w:pos="322"/>
        </w:tabs>
        <w:ind w:hanging="222"/>
        <w:rPr>
          <w:rFonts w:asciiTheme="minorHAnsi" w:hAnsiTheme="minorHAnsi" w:cstheme="minorHAnsi"/>
        </w:rPr>
      </w:pPr>
      <w:r w:rsidRPr="00025CEF">
        <w:rPr>
          <w:rFonts w:asciiTheme="minorHAnsi" w:hAnsiTheme="minorHAnsi" w:cstheme="minorHAnsi"/>
        </w:rPr>
        <w:t>Return of</w:t>
      </w:r>
      <w:r w:rsidRPr="00025CEF">
        <w:rPr>
          <w:rFonts w:asciiTheme="minorHAnsi" w:hAnsiTheme="minorHAnsi" w:cstheme="minorHAnsi"/>
          <w:spacing w:val="-4"/>
        </w:rPr>
        <w:t xml:space="preserve"> </w:t>
      </w:r>
      <w:r w:rsidRPr="00025CEF">
        <w:rPr>
          <w:rFonts w:asciiTheme="minorHAnsi" w:hAnsiTheme="minorHAnsi" w:cstheme="minorHAnsi"/>
        </w:rPr>
        <w:t>Materials</w:t>
      </w:r>
    </w:p>
    <w:p w:rsidR="001E2FDE" w:rsidRPr="00025CEF" w:rsidRDefault="001E2FDE" w:rsidP="001E2FDE">
      <w:pPr>
        <w:pStyle w:val="BodyText"/>
        <w:spacing w:before="30" w:line="276" w:lineRule="auto"/>
        <w:ind w:left="100" w:right="119"/>
        <w:rPr>
          <w:rFonts w:asciiTheme="minorHAnsi" w:hAnsiTheme="minorHAnsi" w:cstheme="minorHAnsi"/>
          <w:sz w:val="22"/>
          <w:szCs w:val="22"/>
        </w:rPr>
      </w:pPr>
      <w:r w:rsidRPr="00025CEF">
        <w:rPr>
          <w:rFonts w:asciiTheme="minorHAnsi" w:hAnsiTheme="minorHAnsi" w:cstheme="minorHAnsi"/>
          <w:sz w:val="22"/>
          <w:szCs w:val="22"/>
        </w:rPr>
        <w:t>When Employee's employment with Company ends, for whatever reason, Employee will promptly deliver to Company all originals and copies of all documents, records, designs, customer data and any other containing any Confidential Information. Employee will also return to Company all equipment, files, software designs and other personal property belonging to Company or company's client.</w:t>
      </w:r>
    </w:p>
    <w:p w:rsidR="001E2FDE" w:rsidRPr="00025CEF" w:rsidRDefault="001E2FDE" w:rsidP="001E2FDE">
      <w:pPr>
        <w:pStyle w:val="BodyText"/>
        <w:spacing w:before="6"/>
        <w:rPr>
          <w:rFonts w:asciiTheme="minorHAnsi" w:hAnsiTheme="minorHAnsi" w:cstheme="minorHAnsi"/>
          <w:sz w:val="22"/>
          <w:szCs w:val="22"/>
        </w:rPr>
      </w:pPr>
    </w:p>
    <w:p w:rsidR="001E2FDE" w:rsidRPr="00025CEF" w:rsidRDefault="001E2FDE" w:rsidP="001E2FDE">
      <w:pPr>
        <w:pStyle w:val="Heading1"/>
        <w:numPr>
          <w:ilvl w:val="0"/>
          <w:numId w:val="2"/>
        </w:numPr>
        <w:tabs>
          <w:tab w:val="left" w:pos="322"/>
        </w:tabs>
        <w:ind w:hanging="222"/>
        <w:rPr>
          <w:rFonts w:asciiTheme="minorHAnsi" w:hAnsiTheme="minorHAnsi" w:cstheme="minorHAnsi"/>
        </w:rPr>
      </w:pPr>
      <w:r w:rsidRPr="00025CEF">
        <w:rPr>
          <w:rFonts w:asciiTheme="minorHAnsi" w:hAnsiTheme="minorHAnsi" w:cstheme="minorHAnsi"/>
        </w:rPr>
        <w:t>Non- Solicitation</w:t>
      </w:r>
    </w:p>
    <w:p w:rsidR="001E2FDE" w:rsidRPr="00025CEF" w:rsidRDefault="001E2FDE" w:rsidP="001E2FDE">
      <w:pPr>
        <w:pStyle w:val="BodyText"/>
        <w:spacing w:before="4"/>
        <w:rPr>
          <w:rFonts w:asciiTheme="minorHAnsi" w:hAnsiTheme="minorHAnsi" w:cstheme="minorHAnsi"/>
          <w:b/>
          <w:sz w:val="22"/>
          <w:szCs w:val="22"/>
        </w:rPr>
      </w:pPr>
    </w:p>
    <w:p w:rsidR="001E2FDE" w:rsidRPr="00025CEF" w:rsidRDefault="001E2FDE" w:rsidP="001E2FDE">
      <w:pPr>
        <w:pStyle w:val="BodyText"/>
        <w:spacing w:before="91" w:line="276" w:lineRule="auto"/>
        <w:ind w:left="100" w:right="117"/>
        <w:rPr>
          <w:rFonts w:asciiTheme="minorHAnsi" w:hAnsiTheme="minorHAnsi" w:cstheme="minorHAnsi"/>
          <w:sz w:val="22"/>
          <w:szCs w:val="22"/>
        </w:rPr>
      </w:pPr>
      <w:r w:rsidRPr="00025CEF">
        <w:rPr>
          <w:rFonts w:asciiTheme="minorHAnsi" w:hAnsiTheme="minorHAnsi" w:cstheme="minorHAnsi"/>
          <w:sz w:val="22"/>
          <w:szCs w:val="22"/>
        </w:rPr>
        <w:t xml:space="preserve">The Promisor shall not during or any time after the termination of his contract with the company for a period of one (1) year agrees that he/she will, either directly or indirectly, a) hire or contract for services of any employee of company or any other person as an independent contractor; b) solicit or have any discussion with any employee of </w:t>
      </w:r>
      <w:proofErr w:type="spellStart"/>
      <w:r w:rsidRPr="00025CEF">
        <w:rPr>
          <w:rFonts w:asciiTheme="minorHAnsi" w:hAnsiTheme="minorHAnsi" w:cstheme="minorHAnsi"/>
          <w:sz w:val="22"/>
          <w:szCs w:val="22"/>
        </w:rPr>
        <w:t>Datalabs</w:t>
      </w:r>
      <w:proofErr w:type="spellEnd"/>
      <w:r w:rsidRPr="00025CEF">
        <w:rPr>
          <w:rFonts w:asciiTheme="minorHAnsi" w:hAnsiTheme="minorHAnsi" w:cstheme="minorHAnsi"/>
          <w:sz w:val="22"/>
          <w:szCs w:val="22"/>
        </w:rPr>
        <w:t xml:space="preserve"> AI Private Limited or any other person as an independent contractor, concerning consulting assignment or independent contracting with any other entity; or c) induce or attempt to influence any employee or any other person as an independent contractor to terminate any consulting assignment or other contractual arrangement. d) Try to sell/discuss or attempt to recreate/replicate the model of company without the written permission letter of</w:t>
      </w:r>
      <w:r w:rsidRPr="00025CEF">
        <w:rPr>
          <w:rFonts w:asciiTheme="minorHAnsi" w:hAnsiTheme="minorHAnsi" w:cstheme="minorHAnsi"/>
          <w:spacing w:val="-19"/>
          <w:sz w:val="22"/>
          <w:szCs w:val="22"/>
        </w:rPr>
        <w:t xml:space="preserve"> </w:t>
      </w:r>
      <w:r w:rsidRPr="00025CEF">
        <w:rPr>
          <w:rFonts w:asciiTheme="minorHAnsi" w:hAnsiTheme="minorHAnsi" w:cstheme="minorHAnsi"/>
          <w:sz w:val="22"/>
          <w:szCs w:val="22"/>
        </w:rPr>
        <w:t>company.</w:t>
      </w:r>
    </w:p>
    <w:p w:rsidR="001E2FDE" w:rsidRPr="00025CEF" w:rsidRDefault="001E2FDE" w:rsidP="001E2FDE">
      <w:pPr>
        <w:pStyle w:val="BodyText"/>
        <w:spacing w:before="7"/>
        <w:rPr>
          <w:rFonts w:asciiTheme="minorHAnsi" w:hAnsiTheme="minorHAnsi" w:cstheme="minorHAnsi"/>
          <w:sz w:val="22"/>
          <w:szCs w:val="22"/>
        </w:rPr>
      </w:pPr>
    </w:p>
    <w:p w:rsidR="001E2FDE" w:rsidRPr="00025CEF" w:rsidRDefault="001E2FDE" w:rsidP="001E2FDE">
      <w:pPr>
        <w:pStyle w:val="Heading1"/>
        <w:numPr>
          <w:ilvl w:val="0"/>
          <w:numId w:val="2"/>
        </w:numPr>
        <w:tabs>
          <w:tab w:val="left" w:pos="322"/>
        </w:tabs>
        <w:ind w:hanging="222"/>
        <w:rPr>
          <w:rFonts w:asciiTheme="minorHAnsi" w:hAnsiTheme="minorHAnsi" w:cstheme="minorHAnsi"/>
        </w:rPr>
      </w:pPr>
      <w:r w:rsidRPr="00025CEF">
        <w:rPr>
          <w:rFonts w:asciiTheme="minorHAnsi" w:hAnsiTheme="minorHAnsi" w:cstheme="minorHAnsi"/>
        </w:rPr>
        <w:t>General</w:t>
      </w:r>
      <w:r w:rsidRPr="00025CEF">
        <w:rPr>
          <w:rFonts w:asciiTheme="minorHAnsi" w:hAnsiTheme="minorHAnsi" w:cstheme="minorHAnsi"/>
          <w:spacing w:val="-3"/>
        </w:rPr>
        <w:t xml:space="preserve"> </w:t>
      </w:r>
      <w:r w:rsidRPr="00025CEF">
        <w:rPr>
          <w:rFonts w:asciiTheme="minorHAnsi" w:hAnsiTheme="minorHAnsi" w:cstheme="minorHAnsi"/>
        </w:rPr>
        <w:t>Provisions</w:t>
      </w:r>
    </w:p>
    <w:p w:rsidR="001E2FDE" w:rsidRPr="00025CEF" w:rsidRDefault="001E2FDE" w:rsidP="001E2FDE">
      <w:pPr>
        <w:pStyle w:val="ListParagraph"/>
        <w:numPr>
          <w:ilvl w:val="1"/>
          <w:numId w:val="2"/>
        </w:numPr>
        <w:tabs>
          <w:tab w:val="left" w:pos="821"/>
        </w:tabs>
        <w:spacing w:before="30" w:line="276" w:lineRule="auto"/>
        <w:ind w:right="118"/>
        <w:rPr>
          <w:rFonts w:asciiTheme="minorHAnsi" w:hAnsiTheme="minorHAnsi" w:cstheme="minorHAnsi"/>
        </w:rPr>
      </w:pPr>
      <w:r w:rsidRPr="00025CEF">
        <w:rPr>
          <w:rFonts w:asciiTheme="minorHAnsi" w:hAnsiTheme="minorHAnsi" w:cstheme="minorHAnsi"/>
        </w:rPr>
        <w:t xml:space="preserve">Relationships: Nothing contained in this Agreement shall be deemed to make Employee a partner or joint venture of </w:t>
      </w:r>
      <w:proofErr w:type="spellStart"/>
      <w:r w:rsidRPr="00025CEF">
        <w:rPr>
          <w:rFonts w:asciiTheme="minorHAnsi" w:hAnsiTheme="minorHAnsi" w:cstheme="minorHAnsi"/>
        </w:rPr>
        <w:t>Datalabs</w:t>
      </w:r>
      <w:proofErr w:type="spellEnd"/>
      <w:r w:rsidRPr="00025CEF">
        <w:rPr>
          <w:rFonts w:asciiTheme="minorHAnsi" w:hAnsiTheme="minorHAnsi" w:cstheme="minorHAnsi"/>
        </w:rPr>
        <w:t xml:space="preserve"> AI Private Limited for any</w:t>
      </w:r>
      <w:r w:rsidRPr="00025CEF">
        <w:rPr>
          <w:rFonts w:asciiTheme="minorHAnsi" w:hAnsiTheme="minorHAnsi" w:cstheme="minorHAnsi"/>
          <w:spacing w:val="-7"/>
        </w:rPr>
        <w:t xml:space="preserve"> </w:t>
      </w:r>
      <w:r w:rsidRPr="00025CEF">
        <w:rPr>
          <w:rFonts w:asciiTheme="minorHAnsi" w:hAnsiTheme="minorHAnsi" w:cstheme="minorHAnsi"/>
        </w:rPr>
        <w:t>purpose.</w:t>
      </w:r>
    </w:p>
    <w:p w:rsidR="001E2FDE" w:rsidRPr="00025CEF" w:rsidRDefault="001E2FDE" w:rsidP="001E2FDE">
      <w:pPr>
        <w:pStyle w:val="ListParagraph"/>
        <w:numPr>
          <w:ilvl w:val="1"/>
          <w:numId w:val="2"/>
        </w:numPr>
        <w:tabs>
          <w:tab w:val="left" w:pos="821"/>
        </w:tabs>
        <w:spacing w:before="2" w:line="276" w:lineRule="auto"/>
        <w:ind w:right="119"/>
        <w:rPr>
          <w:rFonts w:asciiTheme="minorHAnsi" w:hAnsiTheme="minorHAnsi" w:cstheme="minorHAnsi"/>
        </w:rPr>
      </w:pPr>
      <w:r w:rsidRPr="00025CEF">
        <w:rPr>
          <w:rFonts w:asciiTheme="minorHAnsi" w:hAnsiTheme="minorHAnsi" w:cstheme="minorHAnsi"/>
        </w:rPr>
        <w:t xml:space="preserve">Integration: This Agreement expresses the complete understanding of the parties with respect to the subject matter and supersedes all prior proposals, agreements, representations and understandings. This Agreement may not be amended except in a writing signed by both </w:t>
      </w:r>
      <w:proofErr w:type="spellStart"/>
      <w:r w:rsidRPr="00025CEF">
        <w:rPr>
          <w:rFonts w:asciiTheme="minorHAnsi" w:hAnsiTheme="minorHAnsi" w:cstheme="minorHAnsi"/>
        </w:rPr>
        <w:t>Datalabs</w:t>
      </w:r>
      <w:proofErr w:type="spellEnd"/>
      <w:r w:rsidRPr="00025CEF">
        <w:rPr>
          <w:rFonts w:asciiTheme="minorHAnsi" w:hAnsiTheme="minorHAnsi" w:cstheme="minorHAnsi"/>
        </w:rPr>
        <w:t xml:space="preserve"> AI Private Limited and</w:t>
      </w:r>
      <w:r w:rsidRPr="00025CEF">
        <w:rPr>
          <w:rFonts w:asciiTheme="minorHAnsi" w:hAnsiTheme="minorHAnsi" w:cstheme="minorHAnsi"/>
          <w:spacing w:val="-3"/>
        </w:rPr>
        <w:t xml:space="preserve"> </w:t>
      </w:r>
      <w:r w:rsidRPr="00025CEF">
        <w:rPr>
          <w:rFonts w:asciiTheme="minorHAnsi" w:hAnsiTheme="minorHAnsi" w:cstheme="minorHAnsi"/>
        </w:rPr>
        <w:t>Employee.</w:t>
      </w:r>
    </w:p>
    <w:p w:rsidR="001E2FDE" w:rsidRPr="00025CEF" w:rsidRDefault="001E2FDE" w:rsidP="001E2FDE">
      <w:pPr>
        <w:pStyle w:val="ListParagraph"/>
        <w:numPr>
          <w:ilvl w:val="1"/>
          <w:numId w:val="2"/>
        </w:numPr>
        <w:tabs>
          <w:tab w:val="left" w:pos="821"/>
        </w:tabs>
        <w:spacing w:line="276" w:lineRule="auto"/>
        <w:ind w:right="117"/>
        <w:rPr>
          <w:rFonts w:asciiTheme="minorHAnsi" w:hAnsiTheme="minorHAnsi" w:cstheme="minorHAnsi"/>
        </w:rPr>
      </w:pPr>
      <w:r w:rsidRPr="00025CEF">
        <w:rPr>
          <w:rFonts w:asciiTheme="minorHAnsi" w:hAnsiTheme="minorHAnsi" w:cstheme="minorHAnsi"/>
        </w:rPr>
        <w:t>Waiver: The failure to exercise any right provided in this Agreement shall not be a waiver of prior or subsequent</w:t>
      </w:r>
      <w:r w:rsidRPr="00025CEF">
        <w:rPr>
          <w:rFonts w:asciiTheme="minorHAnsi" w:hAnsiTheme="minorHAnsi" w:cstheme="minorHAnsi"/>
          <w:spacing w:val="-1"/>
        </w:rPr>
        <w:t xml:space="preserve"> </w:t>
      </w:r>
      <w:r w:rsidRPr="00025CEF">
        <w:rPr>
          <w:rFonts w:asciiTheme="minorHAnsi" w:hAnsiTheme="minorHAnsi" w:cstheme="minorHAnsi"/>
        </w:rPr>
        <w:t>rights.</w:t>
      </w:r>
    </w:p>
    <w:p w:rsidR="001E2FDE" w:rsidRPr="00025CEF" w:rsidRDefault="001E2FDE" w:rsidP="001E2FDE">
      <w:pPr>
        <w:pStyle w:val="ListParagraph"/>
        <w:numPr>
          <w:ilvl w:val="1"/>
          <w:numId w:val="2"/>
        </w:numPr>
        <w:tabs>
          <w:tab w:val="left" w:pos="821"/>
        </w:tabs>
        <w:spacing w:line="276" w:lineRule="auto"/>
        <w:ind w:right="119"/>
        <w:rPr>
          <w:rFonts w:asciiTheme="minorHAnsi" w:hAnsiTheme="minorHAnsi" w:cstheme="minorHAnsi"/>
        </w:rPr>
      </w:pPr>
      <w:r w:rsidRPr="00025CEF">
        <w:rPr>
          <w:rFonts w:asciiTheme="minorHAnsi" w:hAnsiTheme="minorHAnsi" w:cstheme="minorHAnsi"/>
        </w:rPr>
        <w:t xml:space="preserve">Injunctive Relief: Any misappropriation of any of the Confidential Information in violation of this agreement may cause </w:t>
      </w:r>
      <w:proofErr w:type="spellStart"/>
      <w:r w:rsidRPr="00025CEF">
        <w:rPr>
          <w:rFonts w:asciiTheme="minorHAnsi" w:hAnsiTheme="minorHAnsi" w:cstheme="minorHAnsi"/>
        </w:rPr>
        <w:t>Datalabs</w:t>
      </w:r>
      <w:proofErr w:type="spellEnd"/>
      <w:r w:rsidRPr="00025CEF">
        <w:rPr>
          <w:rFonts w:asciiTheme="minorHAnsi" w:hAnsiTheme="minorHAnsi" w:cstheme="minorHAnsi"/>
        </w:rPr>
        <w:t xml:space="preserve"> AI Private Limited irreparable harm, the amount of which may be difficult to ascertain, and therefore Employee agrees that Company shall have the right to apply to a court of competent jurisdiction for an order enjoining any such further misappropriation and for such other relief as Company deems appropriate. This right is to be in addition to the remedies otherwise available to </w:t>
      </w:r>
      <w:proofErr w:type="spellStart"/>
      <w:r w:rsidRPr="00025CEF">
        <w:rPr>
          <w:rFonts w:asciiTheme="minorHAnsi" w:hAnsiTheme="minorHAnsi" w:cstheme="minorHAnsi"/>
        </w:rPr>
        <w:t>Datalabs</w:t>
      </w:r>
      <w:proofErr w:type="spellEnd"/>
      <w:r w:rsidRPr="00025CEF">
        <w:rPr>
          <w:rFonts w:asciiTheme="minorHAnsi" w:hAnsiTheme="minorHAnsi" w:cstheme="minorHAnsi"/>
        </w:rPr>
        <w:t xml:space="preserve"> AI Private Limited.</w:t>
      </w:r>
    </w:p>
    <w:p w:rsidR="001E2FDE" w:rsidRPr="00025CEF" w:rsidRDefault="001E2FDE" w:rsidP="001E2FDE">
      <w:pPr>
        <w:pStyle w:val="ListParagraph"/>
        <w:numPr>
          <w:ilvl w:val="1"/>
          <w:numId w:val="2"/>
        </w:numPr>
        <w:tabs>
          <w:tab w:val="left" w:pos="821"/>
        </w:tabs>
        <w:spacing w:line="276" w:lineRule="auto"/>
        <w:ind w:right="123"/>
        <w:rPr>
          <w:rFonts w:asciiTheme="minorHAnsi" w:hAnsiTheme="minorHAnsi" w:cstheme="minorHAnsi"/>
        </w:rPr>
      </w:pPr>
      <w:r w:rsidRPr="00025CEF">
        <w:rPr>
          <w:rFonts w:asciiTheme="minorHAnsi" w:hAnsiTheme="minorHAnsi" w:cstheme="minorHAnsi"/>
        </w:rPr>
        <w:t xml:space="preserve">Indemnity: Employee agrees to indemnify </w:t>
      </w:r>
      <w:proofErr w:type="spellStart"/>
      <w:r w:rsidRPr="00025CEF">
        <w:rPr>
          <w:rFonts w:asciiTheme="minorHAnsi" w:hAnsiTheme="minorHAnsi" w:cstheme="minorHAnsi"/>
        </w:rPr>
        <w:t>Datalabs</w:t>
      </w:r>
      <w:proofErr w:type="spellEnd"/>
      <w:r w:rsidRPr="00025CEF">
        <w:rPr>
          <w:rFonts w:asciiTheme="minorHAnsi" w:hAnsiTheme="minorHAnsi" w:cstheme="minorHAnsi"/>
        </w:rPr>
        <w:t xml:space="preserve"> AI Private Limited against any and all losses, damages, claims or expenses incurred or suffered by Company as a result of </w:t>
      </w:r>
      <w:r w:rsidRPr="00025CEF">
        <w:rPr>
          <w:rFonts w:asciiTheme="minorHAnsi" w:hAnsiTheme="minorHAnsi" w:cstheme="minorHAnsi"/>
        </w:rPr>
        <w:lastRenderedPageBreak/>
        <w:t>Employee's breach of this</w:t>
      </w:r>
      <w:r w:rsidRPr="00025CEF">
        <w:rPr>
          <w:rFonts w:asciiTheme="minorHAnsi" w:hAnsiTheme="minorHAnsi" w:cstheme="minorHAnsi"/>
          <w:spacing w:val="-5"/>
        </w:rPr>
        <w:t xml:space="preserve"> </w:t>
      </w:r>
      <w:r w:rsidRPr="00025CEF">
        <w:rPr>
          <w:rFonts w:asciiTheme="minorHAnsi" w:hAnsiTheme="minorHAnsi" w:cstheme="minorHAnsi"/>
        </w:rPr>
        <w:t>Agreement.</w:t>
      </w:r>
    </w:p>
    <w:p w:rsidR="001E2FDE" w:rsidRDefault="001E2FDE" w:rsidP="001E2FDE">
      <w:pPr>
        <w:pStyle w:val="ListParagraph"/>
        <w:numPr>
          <w:ilvl w:val="1"/>
          <w:numId w:val="2"/>
        </w:numPr>
        <w:tabs>
          <w:tab w:val="left" w:pos="821"/>
        </w:tabs>
        <w:spacing w:before="6" w:line="276" w:lineRule="auto"/>
        <w:ind w:right="121"/>
        <w:rPr>
          <w:rFonts w:asciiTheme="minorHAnsi" w:hAnsiTheme="minorHAnsi" w:cstheme="minorHAnsi"/>
        </w:rPr>
      </w:pPr>
      <w:r w:rsidRPr="00025CEF">
        <w:rPr>
          <w:rFonts w:asciiTheme="minorHAnsi" w:hAnsiTheme="minorHAnsi" w:cstheme="minorHAnsi"/>
        </w:rPr>
        <w:t>Attorney Fees and Expenses: In a dispute arising out of or related to this Agreement, the prevailing party shall have the right to collect from the other party its reasonable attorney fees</w:t>
      </w:r>
      <w:r w:rsidRPr="00025CEF">
        <w:rPr>
          <w:rFonts w:asciiTheme="minorHAnsi" w:hAnsiTheme="minorHAnsi" w:cstheme="minorHAnsi"/>
          <w:spacing w:val="-33"/>
        </w:rPr>
        <w:t xml:space="preserve"> </w:t>
      </w:r>
      <w:r w:rsidRPr="00025CEF">
        <w:rPr>
          <w:rFonts w:asciiTheme="minorHAnsi" w:hAnsiTheme="minorHAnsi" w:cstheme="minorHAnsi"/>
        </w:rPr>
        <w:t>and costs and necessary</w:t>
      </w:r>
      <w:r w:rsidRPr="00025CEF">
        <w:rPr>
          <w:rFonts w:asciiTheme="minorHAnsi" w:hAnsiTheme="minorHAnsi" w:cstheme="minorHAnsi"/>
          <w:spacing w:val="-7"/>
        </w:rPr>
        <w:t xml:space="preserve"> </w:t>
      </w:r>
      <w:r w:rsidRPr="00025CEF">
        <w:rPr>
          <w:rFonts w:asciiTheme="minorHAnsi" w:hAnsiTheme="minorHAnsi" w:cstheme="minorHAnsi"/>
        </w:rPr>
        <w:t>expenditures.</w:t>
      </w:r>
    </w:p>
    <w:p w:rsidR="00025CEF" w:rsidRPr="00025CEF" w:rsidRDefault="00025CEF" w:rsidP="00025CEF">
      <w:pPr>
        <w:pStyle w:val="ListParagraph"/>
        <w:tabs>
          <w:tab w:val="left" w:pos="821"/>
        </w:tabs>
        <w:spacing w:before="6" w:line="276" w:lineRule="auto"/>
        <w:ind w:right="121" w:firstLine="0"/>
        <w:rPr>
          <w:rFonts w:asciiTheme="minorHAnsi" w:hAnsiTheme="minorHAnsi" w:cstheme="minorHAnsi"/>
        </w:rPr>
      </w:pPr>
    </w:p>
    <w:p w:rsidR="001E2FDE" w:rsidRPr="00025CEF" w:rsidRDefault="001E2FDE" w:rsidP="001E2FDE">
      <w:pPr>
        <w:pStyle w:val="Heading1"/>
        <w:numPr>
          <w:ilvl w:val="0"/>
          <w:numId w:val="2"/>
        </w:numPr>
        <w:tabs>
          <w:tab w:val="left" w:pos="324"/>
        </w:tabs>
        <w:ind w:left="323" w:hanging="224"/>
        <w:rPr>
          <w:rFonts w:asciiTheme="minorHAnsi" w:hAnsiTheme="minorHAnsi" w:cstheme="minorHAnsi"/>
        </w:rPr>
      </w:pPr>
      <w:r w:rsidRPr="00025CEF">
        <w:rPr>
          <w:rFonts w:asciiTheme="minorHAnsi" w:hAnsiTheme="minorHAnsi" w:cstheme="minorHAnsi"/>
        </w:rPr>
        <w:t>Signatures</w:t>
      </w:r>
    </w:p>
    <w:p w:rsidR="001E2FDE" w:rsidRPr="00025CEF" w:rsidRDefault="001E2FDE" w:rsidP="001E2FDE">
      <w:pPr>
        <w:pStyle w:val="BodyText"/>
        <w:spacing w:before="30" w:line="276" w:lineRule="auto"/>
        <w:ind w:left="100" w:right="121"/>
        <w:rPr>
          <w:rFonts w:asciiTheme="minorHAnsi" w:hAnsiTheme="minorHAnsi" w:cstheme="minorHAnsi"/>
          <w:sz w:val="22"/>
          <w:szCs w:val="22"/>
        </w:rPr>
      </w:pPr>
      <w:r w:rsidRPr="00025CEF">
        <w:rPr>
          <w:rFonts w:asciiTheme="minorHAnsi" w:hAnsiTheme="minorHAnsi" w:cstheme="minorHAnsi"/>
          <w:sz w:val="22"/>
          <w:szCs w:val="22"/>
        </w:rPr>
        <w:t xml:space="preserve">Employee has carefully read all of this agreement and agrees that all of the restrictions set forth are fair and reasonably required to protect </w:t>
      </w:r>
      <w:proofErr w:type="spellStart"/>
      <w:r w:rsidRPr="00025CEF">
        <w:rPr>
          <w:rFonts w:asciiTheme="minorHAnsi" w:hAnsiTheme="minorHAnsi" w:cstheme="minorHAnsi"/>
          <w:sz w:val="22"/>
          <w:szCs w:val="22"/>
        </w:rPr>
        <w:t>Datalabs</w:t>
      </w:r>
      <w:proofErr w:type="spellEnd"/>
      <w:r w:rsidRPr="00025CEF">
        <w:rPr>
          <w:rFonts w:asciiTheme="minorHAnsi" w:hAnsiTheme="minorHAnsi" w:cstheme="minorHAnsi"/>
          <w:sz w:val="22"/>
          <w:szCs w:val="22"/>
        </w:rPr>
        <w:t xml:space="preserve"> AI Private Limited's interests. Employee has received a copy of this agreement was signed by the parties.</w:t>
      </w:r>
    </w:p>
    <w:p w:rsidR="001E2FDE" w:rsidRPr="00025CEF" w:rsidRDefault="001E2FDE" w:rsidP="00025CEF">
      <w:pPr>
        <w:pStyle w:val="Heading1"/>
        <w:ind w:left="0" w:firstLine="0"/>
        <w:rPr>
          <w:rFonts w:asciiTheme="minorHAnsi" w:hAnsiTheme="minorHAnsi" w:cstheme="minorHAnsi"/>
        </w:rPr>
      </w:pPr>
      <w:r w:rsidRPr="00025CEF">
        <w:rPr>
          <w:rFonts w:asciiTheme="minorHAnsi" w:hAnsiTheme="minorHAnsi" w:cstheme="minorHAnsi"/>
        </w:rPr>
        <w:t xml:space="preserve">     </w:t>
      </w:r>
    </w:p>
    <w:p w:rsidR="00067822" w:rsidRDefault="00067822" w:rsidP="001E2FDE">
      <w:pPr>
        <w:pStyle w:val="Heading1"/>
        <w:rPr>
          <w:rFonts w:asciiTheme="minorHAnsi" w:hAnsiTheme="minorHAnsi" w:cstheme="minorHAnsi"/>
        </w:rPr>
      </w:pPr>
    </w:p>
    <w:p w:rsidR="001E2FDE" w:rsidRPr="00025CEF" w:rsidRDefault="00067822" w:rsidP="001E2FDE">
      <w:pPr>
        <w:pStyle w:val="Heading1"/>
        <w:rPr>
          <w:rFonts w:asciiTheme="minorHAnsi" w:hAnsiTheme="minorHAnsi" w:cstheme="minorHAnsi"/>
        </w:rPr>
      </w:pPr>
      <w:r>
        <w:rPr>
          <w:rFonts w:asciiTheme="minorHAnsi" w:hAnsiTheme="minorHAnsi" w:cstheme="minorHAnsi"/>
        </w:rPr>
        <w:t>Employee Signature</w:t>
      </w:r>
      <w:r w:rsidR="001E2FDE" w:rsidRPr="00025CEF">
        <w:rPr>
          <w:rFonts w:asciiTheme="minorHAnsi" w:hAnsiTheme="minorHAnsi" w:cstheme="minorHAnsi"/>
        </w:rPr>
        <w:t xml:space="preserve">: </w:t>
      </w:r>
      <w:bookmarkStart w:id="0" w:name="_GoBack"/>
      <w:bookmarkEnd w:id="0"/>
    </w:p>
    <w:p w:rsidR="001E2FDE" w:rsidRPr="00025CEF" w:rsidRDefault="001E2FDE" w:rsidP="001E2FDE">
      <w:pPr>
        <w:pStyle w:val="Heading1"/>
        <w:rPr>
          <w:rFonts w:asciiTheme="minorHAnsi" w:hAnsiTheme="minorHAnsi" w:cstheme="minorHAnsi"/>
        </w:rPr>
      </w:pPr>
    </w:p>
    <w:p w:rsidR="001E2FDE" w:rsidRPr="00025CEF" w:rsidRDefault="00067822" w:rsidP="001E2FDE">
      <w:pPr>
        <w:pStyle w:val="Heading1"/>
        <w:rPr>
          <w:rFonts w:asciiTheme="minorHAnsi" w:hAnsiTheme="minorHAnsi" w:cstheme="minorHAnsi"/>
        </w:rPr>
      </w:pPr>
      <w:r>
        <w:rPr>
          <w:rFonts w:asciiTheme="minorHAnsi" w:hAnsiTheme="minorHAnsi" w:cstheme="minorHAnsi"/>
        </w:rPr>
        <w:t>Employee Name</w:t>
      </w:r>
      <w:r w:rsidR="001E2FDE" w:rsidRPr="00025CEF">
        <w:rPr>
          <w:rFonts w:asciiTheme="minorHAnsi" w:hAnsiTheme="minorHAnsi" w:cstheme="minorHAnsi"/>
        </w:rPr>
        <w:t xml:space="preserve">: </w:t>
      </w:r>
    </w:p>
    <w:p w:rsidR="001E2FDE" w:rsidRPr="00025CEF" w:rsidRDefault="001E2FDE" w:rsidP="001E2FDE">
      <w:pPr>
        <w:pStyle w:val="Heading1"/>
        <w:rPr>
          <w:rFonts w:asciiTheme="minorHAnsi" w:hAnsiTheme="minorHAnsi" w:cstheme="minorHAnsi"/>
        </w:rPr>
      </w:pPr>
    </w:p>
    <w:p w:rsidR="001E2FDE" w:rsidRPr="00025CEF" w:rsidRDefault="001E2FDE" w:rsidP="001E2FDE">
      <w:pPr>
        <w:pStyle w:val="Heading1"/>
        <w:rPr>
          <w:rFonts w:asciiTheme="minorHAnsi" w:hAnsiTheme="minorHAnsi" w:cstheme="minorHAnsi"/>
        </w:rPr>
      </w:pPr>
      <w:r w:rsidRPr="00025CEF">
        <w:rPr>
          <w:rFonts w:asciiTheme="minorHAnsi" w:hAnsiTheme="minorHAnsi" w:cstheme="minorHAnsi"/>
        </w:rPr>
        <w:t>Date:</w:t>
      </w:r>
    </w:p>
    <w:p w:rsidR="001E2FDE" w:rsidRPr="00025CEF" w:rsidRDefault="001E2FDE" w:rsidP="001E2FDE">
      <w:pPr>
        <w:pStyle w:val="Heading1"/>
        <w:rPr>
          <w:rFonts w:asciiTheme="minorHAnsi" w:hAnsiTheme="minorHAnsi" w:cstheme="minorHAnsi"/>
        </w:rPr>
      </w:pPr>
    </w:p>
    <w:p w:rsidR="00EC7E02" w:rsidRPr="00025CEF" w:rsidRDefault="001E2FDE" w:rsidP="00025CEF">
      <w:pPr>
        <w:pStyle w:val="BodyText"/>
        <w:spacing w:before="1" w:line="552" w:lineRule="auto"/>
        <w:ind w:left="100" w:right="8470"/>
        <w:rPr>
          <w:rFonts w:asciiTheme="minorHAnsi" w:hAnsiTheme="minorHAnsi" w:cstheme="minorHAnsi"/>
          <w:b/>
          <w:sz w:val="22"/>
          <w:szCs w:val="22"/>
        </w:rPr>
      </w:pPr>
      <w:r w:rsidRPr="00025CEF">
        <w:rPr>
          <w:rFonts w:asciiTheme="minorHAnsi" w:hAnsiTheme="minorHAnsi" w:cstheme="minorHAnsi"/>
          <w:b/>
          <w:sz w:val="22"/>
          <w:szCs w:val="22"/>
        </w:rPr>
        <w:t>Place:</w:t>
      </w:r>
    </w:p>
    <w:sectPr w:rsidR="00EC7E02" w:rsidRPr="00025CEF" w:rsidSect="00723A1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2A74" w:rsidRDefault="006F2A74" w:rsidP="00871185">
      <w:pPr>
        <w:spacing w:after="0" w:line="240" w:lineRule="auto"/>
      </w:pPr>
      <w:r>
        <w:separator/>
      </w:r>
    </w:p>
  </w:endnote>
  <w:endnote w:type="continuationSeparator" w:id="0">
    <w:p w:rsidR="006F2A74" w:rsidRDefault="006F2A74" w:rsidP="008711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1052" w:rsidRDefault="00061052">
    <w:pPr>
      <w:pStyle w:val="Footer"/>
    </w:pPr>
    <w:r>
      <w:rPr>
        <w:noProof/>
      </w:rPr>
      <w:drawing>
        <wp:anchor distT="0" distB="0" distL="114300" distR="114300" simplePos="0" relativeHeight="251658240" behindDoc="0" locked="0" layoutInCell="1" allowOverlap="1" wp14:anchorId="0A87FC11" wp14:editId="1DDDDEB0">
          <wp:simplePos x="0" y="0"/>
          <wp:positionH relativeFrom="column">
            <wp:posOffset>-962025</wp:posOffset>
          </wp:positionH>
          <wp:positionV relativeFrom="paragraph">
            <wp:posOffset>-743585</wp:posOffset>
          </wp:positionV>
          <wp:extent cx="8011160" cy="1371600"/>
          <wp:effectExtent l="0" t="0" r="8890" b="0"/>
          <wp:wrapSquare wrapText="bothSides"/>
          <wp:docPr id="2" name="Picture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11160" cy="13716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2A74" w:rsidRDefault="006F2A74" w:rsidP="00871185">
      <w:pPr>
        <w:spacing w:after="0" w:line="240" w:lineRule="auto"/>
      </w:pPr>
      <w:r>
        <w:separator/>
      </w:r>
    </w:p>
  </w:footnote>
  <w:footnote w:type="continuationSeparator" w:id="0">
    <w:p w:rsidR="006F2A74" w:rsidRDefault="006F2A74" w:rsidP="008711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1052" w:rsidRDefault="00061052">
    <w:pPr>
      <w:pStyle w:val="Header"/>
    </w:pPr>
    <w:r>
      <w:rPr>
        <w:noProof/>
      </w:rPr>
      <w:drawing>
        <wp:anchor distT="0" distB="0" distL="114300" distR="114300" simplePos="0" relativeHeight="251657216" behindDoc="0" locked="0" layoutInCell="1" allowOverlap="1" wp14:anchorId="0AD06675" wp14:editId="77F74C73">
          <wp:simplePos x="0" y="0"/>
          <wp:positionH relativeFrom="column">
            <wp:posOffset>-1009650</wp:posOffset>
          </wp:positionH>
          <wp:positionV relativeFrom="paragraph">
            <wp:posOffset>-514350</wp:posOffset>
          </wp:positionV>
          <wp:extent cx="8281035" cy="1114425"/>
          <wp:effectExtent l="0" t="0" r="5715" b="9525"/>
          <wp:wrapSquare wrapText="bothSides"/>
          <wp:docPr id="3" name="Picture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1035"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711D7"/>
    <w:multiLevelType w:val="multilevel"/>
    <w:tmpl w:val="4490A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6036D15"/>
    <w:multiLevelType w:val="hybridMultilevel"/>
    <w:tmpl w:val="0BD65E2A"/>
    <w:lvl w:ilvl="0" w:tplc="E604D8DA">
      <w:start w:val="1"/>
      <w:numFmt w:val="decimal"/>
      <w:lvlText w:val="%1."/>
      <w:lvlJc w:val="left"/>
      <w:pPr>
        <w:ind w:left="321" w:hanging="221"/>
      </w:pPr>
      <w:rPr>
        <w:rFonts w:ascii="Times New Roman" w:eastAsia="Times New Roman" w:hAnsi="Times New Roman" w:cs="Times New Roman" w:hint="default"/>
        <w:b/>
        <w:bCs/>
        <w:w w:val="100"/>
        <w:sz w:val="22"/>
        <w:szCs w:val="22"/>
        <w:lang w:val="en-US" w:eastAsia="en-US" w:bidi="ar-SA"/>
      </w:rPr>
    </w:lvl>
    <w:lvl w:ilvl="1" w:tplc="CAF6F3E6">
      <w:start w:val="1"/>
      <w:numFmt w:val="lowerLetter"/>
      <w:lvlText w:val="%2)"/>
      <w:lvlJc w:val="left"/>
      <w:pPr>
        <w:ind w:left="820" w:hanging="360"/>
      </w:pPr>
      <w:rPr>
        <w:rFonts w:ascii="Times New Roman" w:eastAsia="Times New Roman" w:hAnsi="Times New Roman" w:cs="Times New Roman" w:hint="default"/>
        <w:w w:val="100"/>
        <w:sz w:val="22"/>
        <w:szCs w:val="22"/>
        <w:lang w:val="en-US" w:eastAsia="en-US" w:bidi="ar-SA"/>
      </w:rPr>
    </w:lvl>
    <w:lvl w:ilvl="2" w:tplc="4262F92E">
      <w:numFmt w:val="bullet"/>
      <w:lvlText w:val="•"/>
      <w:lvlJc w:val="left"/>
      <w:pPr>
        <w:ind w:left="1793" w:hanging="360"/>
      </w:pPr>
      <w:rPr>
        <w:lang w:val="en-US" w:eastAsia="en-US" w:bidi="ar-SA"/>
      </w:rPr>
    </w:lvl>
    <w:lvl w:ilvl="3" w:tplc="DB8C2E4E">
      <w:numFmt w:val="bullet"/>
      <w:lvlText w:val="•"/>
      <w:lvlJc w:val="left"/>
      <w:pPr>
        <w:ind w:left="2766" w:hanging="360"/>
      </w:pPr>
      <w:rPr>
        <w:lang w:val="en-US" w:eastAsia="en-US" w:bidi="ar-SA"/>
      </w:rPr>
    </w:lvl>
    <w:lvl w:ilvl="4" w:tplc="E5E4053A">
      <w:numFmt w:val="bullet"/>
      <w:lvlText w:val="•"/>
      <w:lvlJc w:val="left"/>
      <w:pPr>
        <w:ind w:left="3740" w:hanging="360"/>
      </w:pPr>
      <w:rPr>
        <w:lang w:val="en-US" w:eastAsia="en-US" w:bidi="ar-SA"/>
      </w:rPr>
    </w:lvl>
    <w:lvl w:ilvl="5" w:tplc="C85E71B0">
      <w:numFmt w:val="bullet"/>
      <w:lvlText w:val="•"/>
      <w:lvlJc w:val="left"/>
      <w:pPr>
        <w:ind w:left="4713" w:hanging="360"/>
      </w:pPr>
      <w:rPr>
        <w:lang w:val="en-US" w:eastAsia="en-US" w:bidi="ar-SA"/>
      </w:rPr>
    </w:lvl>
    <w:lvl w:ilvl="6" w:tplc="06FA278A">
      <w:numFmt w:val="bullet"/>
      <w:lvlText w:val="•"/>
      <w:lvlJc w:val="left"/>
      <w:pPr>
        <w:ind w:left="5686" w:hanging="360"/>
      </w:pPr>
      <w:rPr>
        <w:lang w:val="en-US" w:eastAsia="en-US" w:bidi="ar-SA"/>
      </w:rPr>
    </w:lvl>
    <w:lvl w:ilvl="7" w:tplc="4F14027E">
      <w:numFmt w:val="bullet"/>
      <w:lvlText w:val="•"/>
      <w:lvlJc w:val="left"/>
      <w:pPr>
        <w:ind w:left="6660" w:hanging="360"/>
      </w:pPr>
      <w:rPr>
        <w:lang w:val="en-US" w:eastAsia="en-US" w:bidi="ar-SA"/>
      </w:rPr>
    </w:lvl>
    <w:lvl w:ilvl="8" w:tplc="108292A0">
      <w:numFmt w:val="bullet"/>
      <w:lvlText w:val="•"/>
      <w:lvlJc w:val="left"/>
      <w:pPr>
        <w:ind w:left="7633" w:hanging="360"/>
      </w:pPr>
      <w:rPr>
        <w:lang w:val="en-US" w:eastAsia="en-US" w:bidi="ar-SA"/>
      </w:rPr>
    </w:lvl>
  </w:abstractNum>
  <w:num w:numId="1">
    <w:abstractNumId w:val="0"/>
  </w:num>
  <w:num w:numId="2">
    <w:abstractNumId w:val="1"/>
    <w:lvlOverride w:ilvl="0">
      <w:startOverride w:val="1"/>
    </w:lvlOverride>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185"/>
    <w:rsid w:val="00025CEF"/>
    <w:rsid w:val="00061052"/>
    <w:rsid w:val="00067822"/>
    <w:rsid w:val="00145514"/>
    <w:rsid w:val="001E2FDE"/>
    <w:rsid w:val="00234B16"/>
    <w:rsid w:val="002567D8"/>
    <w:rsid w:val="002A7E4A"/>
    <w:rsid w:val="006F2A74"/>
    <w:rsid w:val="00723A1B"/>
    <w:rsid w:val="007614C2"/>
    <w:rsid w:val="00871185"/>
    <w:rsid w:val="008F2F5F"/>
    <w:rsid w:val="009B4DAB"/>
    <w:rsid w:val="00A91574"/>
    <w:rsid w:val="00C96DEF"/>
    <w:rsid w:val="00D87F04"/>
    <w:rsid w:val="00EC7E02"/>
    <w:rsid w:val="00F55601"/>
    <w:rsid w:val="00FB7FAA"/>
    <w:rsid w:val="00FC5CCB"/>
    <w:rsid w:val="00FD0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A1B"/>
    <w:pPr>
      <w:spacing w:after="200" w:line="276" w:lineRule="auto"/>
    </w:pPr>
    <w:rPr>
      <w:sz w:val="22"/>
      <w:szCs w:val="22"/>
    </w:rPr>
  </w:style>
  <w:style w:type="paragraph" w:styleId="Heading1">
    <w:name w:val="heading 1"/>
    <w:basedOn w:val="Normal"/>
    <w:link w:val="Heading1Char"/>
    <w:uiPriority w:val="1"/>
    <w:qFormat/>
    <w:rsid w:val="001E2FDE"/>
    <w:pPr>
      <w:widowControl w:val="0"/>
      <w:autoSpaceDE w:val="0"/>
      <w:autoSpaceDN w:val="0"/>
      <w:spacing w:after="0" w:line="240" w:lineRule="auto"/>
      <w:ind w:left="321" w:hanging="222"/>
      <w:jc w:val="both"/>
      <w:outlineLvl w:val="0"/>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11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185"/>
  </w:style>
  <w:style w:type="paragraph" w:styleId="Footer">
    <w:name w:val="footer"/>
    <w:basedOn w:val="Normal"/>
    <w:link w:val="FooterChar"/>
    <w:uiPriority w:val="99"/>
    <w:unhideWhenUsed/>
    <w:rsid w:val="008711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185"/>
  </w:style>
  <w:style w:type="paragraph" w:styleId="BalloonText">
    <w:name w:val="Balloon Text"/>
    <w:basedOn w:val="Normal"/>
    <w:link w:val="BalloonTextChar"/>
    <w:uiPriority w:val="99"/>
    <w:semiHidden/>
    <w:unhideWhenUsed/>
    <w:rsid w:val="008711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185"/>
    <w:rPr>
      <w:rFonts w:ascii="Tahoma" w:hAnsi="Tahoma" w:cs="Tahoma"/>
      <w:sz w:val="16"/>
      <w:szCs w:val="16"/>
    </w:rPr>
  </w:style>
  <w:style w:type="paragraph" w:styleId="BodyText">
    <w:name w:val="Body Text"/>
    <w:basedOn w:val="Normal"/>
    <w:link w:val="BodyTextChar"/>
    <w:uiPriority w:val="1"/>
    <w:qFormat/>
    <w:rsid w:val="002567D8"/>
    <w:pPr>
      <w:widowControl w:val="0"/>
      <w:autoSpaceDE w:val="0"/>
      <w:autoSpaceDN w:val="0"/>
      <w:spacing w:after="0" w:line="240" w:lineRule="auto"/>
    </w:pPr>
    <w:rPr>
      <w:rFonts w:ascii="Cambria" w:eastAsia="Cambria" w:hAnsi="Cambria" w:cs="Cambria"/>
      <w:sz w:val="20"/>
      <w:szCs w:val="20"/>
    </w:rPr>
  </w:style>
  <w:style w:type="character" w:customStyle="1" w:styleId="BodyTextChar">
    <w:name w:val="Body Text Char"/>
    <w:basedOn w:val="DefaultParagraphFont"/>
    <w:link w:val="BodyText"/>
    <w:uiPriority w:val="1"/>
    <w:rsid w:val="002567D8"/>
    <w:rPr>
      <w:rFonts w:ascii="Cambria" w:eastAsia="Cambria" w:hAnsi="Cambria" w:cs="Cambria"/>
    </w:rPr>
  </w:style>
  <w:style w:type="paragraph" w:styleId="NoSpacing">
    <w:name w:val="No Spacing"/>
    <w:uiPriority w:val="1"/>
    <w:qFormat/>
    <w:rsid w:val="002567D8"/>
    <w:pPr>
      <w:widowControl w:val="0"/>
      <w:autoSpaceDE w:val="0"/>
      <w:autoSpaceDN w:val="0"/>
    </w:pPr>
    <w:rPr>
      <w:rFonts w:ascii="Cambria" w:eastAsia="Cambria" w:hAnsi="Cambria" w:cs="Cambria"/>
      <w:sz w:val="22"/>
      <w:szCs w:val="22"/>
    </w:rPr>
  </w:style>
  <w:style w:type="paragraph" w:customStyle="1" w:styleId="Default">
    <w:name w:val="Default"/>
    <w:rsid w:val="002567D8"/>
    <w:pPr>
      <w:autoSpaceDE w:val="0"/>
      <w:autoSpaceDN w:val="0"/>
      <w:adjustRightInd w:val="0"/>
    </w:pPr>
    <w:rPr>
      <w:rFonts w:ascii="Cambria" w:hAnsi="Cambria" w:cs="Cambria"/>
      <w:color w:val="000000"/>
      <w:sz w:val="24"/>
      <w:szCs w:val="24"/>
    </w:rPr>
  </w:style>
  <w:style w:type="character" w:customStyle="1" w:styleId="Heading1Char">
    <w:name w:val="Heading 1 Char"/>
    <w:basedOn w:val="DefaultParagraphFont"/>
    <w:link w:val="Heading1"/>
    <w:uiPriority w:val="1"/>
    <w:rsid w:val="001E2FDE"/>
    <w:rPr>
      <w:rFonts w:ascii="Times New Roman" w:eastAsia="Times New Roman" w:hAnsi="Times New Roman"/>
      <w:b/>
      <w:bCs/>
      <w:sz w:val="22"/>
      <w:szCs w:val="22"/>
    </w:rPr>
  </w:style>
  <w:style w:type="paragraph" w:styleId="Title">
    <w:name w:val="Title"/>
    <w:basedOn w:val="Normal"/>
    <w:link w:val="TitleChar"/>
    <w:uiPriority w:val="1"/>
    <w:qFormat/>
    <w:rsid w:val="001E2FDE"/>
    <w:pPr>
      <w:widowControl w:val="0"/>
      <w:autoSpaceDE w:val="0"/>
      <w:autoSpaceDN w:val="0"/>
      <w:spacing w:before="228" w:after="0" w:line="240" w:lineRule="auto"/>
      <w:ind w:left="2859" w:right="2873"/>
      <w:jc w:val="center"/>
    </w:pPr>
    <w:rPr>
      <w:rFonts w:ascii="Times New Roman" w:eastAsia="Times New Roman" w:hAnsi="Times New Roman"/>
      <w:b/>
      <w:bCs/>
      <w:sz w:val="24"/>
      <w:szCs w:val="24"/>
    </w:rPr>
  </w:style>
  <w:style w:type="character" w:customStyle="1" w:styleId="TitleChar">
    <w:name w:val="Title Char"/>
    <w:basedOn w:val="DefaultParagraphFont"/>
    <w:link w:val="Title"/>
    <w:uiPriority w:val="1"/>
    <w:rsid w:val="001E2FDE"/>
    <w:rPr>
      <w:rFonts w:ascii="Times New Roman" w:eastAsia="Times New Roman" w:hAnsi="Times New Roman"/>
      <w:b/>
      <w:bCs/>
      <w:sz w:val="24"/>
      <w:szCs w:val="24"/>
    </w:rPr>
  </w:style>
  <w:style w:type="paragraph" w:styleId="ListParagraph">
    <w:name w:val="List Paragraph"/>
    <w:basedOn w:val="Normal"/>
    <w:uiPriority w:val="1"/>
    <w:qFormat/>
    <w:rsid w:val="001E2FDE"/>
    <w:pPr>
      <w:widowControl w:val="0"/>
      <w:autoSpaceDE w:val="0"/>
      <w:autoSpaceDN w:val="0"/>
      <w:spacing w:after="0" w:line="240" w:lineRule="auto"/>
      <w:ind w:left="820" w:hanging="360"/>
      <w:jc w:val="both"/>
    </w:pPr>
    <w:rPr>
      <w:rFonts w:ascii="Times New Roman" w:eastAsia="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A1B"/>
    <w:pPr>
      <w:spacing w:after="200" w:line="276" w:lineRule="auto"/>
    </w:pPr>
    <w:rPr>
      <w:sz w:val="22"/>
      <w:szCs w:val="22"/>
    </w:rPr>
  </w:style>
  <w:style w:type="paragraph" w:styleId="Heading1">
    <w:name w:val="heading 1"/>
    <w:basedOn w:val="Normal"/>
    <w:link w:val="Heading1Char"/>
    <w:uiPriority w:val="1"/>
    <w:qFormat/>
    <w:rsid w:val="001E2FDE"/>
    <w:pPr>
      <w:widowControl w:val="0"/>
      <w:autoSpaceDE w:val="0"/>
      <w:autoSpaceDN w:val="0"/>
      <w:spacing w:after="0" w:line="240" w:lineRule="auto"/>
      <w:ind w:left="321" w:hanging="222"/>
      <w:jc w:val="both"/>
      <w:outlineLvl w:val="0"/>
    </w:pPr>
    <w:rPr>
      <w:rFonts w:ascii="Times New Roman" w:eastAsia="Times New Roma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11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185"/>
  </w:style>
  <w:style w:type="paragraph" w:styleId="Footer">
    <w:name w:val="footer"/>
    <w:basedOn w:val="Normal"/>
    <w:link w:val="FooterChar"/>
    <w:uiPriority w:val="99"/>
    <w:unhideWhenUsed/>
    <w:rsid w:val="008711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185"/>
  </w:style>
  <w:style w:type="paragraph" w:styleId="BalloonText">
    <w:name w:val="Balloon Text"/>
    <w:basedOn w:val="Normal"/>
    <w:link w:val="BalloonTextChar"/>
    <w:uiPriority w:val="99"/>
    <w:semiHidden/>
    <w:unhideWhenUsed/>
    <w:rsid w:val="008711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185"/>
    <w:rPr>
      <w:rFonts w:ascii="Tahoma" w:hAnsi="Tahoma" w:cs="Tahoma"/>
      <w:sz w:val="16"/>
      <w:szCs w:val="16"/>
    </w:rPr>
  </w:style>
  <w:style w:type="paragraph" w:styleId="BodyText">
    <w:name w:val="Body Text"/>
    <w:basedOn w:val="Normal"/>
    <w:link w:val="BodyTextChar"/>
    <w:uiPriority w:val="1"/>
    <w:qFormat/>
    <w:rsid w:val="002567D8"/>
    <w:pPr>
      <w:widowControl w:val="0"/>
      <w:autoSpaceDE w:val="0"/>
      <w:autoSpaceDN w:val="0"/>
      <w:spacing w:after="0" w:line="240" w:lineRule="auto"/>
    </w:pPr>
    <w:rPr>
      <w:rFonts w:ascii="Cambria" w:eastAsia="Cambria" w:hAnsi="Cambria" w:cs="Cambria"/>
      <w:sz w:val="20"/>
      <w:szCs w:val="20"/>
    </w:rPr>
  </w:style>
  <w:style w:type="character" w:customStyle="1" w:styleId="BodyTextChar">
    <w:name w:val="Body Text Char"/>
    <w:basedOn w:val="DefaultParagraphFont"/>
    <w:link w:val="BodyText"/>
    <w:uiPriority w:val="1"/>
    <w:rsid w:val="002567D8"/>
    <w:rPr>
      <w:rFonts w:ascii="Cambria" w:eastAsia="Cambria" w:hAnsi="Cambria" w:cs="Cambria"/>
    </w:rPr>
  </w:style>
  <w:style w:type="paragraph" w:styleId="NoSpacing">
    <w:name w:val="No Spacing"/>
    <w:uiPriority w:val="1"/>
    <w:qFormat/>
    <w:rsid w:val="002567D8"/>
    <w:pPr>
      <w:widowControl w:val="0"/>
      <w:autoSpaceDE w:val="0"/>
      <w:autoSpaceDN w:val="0"/>
    </w:pPr>
    <w:rPr>
      <w:rFonts w:ascii="Cambria" w:eastAsia="Cambria" w:hAnsi="Cambria" w:cs="Cambria"/>
      <w:sz w:val="22"/>
      <w:szCs w:val="22"/>
    </w:rPr>
  </w:style>
  <w:style w:type="paragraph" w:customStyle="1" w:styleId="Default">
    <w:name w:val="Default"/>
    <w:rsid w:val="002567D8"/>
    <w:pPr>
      <w:autoSpaceDE w:val="0"/>
      <w:autoSpaceDN w:val="0"/>
      <w:adjustRightInd w:val="0"/>
    </w:pPr>
    <w:rPr>
      <w:rFonts w:ascii="Cambria" w:hAnsi="Cambria" w:cs="Cambria"/>
      <w:color w:val="000000"/>
      <w:sz w:val="24"/>
      <w:szCs w:val="24"/>
    </w:rPr>
  </w:style>
  <w:style w:type="character" w:customStyle="1" w:styleId="Heading1Char">
    <w:name w:val="Heading 1 Char"/>
    <w:basedOn w:val="DefaultParagraphFont"/>
    <w:link w:val="Heading1"/>
    <w:uiPriority w:val="1"/>
    <w:rsid w:val="001E2FDE"/>
    <w:rPr>
      <w:rFonts w:ascii="Times New Roman" w:eastAsia="Times New Roman" w:hAnsi="Times New Roman"/>
      <w:b/>
      <w:bCs/>
      <w:sz w:val="22"/>
      <w:szCs w:val="22"/>
    </w:rPr>
  </w:style>
  <w:style w:type="paragraph" w:styleId="Title">
    <w:name w:val="Title"/>
    <w:basedOn w:val="Normal"/>
    <w:link w:val="TitleChar"/>
    <w:uiPriority w:val="1"/>
    <w:qFormat/>
    <w:rsid w:val="001E2FDE"/>
    <w:pPr>
      <w:widowControl w:val="0"/>
      <w:autoSpaceDE w:val="0"/>
      <w:autoSpaceDN w:val="0"/>
      <w:spacing w:before="228" w:after="0" w:line="240" w:lineRule="auto"/>
      <w:ind w:left="2859" w:right="2873"/>
      <w:jc w:val="center"/>
    </w:pPr>
    <w:rPr>
      <w:rFonts w:ascii="Times New Roman" w:eastAsia="Times New Roman" w:hAnsi="Times New Roman"/>
      <w:b/>
      <w:bCs/>
      <w:sz w:val="24"/>
      <w:szCs w:val="24"/>
    </w:rPr>
  </w:style>
  <w:style w:type="character" w:customStyle="1" w:styleId="TitleChar">
    <w:name w:val="Title Char"/>
    <w:basedOn w:val="DefaultParagraphFont"/>
    <w:link w:val="Title"/>
    <w:uiPriority w:val="1"/>
    <w:rsid w:val="001E2FDE"/>
    <w:rPr>
      <w:rFonts w:ascii="Times New Roman" w:eastAsia="Times New Roman" w:hAnsi="Times New Roman"/>
      <w:b/>
      <w:bCs/>
      <w:sz w:val="24"/>
      <w:szCs w:val="24"/>
    </w:rPr>
  </w:style>
  <w:style w:type="paragraph" w:styleId="ListParagraph">
    <w:name w:val="List Paragraph"/>
    <w:basedOn w:val="Normal"/>
    <w:uiPriority w:val="1"/>
    <w:qFormat/>
    <w:rsid w:val="001E2FDE"/>
    <w:pPr>
      <w:widowControl w:val="0"/>
      <w:autoSpaceDE w:val="0"/>
      <w:autoSpaceDN w:val="0"/>
      <w:spacing w:after="0" w:line="240" w:lineRule="auto"/>
      <w:ind w:left="820" w:hanging="360"/>
      <w:jc w:val="both"/>
    </w:pPr>
    <w:rPr>
      <w:rFonts w:ascii="Times New Roman" w:eastAsia="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067846">
      <w:bodyDiv w:val="1"/>
      <w:marLeft w:val="0"/>
      <w:marRight w:val="0"/>
      <w:marTop w:val="0"/>
      <w:marBottom w:val="0"/>
      <w:divBdr>
        <w:top w:val="none" w:sz="0" w:space="0" w:color="auto"/>
        <w:left w:val="none" w:sz="0" w:space="0" w:color="auto"/>
        <w:bottom w:val="none" w:sz="0" w:space="0" w:color="auto"/>
        <w:right w:val="none" w:sz="0" w:space="0" w:color="auto"/>
      </w:divBdr>
    </w:div>
    <w:div w:id="210381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96EED1-68EF-400E-B6BC-E3C92445C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808</Words>
  <Characters>4608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system2</dc:creator>
  <cp:lastModifiedBy>svs</cp:lastModifiedBy>
  <cp:revision>5</cp:revision>
  <cp:lastPrinted>2024-07-01T06:35:00Z</cp:lastPrinted>
  <dcterms:created xsi:type="dcterms:W3CDTF">2024-06-28T06:44:00Z</dcterms:created>
  <dcterms:modified xsi:type="dcterms:W3CDTF">2024-07-01T06:35:00Z</dcterms:modified>
</cp:coreProperties>
</file>