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4338CA"/>
          <w:sz w:val="56"/>
        </w:rPr>
        <w:t>AI DROPOUT PREDICTOR</w:t>
      </w:r>
    </w:p>
    <w:p>
      <w:pPr>
        <w:jc w:val="center"/>
      </w:pPr>
      <w:r>
        <w:rPr>
          <w:sz w:val="28"/>
        </w:rPr>
        <w:t>An Offline-First Full-Stack Platform for Student Risk Prediction,</w:t>
        <w:br/>
        <w:t>Explainable AI, and Intelligent Counseling</w:t>
      </w:r>
    </w:p>
    <w:p/>
    <w:p>
      <w:pPr>
        <w:jc w:val="center"/>
      </w:pPr>
      <w:r>
        <w:rPr>
          <w:sz w:val="24"/>
        </w:rPr>
        <w:t>Technical Project Report</w:t>
        <w:br/>
        <w:t>Version 0.1 · May 2026</w:t>
      </w:r>
    </w:p>
    <w:p>
      <w:r>
        <w:br w:type="page"/>
      </w:r>
    </w:p>
    <w:p>
      <w:pPr>
        <w:pStyle w:val="Heading1"/>
      </w:pPr>
      <w:r>
        <w:t>Abstract</w:t>
      </w:r>
    </w:p>
    <w:p>
      <w:r>
        <w:t>This report presents the design, implementation, and evaluation of the AI Dropout Predictor — an offline-first web platform that identifies students at risk of dropping out, explains model decisions with SHAP-based explainability, and generates counseling recommendations via a local Ollama LLM. Built with FastAPI, React, scikit-learn, and SQLite/Postgres, the system supports multi-format data ingestion, role-based dashboards, audit logging, and Docker deployment. All AI processing occurs on-premises; graceful fallbacks ensure functionality without cloud dependencies. The report includes architecture analysis, security review, code listings, user documentation, and a roadmap for IoT attendance, ERP integration, and continuous learning.</w:t>
      </w:r>
    </w:p>
    <w:p>
      <w:r>
        <w:br w:type="page"/>
      </w:r>
    </w:p>
    <w:p>
      <w:pPr>
        <w:pStyle w:val="Heading1"/>
      </w:pPr>
      <w:r>
        <w:t>Table of Contents</w:t>
      </w:r>
    </w:p>
    <w:p>
      <w:r>
        <w:t>(Auto-generated table of contents — update in Word via References → Table of Contents.)</w:t>
      </w:r>
    </w:p>
    <w:p>
      <w:r>
        <w:t>Chapter 1: Introduction</w:t>
      </w:r>
    </w:p>
    <w:p>
      <w:r>
        <w:t>Chapter 2: Problem Statement and Motivation</w:t>
      </w:r>
    </w:p>
    <w:p>
      <w:r>
        <w:t>Chapter 3: Requirements Analysis</w:t>
      </w:r>
    </w:p>
    <w:p>
      <w:r>
        <w:t>Chapter 4: System Architecture</w:t>
      </w:r>
    </w:p>
    <w:p>
      <w:r>
        <w:t>Chapter 5: Technology Stack</w:t>
      </w:r>
    </w:p>
    <w:p>
      <w:r>
        <w:t>Chapter 6: Database Design</w:t>
      </w:r>
    </w:p>
    <w:p>
      <w:r>
        <w:t>Chapter 7: Backend Implementation</w:t>
      </w:r>
    </w:p>
    <w:p>
      <w:r>
        <w:t>Chapter 8: Frontend Implementation</w:t>
      </w:r>
    </w:p>
    <w:p>
      <w:r>
        <w:t>Chapter 9: Machine Learning Pipeline</w:t>
      </w:r>
    </w:p>
    <w:p>
      <w:r>
        <w:t>Chapter 10: Explainable AI (XAI)</w:t>
      </w:r>
    </w:p>
    <w:p>
      <w:r>
        <w:t>Chapter 11: LLM Integration</w:t>
      </w:r>
    </w:p>
    <w:p>
      <w:r>
        <w:t>Chapter 12: Security Architecture</w:t>
      </w:r>
    </w:p>
    <w:p>
      <w:r>
        <w:t>Chapter 13: File Upload and Data Ingestion</w:t>
      </w:r>
    </w:p>
    <w:p>
      <w:r>
        <w:t>Chapter 14: Analytics and Reporting</w:t>
      </w:r>
    </w:p>
    <w:p>
      <w:r>
        <w:t>Chapter 15: Assistant and Visual Chat Module</w:t>
      </w:r>
    </w:p>
    <w:p>
      <w:r>
        <w:t>Chapter 16: Testing and Quality Assurance</w:t>
      </w:r>
    </w:p>
    <w:p>
      <w:r>
        <w:t>Chapter 17: Deployment and DevOps</w:t>
      </w:r>
    </w:p>
    <w:p>
      <w:r>
        <w:t>Chapter 18: User Manual</w:t>
      </w:r>
    </w:p>
    <w:p>
      <w:r>
        <w:t>Chapter 19: Results and Discussion</w:t>
      </w:r>
    </w:p>
    <w:p>
      <w:r>
        <w:t>Chapter 20: Future Scope</w:t>
      </w:r>
    </w:p>
    <w:p>
      <w:r>
        <w:t>Chapter 21: Conclusion</w:t>
      </w:r>
    </w:p>
    <w:p>
      <w:r>
        <w:br w:type="page"/>
      </w:r>
    </w:p>
    <w:p>
      <w:r>
        <w:br w:type="page"/>
      </w:r>
    </w:p>
    <w:p>
      <w:pPr>
        <w:pStyle w:val="Heading1"/>
      </w:pPr>
      <w:r>
        <w:t>Chapter 1: Introduction</w:t>
      </w:r>
    </w:p>
    <w:p>
      <w:pPr>
        <w:pStyle w:val="Heading2"/>
      </w:pPr>
      <w:r>
        <w:t>1.1 Background</w:t>
      </w:r>
    </w:p>
    <w:p>
      <w:r>
        <w:t>Student dropout is one of the most persistent challenges facing higher-education institutions worldwide. When learners leave before completing their degree, institutions lose tuition revenue, cohort diversity, and alumni networks; students lose time, confidence, and career momentum; and society loses skilled graduates. Traditional early-warning systems rely on manual spreadsheet reviews, end-of-semester grade reports, and counselor intuition — all of which arrive too late or scale poorly across thousands of enrollees.</w:t>
      </w:r>
    </w:p>
    <w:p>
      <w:r>
        <w:t>The AI Dropout Predictor addresses this gap with a privacy-first, on-premises platform that combines machine learning, explainable AI (XAI), and a local large-language-model (LLM) assistant. The system runs entirely on a single institutional server or laptop: no student records are sent to public cloud APIs, and every prediction is accompanied by human-readable reasons and actionable counseling recommendations.</w:t>
      </w:r>
    </w:p>
    <w:p>
      <w:r>
        <w:t>This report documents the complete engineering lifecycle of the platform — from requirements and architecture through implementation, security, testing, deployment, and future roadmap — with representative code excerpts drawn directly from the production codebase.</w:t>
      </w:r>
    </w:p>
    <w:p>
      <w:pPr>
        <w:pStyle w:val="Heading2"/>
      </w:pPr>
      <w:r>
        <w:t>1.2 Project Objectives</w:t>
      </w:r>
    </w:p>
    <w:p>
      <w:r>
        <w:t>The primary objective is to predict each student's dropout risk as low, medium, or high using academic and behavioral signals already collected by colleges: attendance percentage, internal assessment marks, semester grades, backlog count, fee payment status, financial background, and engagement indicators.</w:t>
      </w:r>
    </w:p>
    <w:p>
      <w:pPr>
        <w:pStyle w:val="ListBullet"/>
      </w:pPr>
      <w:r>
        <w:t>Build an end-to-end ML pipeline that trains, selects, persists, and serves classification models.</w:t>
      </w:r>
    </w:p>
    <w:p>
      <w:pPr>
        <w:pStyle w:val="ListBullet"/>
      </w:pPr>
      <w:r>
        <w:t>Provide explainability for every prediction via SHAP or a deterministic fallback.</w:t>
      </w:r>
    </w:p>
    <w:p>
      <w:pPr>
        <w:pStyle w:val="ListBullet"/>
      </w:pPr>
      <w:r>
        <w:t>Generate counseling plans using a local Ollama LLM with offline fallbacks.</w:t>
      </w:r>
    </w:p>
    <w:p>
      <w:pPr>
        <w:pStyle w:val="ListBullet"/>
      </w:pPr>
      <w:r>
        <w:t>Offer a modern web UI for admins, faculty, and students with role-based access control.</w:t>
      </w:r>
    </w:p>
    <w:p>
      <w:pPr>
        <w:pStyle w:val="ListBullet"/>
      </w:pPr>
      <w:r>
        <w:t>Support multi-format data ingestion (CSV, Excel, PDF, DOCX) with fuzzy column mapping.</w:t>
      </w:r>
    </w:p>
    <w:p>
      <w:pPr>
        <w:pStyle w:val="ListBullet"/>
      </w:pPr>
      <w:r>
        <w:t>Maintain full offline operability when the LLM daemon is unavailable.</w:t>
      </w:r>
    </w:p>
    <w:p>
      <w:pPr>
        <w:pStyle w:val="Heading2"/>
      </w:pPr>
      <w:r>
        <w:t>1.3 Scope and Deliverables</w:t>
      </w:r>
    </w:p>
    <w:p>
      <w:r>
        <w:t>In scope: REST API (FastAPI), React SPA, SQLite/Postgres persistence, ML training and inference, upload wizard, analytics dashboards, PDF/Excel reports, audit logging, Docker packaging, and setup scripts for Windows and Unix. Out of scope for v0.1: real ERP integrations, mobile apps, IoT attendance, and multi-tenant SaaS — these are captured in the future-scope chapter.</w:t>
      </w:r>
    </w:p>
    <w:p>
      <w:r>
        <w:t>Deliverables include the source repository, trained model artifacts (generated at setup), comprehensive documentation under docs/, Mermaid architecture diagrams, pytest smoke tests, and the scripts setup.ps1 / start_all.ps1 for one-command demo startup.</w:t>
      </w:r>
    </w:p>
    <w:p>
      <w:pPr>
        <w:pStyle w:val="Heading2"/>
      </w:pPr>
      <w:r>
        <w:t>1.4 Report Organization</w:t>
      </w:r>
    </w:p>
    <w:p>
      <w:r>
        <w:t>Chapters 2–4 establish the problem domain, stakeholder needs, and functional/non-functional requirements. Chapters 5–9 cover architecture, technology choices, database schema, backend layers, and frontend modules. Chapters 10–12 dive into machine learning, explainability, and LLM integration. Chapters 13–16 address security, ingestion, analytics, and the visual assistant. Chapters 17–19 discuss testing, deployment, and user operations. Chapters 20–22 present results, future work, and conclusions. Appendices reproduce key source listings.</w:t>
      </w:r>
    </w:p>
    <w:p>
      <w:r>
        <w:br w:type="page"/>
      </w:r>
    </w:p>
    <w:p>
      <w:pPr>
        <w:pStyle w:val="Heading1"/>
      </w:pPr>
      <w:r>
        <w:t>Chapter 2: Problem Statement and Motivation</w:t>
      </w:r>
    </w:p>
    <w:p>
      <w:pPr>
        <w:pStyle w:val="Heading2"/>
      </w:pPr>
      <w:r>
        <w:t>2.1 The Dropout Crisis in Higher Education</w:t>
      </w:r>
    </w:p>
    <w:p>
      <w:r>
        <w:t>Globally, undergraduate dropout rates range from 20% to 40% depending on institution type and region. Early identification of at-risk students enables targeted interventions — mentoring, financial aid, attendance coaching — that cost far less than recruiting replacement students. Yet most colleges still discover problems only after a student has already stopped attending.</w:t>
      </w:r>
    </w:p>
    <w:p>
      <w:r>
        <w:t>Manual review of attendance registers and grade sheets does not scale beyond a few hundred students per counselor. Spreadsheet macros break when column names change. Generic BI dashboards show aggregates but rarely explain why a specific student is flagged or what a faculty member should do next.</w:t>
      </w:r>
    </w:p>
    <w:p>
      <w:pPr>
        <w:pStyle w:val="Heading2"/>
      </w:pPr>
      <w:r>
        <w:t>2.2 Why On-Premises and Privacy-First?</w:t>
      </w:r>
    </w:p>
    <w:p>
      <w:r>
        <w:t>Student records are sensitive personal data. Sending them to third-party cloud LLMs raises GDPR/FERPA-style compliance concerns and erodes trust among faculty and parents. The AI Dropout Predictor deliberately routes all LLM traffic to localhost Ollama (default model: phi3). When Ollama is offline, deterministic template fallbacks keep recommendations and chat functional — the application never fails closed on AI features.</w:t>
      </w:r>
    </w:p>
    <w:p>
      <w:r>
        <w:t>Similarly, ML inference runs in-process via scikit-learn / XGBoost with no external API calls. Institutions retain full custody of uploads, model artifacts, and audit logs on their own hardware.</w:t>
      </w:r>
    </w:p>
    <w:p>
      <w:pPr>
        <w:pStyle w:val="Heading2"/>
      </w:pPr>
      <w:r>
        <w:t>2.3 Stakeholder Personas</w:t>
      </w:r>
    </w:p>
    <w:p>
      <w:r>
        <w:t>Three roles drive the UX and authorization model:</w:t>
      </w:r>
    </w:p>
    <w:p>
      <w:pPr>
        <w:pStyle w:val="ListBullet"/>
      </w:pPr>
      <w:r>
        <w:t>Administrator — manages users, departments, ML retraining, system settings, and global analytics.</w:t>
      </w:r>
    </w:p>
    <w:p>
      <w:pPr>
        <w:pStyle w:val="ListBullet"/>
      </w:pPr>
      <w:r>
        <w:t>Faculty / Counselor — manages students in their department, runs predictions, logs counseling sessions.</w:t>
      </w:r>
    </w:p>
    <w:p>
      <w:pPr>
        <w:pStyle w:val="ListBullet"/>
      </w:pPr>
      <w:r>
        <w:t>Student — read-only view of own profile, predictions, recommendations, and history (dashboard stub in v0.1).</w:t>
      </w:r>
    </w:p>
    <w:p>
      <w:r>
        <w:br w:type="page"/>
      </w:r>
    </w:p>
    <w:p>
      <w:pPr>
        <w:pStyle w:val="Heading1"/>
      </w:pPr>
      <w:r>
        <w:t>Chapter 3: Requirements Analysis</w:t>
      </w:r>
    </w:p>
    <w:p>
      <w:pPr>
        <w:pStyle w:val="Heading2"/>
      </w:pPr>
      <w:r>
        <w:t>3.1 Functional Requirements</w:t>
      </w:r>
    </w:p>
    <w:p>
      <w:r>
        <w:t>The system shall provide the following capabilities:</w:t>
      </w:r>
    </w:p>
    <w:p>
      <w:pPr>
        <w:pStyle w:val="ListBullet"/>
      </w:pPr>
      <w:r>
        <w:t>FR-01: JWT-based authentication with access and refresh tokens.</w:t>
      </w:r>
    </w:p>
    <w:p>
      <w:pPr>
        <w:pStyle w:val="ListBullet"/>
      </w:pPr>
      <w:r>
        <w:t>FR-02: CRUD operations on student records with department scoping for faculty.</w:t>
      </w:r>
    </w:p>
    <w:p>
      <w:pPr>
        <w:pStyle w:val="ListBullet"/>
      </w:pPr>
      <w:r>
        <w:t>FR-03: Multi-format file upload with preview and column mapping before commit.</w:t>
      </w:r>
    </w:p>
    <w:p>
      <w:pPr>
        <w:pStyle w:val="ListBullet"/>
      </w:pPr>
      <w:r>
        <w:t>FR-04: Single and batch dropout-risk prediction with persistence.</w:t>
      </w:r>
    </w:p>
    <w:p>
      <w:pPr>
        <w:pStyle w:val="ListBullet"/>
      </w:pPr>
      <w:r>
        <w:t>FR-05: Explainability payload with top contributing features and narrative.</w:t>
      </w:r>
    </w:p>
    <w:p>
      <w:pPr>
        <w:pStyle w:val="ListBullet"/>
      </w:pPr>
      <w:r>
        <w:t>FR-06: LLM-generated counseling recommendations with JSON plan structure.</w:t>
      </w:r>
    </w:p>
    <w:p>
      <w:pPr>
        <w:pStyle w:val="ListBullet"/>
      </w:pPr>
      <w:r>
        <w:t>FR-07: Counseling session logging with follow-up dates.</w:t>
      </w:r>
    </w:p>
    <w:p>
      <w:pPr>
        <w:pStyle w:val="ListBullet"/>
      </w:pPr>
      <w:r>
        <w:t>FR-08: Analytics dashboards and exportable PDF/Excel reports.</w:t>
      </w:r>
    </w:p>
    <w:p>
      <w:pPr>
        <w:pStyle w:val="ListBullet"/>
      </w:pPr>
      <w:r>
        <w:t>FR-09: Natural-language chat assistant over aggregated local data.</w:t>
      </w:r>
    </w:p>
    <w:p>
      <w:pPr>
        <w:pStyle w:val="ListBullet"/>
      </w:pPr>
      <w:r>
        <w:t>FR-10: Admin user management with role assignment.</w:t>
      </w:r>
    </w:p>
    <w:p>
      <w:pPr>
        <w:pStyle w:val="Heading2"/>
      </w:pPr>
      <w:r>
        <w:t>3.2 Non-Functional Requirements</w:t>
      </w:r>
    </w:p>
    <w:p>
      <w:r>
        <w:t>Performance: cold-start prediction under 300 ms once the model is loaded; bulk import of 5,000 rows under 10 seconds on commodity hardware. Availability: core pages work without LLM; graceful degradation with source=fallback tagging. Security: bcrypt cost 12, rate limits on login and chat, audit log on sensitive actions. Maintainability: layered backend (api → service → repository → model), typed frontend with React Query and Zod validation.</w:t>
      </w:r>
    </w:p>
    <w:p>
      <w:pPr>
        <w:pStyle w:val="Heading2"/>
      </w:pPr>
      <w:r>
        <w:t>3.3 Prerequisites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Component</w:t>
            </w:r>
          </w:p>
        </w:tc>
        <w:tc>
          <w:tcPr>
            <w:tcW w:type="dxa" w:w="2880"/>
          </w:tcPr>
          <w:p>
            <w:r>
              <w:rPr>
                <w:b/>
              </w:rPr>
              <w:t>Version</w:t>
            </w:r>
          </w:p>
        </w:tc>
        <w:tc>
          <w:tcPr>
            <w:tcW w:type="dxa" w:w="2880"/>
          </w:tcPr>
          <w:p>
            <w:r>
              <w:rPr>
                <w:b/>
              </w:rPr>
              <w:t>Purpose</w:t>
            </w:r>
          </w:p>
        </w:tc>
      </w:tr>
      <w:tr>
        <w:tc>
          <w:tcPr>
            <w:tcW w:type="dxa" w:w="2880"/>
          </w:tcPr>
          <w:p>
            <w:r>
              <w:t>Python</w:t>
            </w:r>
          </w:p>
        </w:tc>
        <w:tc>
          <w:tcPr>
            <w:tcW w:type="dxa" w:w="2880"/>
          </w:tcPr>
          <w:p>
            <w:r>
              <w:t>3.11+</w:t>
            </w:r>
          </w:p>
        </w:tc>
        <w:tc>
          <w:tcPr>
            <w:tcW w:type="dxa" w:w="2880"/>
          </w:tcPr>
          <w:p>
            <w:r>
              <w:t>Backend, ML, API</w:t>
            </w:r>
          </w:p>
        </w:tc>
      </w:tr>
      <w:tr>
        <w:tc>
          <w:tcPr>
            <w:tcW w:type="dxa" w:w="2880"/>
          </w:tcPr>
          <w:p>
            <w:r>
              <w:t>Node.js</w:t>
            </w:r>
          </w:p>
        </w:tc>
        <w:tc>
          <w:tcPr>
            <w:tcW w:type="dxa" w:w="2880"/>
          </w:tcPr>
          <w:p>
            <w:r>
              <w:t>20+</w:t>
            </w:r>
          </w:p>
        </w:tc>
        <w:tc>
          <w:tcPr>
            <w:tcW w:type="dxa" w:w="2880"/>
          </w:tcPr>
          <w:p>
            <w:r>
              <w:t>Frontend build and dev server</w:t>
            </w:r>
          </w:p>
        </w:tc>
      </w:tr>
      <w:tr>
        <w:tc>
          <w:tcPr>
            <w:tcW w:type="dxa" w:w="2880"/>
          </w:tcPr>
          <w:p>
            <w:r>
              <w:t>Ollama</w:t>
            </w:r>
          </w:p>
        </w:tc>
        <w:tc>
          <w:tcPr>
            <w:tcW w:type="dxa" w:w="2880"/>
          </w:tcPr>
          <w:p>
            <w:r>
              <w:t>Latest (optional)</w:t>
            </w:r>
          </w:p>
        </w:tc>
        <w:tc>
          <w:tcPr>
            <w:tcW w:type="dxa" w:w="2880"/>
          </w:tcPr>
          <w:p>
            <w:r>
              <w:t>Local LLM for chat and recommendations</w:t>
            </w:r>
          </w:p>
        </w:tc>
      </w:tr>
      <w:tr>
        <w:tc>
          <w:tcPr>
            <w:tcW w:type="dxa" w:w="2880"/>
          </w:tcPr>
          <w:p>
            <w:r>
              <w:t>Docker</w:t>
            </w:r>
          </w:p>
        </w:tc>
        <w:tc>
          <w:tcPr>
            <w:tcW w:type="dxa" w:w="2880"/>
          </w:tcPr>
          <w:p>
            <w:r>
              <w:t>Latest (optional)</w:t>
            </w:r>
          </w:p>
        </w:tc>
        <w:tc>
          <w:tcPr>
            <w:tcW w:type="dxa" w:w="2880"/>
          </w:tcPr>
          <w:p>
            <w:r>
              <w:t>Containerized deployment</w:t>
            </w:r>
          </w:p>
        </w:tc>
      </w:tr>
      <w:tr>
        <w:tc>
          <w:tcPr>
            <w:tcW w:type="dxa" w:w="2880"/>
          </w:tcPr>
          <w:p>
            <w:r>
              <w:t>Git</w:t>
            </w:r>
          </w:p>
        </w:tc>
        <w:tc>
          <w:tcPr>
            <w:tcW w:type="dxa" w:w="2880"/>
          </w:tcPr>
          <w:p>
            <w:r>
              <w:t>Latest</w:t>
            </w:r>
          </w:p>
        </w:tc>
        <w:tc>
          <w:tcPr>
            <w:tcW w:type="dxa" w:w="2880"/>
          </w:tcPr>
          <w:p>
            <w:r>
              <w:t>Source control and cloning</w:t>
            </w:r>
          </w:p>
        </w:tc>
      </w:tr>
    </w:tbl>
    <w:p/>
    <w:p>
      <w:r>
        <w:br w:type="page"/>
      </w:r>
    </w:p>
    <w:p>
      <w:pPr>
        <w:pStyle w:val="Heading1"/>
      </w:pPr>
      <w:r>
        <w:t>Chapter 4: System Architecture</w:t>
      </w:r>
    </w:p>
    <w:p>
      <w:pPr>
        <w:pStyle w:val="Heading2"/>
      </w:pPr>
      <w:r>
        <w:t>4.1 High-Level Architecture</w:t>
      </w:r>
    </w:p>
    <w:p>
      <w:r>
        <w:t>The platform follows a classic three-tier pattern adapted for offline AI. The React 18 single-page application communicates with a FastAPI backend over HTTPS using JSON REST and optional SSE for chat streaming. The backend orchestrates SQLAlchemy ORM access to SQLite (default) or PostgreSQL, lazy-loads ML artifacts from ml/artifacts/, and calls Ollama via async httpx for LLM features.</w:t>
      </w:r>
    </w:p>
    <w:p>
      <w:r>
        <w:t>File uploads land in uploads/ with UUID filenames; parsers normalize rows before student INSERT. Every sensitive mutation writes an audit_logs row for forensic traceability.</w:t>
      </w:r>
    </w:p>
    <w:p>
      <w:pPr>
        <w:pStyle w:val="Heading2"/>
      </w:pPr>
      <w:r>
        <w:t>4.2 Layered Backend Design</w:t>
      </w:r>
    </w:p>
    <w:p>
      <w:r>
        <w:t>Endpoints in api/v1/endpoints/ are thin routers — they validate Pydantic schemas, resolve dependencies (get_db, get_current_user, RoleGate), and delegate to services. Services encapsulate business rules and transactions. Repositories hide query patterns. This separation keeps OpenAPI contracts stable while allowing service logic to evolve independently.</w:t>
      </w:r>
    </w:p>
    <w:p>
      <w:pPr>
        <w:pStyle w:val="Heading2"/>
      </w:pPr>
      <w:r>
        <w:t>4.3 Data Flow: Upload → Predict → Recommend</w:t>
      </w:r>
    </w:p>
    <w:p>
      <w:r>
        <w:t>Faculty uploads a CSV via POST /uploads. Parsers detect type, extract rows, and rapidfuzz suggests column mappings. The UI shows a 3-step wizard: file selection, mapping confirmation, preview. On confirm, students are inserted. Faculty triggers POST /predictions/{id}; PredictionService builds features, runs predict_proba, persists prediction + risk_history, and ExplainabilityService attaches SHAP or fallback factors. POST /recommendations/{id}/generate builds a scoped prompt; LLMService returns JSON or fallback plan.</w:t>
      </w:r>
    </w:p>
    <w:p>
      <w:r>
        <w:br w:type="page"/>
      </w:r>
    </w:p>
    <w:p>
      <w:pPr>
        <w:pStyle w:val="Heading1"/>
      </w:pPr>
      <w:r>
        <w:t>Chapter 5: Technology Stack</w:t>
      </w:r>
    </w:p>
    <w:p>
      <w:pPr>
        <w:pStyle w:val="Heading2"/>
      </w:pPr>
      <w:r>
        <w:t>5.1 Backend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Version</w:t>
            </w:r>
          </w:p>
        </w:tc>
        <w:tc>
          <w:tcPr>
            <w:tcW w:type="dxa" w:w="2880"/>
          </w:tcPr>
          <w:p>
            <w:r>
              <w:rPr>
                <w:b/>
              </w:rPr>
              <w:t>Role</w:t>
            </w:r>
          </w:p>
        </w:tc>
      </w:tr>
      <w:tr>
        <w:tc>
          <w:tcPr>
            <w:tcW w:type="dxa" w:w="2880"/>
          </w:tcPr>
          <w:p>
            <w:r>
              <w:t>FastAPI</w:t>
            </w:r>
          </w:p>
        </w:tc>
        <w:tc>
          <w:tcPr>
            <w:tcW w:type="dxa" w:w="2880"/>
          </w:tcPr>
          <w:p>
            <w:r>
              <w:t>0.115.6</w:t>
            </w:r>
          </w:p>
        </w:tc>
        <w:tc>
          <w:tcPr>
            <w:tcW w:type="dxa" w:w="2880"/>
          </w:tcPr>
          <w:p>
            <w:r>
              <w:t>Async REST framework</w:t>
            </w:r>
          </w:p>
        </w:tc>
      </w:tr>
      <w:tr>
        <w:tc>
          <w:tcPr>
            <w:tcW w:type="dxa" w:w="2880"/>
          </w:tcPr>
          <w:p>
            <w:r>
              <w:t>SQLAlchemy</w:t>
            </w:r>
          </w:p>
        </w:tc>
        <w:tc>
          <w:tcPr>
            <w:tcW w:type="dxa" w:w="2880"/>
          </w:tcPr>
          <w:p>
            <w:r>
              <w:t>2.0.36</w:t>
            </w:r>
          </w:p>
        </w:tc>
        <w:tc>
          <w:tcPr>
            <w:tcW w:type="dxa" w:w="2880"/>
          </w:tcPr>
          <w:p>
            <w:r>
              <w:t>ORM and migrations (Alembic)</w:t>
            </w:r>
          </w:p>
        </w:tc>
      </w:tr>
      <w:tr>
        <w:tc>
          <w:tcPr>
            <w:tcW w:type="dxa" w:w="2880"/>
          </w:tcPr>
          <w:p>
            <w:r>
              <w:t>scikit-learn</w:t>
            </w:r>
          </w:p>
        </w:tc>
        <w:tc>
          <w:tcPr>
            <w:tcW w:type="dxa" w:w="2880"/>
          </w:tcPr>
          <w:p>
            <w:r>
              <w:t>1.5.2</w:t>
            </w:r>
          </w:p>
        </w:tc>
        <w:tc>
          <w:tcPr>
            <w:tcW w:type="dxa" w:w="2880"/>
          </w:tcPr>
          <w:p>
            <w:r>
              <w:t>ML training and inference</w:t>
            </w:r>
          </w:p>
        </w:tc>
      </w:tr>
      <w:tr>
        <w:tc>
          <w:tcPr>
            <w:tcW w:type="dxa" w:w="2880"/>
          </w:tcPr>
          <w:p>
            <w:r>
              <w:t>XGBoost</w:t>
            </w:r>
          </w:p>
        </w:tc>
        <w:tc>
          <w:tcPr>
            <w:tcW w:type="dxa" w:w="2880"/>
          </w:tcPr>
          <w:p>
            <w:r>
              <w:t>2.1.3</w:t>
            </w:r>
          </w:p>
        </w:tc>
        <w:tc>
          <w:tcPr>
            <w:tcW w:type="dxa" w:w="2880"/>
          </w:tcPr>
          <w:p>
            <w:r>
              <w:t>Optional gradient boosting</w:t>
            </w:r>
          </w:p>
        </w:tc>
      </w:tr>
      <w:tr>
        <w:tc>
          <w:tcPr>
            <w:tcW w:type="dxa" w:w="2880"/>
          </w:tcPr>
          <w:p>
            <w:r>
              <w:t>SHAP</w:t>
            </w:r>
          </w:p>
        </w:tc>
        <w:tc>
          <w:tcPr>
            <w:tcW w:type="dxa" w:w="2880"/>
          </w:tcPr>
          <w:p>
            <w:r>
              <w:t>0.46.0</w:t>
            </w:r>
          </w:p>
        </w:tc>
        <w:tc>
          <w:tcPr>
            <w:tcW w:type="dxa" w:w="2880"/>
          </w:tcPr>
          <w:p>
            <w:r>
              <w:t>Tree model explainability</w:t>
            </w:r>
          </w:p>
        </w:tc>
      </w:tr>
      <w:tr>
        <w:tc>
          <w:tcPr>
            <w:tcW w:type="dxa" w:w="2880"/>
          </w:tcPr>
          <w:p>
            <w:r>
              <w:t>httpx</w:t>
            </w:r>
          </w:p>
        </w:tc>
        <w:tc>
          <w:tcPr>
            <w:tcW w:type="dxa" w:w="2880"/>
          </w:tcPr>
          <w:p>
            <w:r>
              <w:t>0.28.1</w:t>
            </w:r>
          </w:p>
        </w:tc>
        <w:tc>
          <w:tcPr>
            <w:tcW w:type="dxa" w:w="2880"/>
          </w:tcPr>
          <w:p>
            <w:r>
              <w:t>Async Ollama client</w:t>
            </w:r>
          </w:p>
        </w:tc>
      </w:tr>
      <w:tr>
        <w:tc>
          <w:tcPr>
            <w:tcW w:type="dxa" w:w="2880"/>
          </w:tcPr>
          <w:p>
            <w:r>
              <w:t>slowapi</w:t>
            </w:r>
          </w:p>
        </w:tc>
        <w:tc>
          <w:tcPr>
            <w:tcW w:type="dxa" w:w="2880"/>
          </w:tcPr>
          <w:p>
            <w:r>
              <w:t>0.1.9</w:t>
            </w:r>
          </w:p>
        </w:tc>
        <w:tc>
          <w:tcPr>
            <w:tcW w:type="dxa" w:w="2880"/>
          </w:tcPr>
          <w:p>
            <w:r>
              <w:t>Rate limiting</w:t>
            </w:r>
          </w:p>
        </w:tc>
      </w:tr>
      <w:tr>
        <w:tc>
          <w:tcPr>
            <w:tcW w:type="dxa" w:w="2880"/>
          </w:tcPr>
          <w:p>
            <w:r>
              <w:t>rapidfuzz</w:t>
            </w:r>
          </w:p>
        </w:tc>
        <w:tc>
          <w:tcPr>
            <w:tcW w:type="dxa" w:w="2880"/>
          </w:tcPr>
          <w:p>
            <w:r>
              <w:t>3.10.1</w:t>
            </w:r>
          </w:p>
        </w:tc>
        <w:tc>
          <w:tcPr>
            <w:tcW w:type="dxa" w:w="2880"/>
          </w:tcPr>
          <w:p>
            <w:r>
              <w:t>Fuzzy column mapping</w:t>
            </w:r>
          </w:p>
        </w:tc>
      </w:tr>
    </w:tbl>
    <w:p/>
    <w:p>
      <w:pPr>
        <w:pStyle w:val="Heading2"/>
      </w:pPr>
      <w:r>
        <w:t>5.2 Frontend Stack</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Package</w:t>
            </w:r>
          </w:p>
        </w:tc>
        <w:tc>
          <w:tcPr>
            <w:tcW w:type="dxa" w:w="2880"/>
          </w:tcPr>
          <w:p>
            <w:r>
              <w:rPr>
                <w:b/>
              </w:rPr>
              <w:t>Version</w:t>
            </w:r>
          </w:p>
        </w:tc>
        <w:tc>
          <w:tcPr>
            <w:tcW w:type="dxa" w:w="2880"/>
          </w:tcPr>
          <w:p>
            <w:r>
              <w:rPr>
                <w:b/>
              </w:rPr>
              <w:t>Role</w:t>
            </w:r>
          </w:p>
        </w:tc>
      </w:tr>
      <w:tr>
        <w:tc>
          <w:tcPr>
            <w:tcW w:type="dxa" w:w="2880"/>
          </w:tcPr>
          <w:p>
            <w:r>
              <w:t>React</w:t>
            </w:r>
          </w:p>
        </w:tc>
        <w:tc>
          <w:tcPr>
            <w:tcW w:type="dxa" w:w="2880"/>
          </w:tcPr>
          <w:p>
            <w:r>
              <w:t>18.3.1</w:t>
            </w:r>
          </w:p>
        </w:tc>
        <w:tc>
          <w:tcPr>
            <w:tcW w:type="dxa" w:w="2880"/>
          </w:tcPr>
          <w:p>
            <w:r>
              <w:t>UI library</w:t>
            </w:r>
          </w:p>
        </w:tc>
      </w:tr>
      <w:tr>
        <w:tc>
          <w:tcPr>
            <w:tcW w:type="dxa" w:w="2880"/>
          </w:tcPr>
          <w:p>
            <w:r>
              <w:t>Vite</w:t>
            </w:r>
          </w:p>
        </w:tc>
        <w:tc>
          <w:tcPr>
            <w:tcW w:type="dxa" w:w="2880"/>
          </w:tcPr>
          <w:p>
            <w:r>
              <w:t>5.4.11</w:t>
            </w:r>
          </w:p>
        </w:tc>
        <w:tc>
          <w:tcPr>
            <w:tcW w:type="dxa" w:w="2880"/>
          </w:tcPr>
          <w:p>
            <w:r>
              <w:t>Build tool and dev server</w:t>
            </w:r>
          </w:p>
        </w:tc>
      </w:tr>
      <w:tr>
        <w:tc>
          <w:tcPr>
            <w:tcW w:type="dxa" w:w="2880"/>
          </w:tcPr>
          <w:p>
            <w:r>
              <w:t>TypeScript</w:t>
            </w:r>
          </w:p>
        </w:tc>
        <w:tc>
          <w:tcPr>
            <w:tcW w:type="dxa" w:w="2880"/>
          </w:tcPr>
          <w:p>
            <w:r>
              <w:t>5.7.2</w:t>
            </w:r>
          </w:p>
        </w:tc>
        <w:tc>
          <w:tcPr>
            <w:tcW w:type="dxa" w:w="2880"/>
          </w:tcPr>
          <w:p>
            <w:r>
              <w:t>Static typing</w:t>
            </w:r>
          </w:p>
        </w:tc>
      </w:tr>
      <w:tr>
        <w:tc>
          <w:tcPr>
            <w:tcW w:type="dxa" w:w="2880"/>
          </w:tcPr>
          <w:p>
            <w:r>
              <w:t>Tailwind CSS</w:t>
            </w:r>
          </w:p>
        </w:tc>
        <w:tc>
          <w:tcPr>
            <w:tcW w:type="dxa" w:w="2880"/>
          </w:tcPr>
          <w:p>
            <w:r>
              <w:t>3.4.16</w:t>
            </w:r>
          </w:p>
        </w:tc>
        <w:tc>
          <w:tcPr>
            <w:tcW w:type="dxa" w:w="2880"/>
          </w:tcPr>
          <w:p>
            <w:r>
              <w:t>Utility-first styling</w:t>
            </w:r>
          </w:p>
        </w:tc>
      </w:tr>
      <w:tr>
        <w:tc>
          <w:tcPr>
            <w:tcW w:type="dxa" w:w="2880"/>
          </w:tcPr>
          <w:p>
            <w:r>
              <w:t>TanStack Query</w:t>
            </w:r>
          </w:p>
        </w:tc>
        <w:tc>
          <w:tcPr>
            <w:tcW w:type="dxa" w:w="2880"/>
          </w:tcPr>
          <w:p>
            <w:r>
              <w:t>5.62.7</w:t>
            </w:r>
          </w:p>
        </w:tc>
        <w:tc>
          <w:tcPr>
            <w:tcW w:type="dxa" w:w="2880"/>
          </w:tcPr>
          <w:p>
            <w:r>
              <w:t>Server state and caching</w:t>
            </w:r>
          </w:p>
        </w:tc>
      </w:tr>
      <w:tr>
        <w:tc>
          <w:tcPr>
            <w:tcW w:type="dxa" w:w="2880"/>
          </w:tcPr>
          <w:p>
            <w:r>
              <w:t>Zustand</w:t>
            </w:r>
          </w:p>
        </w:tc>
        <w:tc>
          <w:tcPr>
            <w:tcW w:type="dxa" w:w="2880"/>
          </w:tcPr>
          <w:p>
            <w:r>
              <w:t>5.0.2</w:t>
            </w:r>
          </w:p>
        </w:tc>
        <w:tc>
          <w:tcPr>
            <w:tcW w:type="dxa" w:w="2880"/>
          </w:tcPr>
          <w:p>
            <w:r>
              <w:t>Auth and UI state</w:t>
            </w:r>
          </w:p>
        </w:tc>
      </w:tr>
      <w:tr>
        <w:tc>
          <w:tcPr>
            <w:tcW w:type="dxa" w:w="2880"/>
          </w:tcPr>
          <w:p>
            <w:r>
              <w:t>Recharts</w:t>
            </w:r>
          </w:p>
        </w:tc>
        <w:tc>
          <w:tcPr>
            <w:tcW w:type="dxa" w:w="2880"/>
          </w:tcPr>
          <w:p>
            <w:r>
              <w:t>2.13.3</w:t>
            </w:r>
          </w:p>
        </w:tc>
        <w:tc>
          <w:tcPr>
            <w:tcW w:type="dxa" w:w="2880"/>
          </w:tcPr>
          <w:p>
            <w:r>
              <w:t>Analytics charts</w:t>
            </w:r>
          </w:p>
        </w:tc>
      </w:tr>
      <w:tr>
        <w:tc>
          <w:tcPr>
            <w:tcW w:type="dxa" w:w="2880"/>
          </w:tcPr>
          <w:p>
            <w:r>
              <w:t>React Hook Form + Zod</w:t>
            </w:r>
          </w:p>
        </w:tc>
        <w:tc>
          <w:tcPr>
            <w:tcW w:type="dxa" w:w="2880"/>
          </w:tcPr>
          <w:p>
            <w:r>
              <w:t>7.54 / 3.24</w:t>
            </w:r>
          </w:p>
        </w:tc>
        <w:tc>
          <w:tcPr>
            <w:tcW w:type="dxa" w:w="2880"/>
          </w:tcPr>
          <w:p>
            <w:r>
              <w:t>Form validation</w:t>
            </w:r>
          </w:p>
        </w:tc>
      </w:tr>
    </w:tbl>
    <w:p/>
    <w:p>
      <w:pPr>
        <w:pStyle w:val="Heading2"/>
      </w:pPr>
      <w:r>
        <w:t>5.3 Rationale for Key Choices</w:t>
      </w:r>
    </w:p>
    <w:p>
      <w:r>
        <w:t>FastAPI was chosen for native Pydantic integration and automatic OpenAPI generation. SQLite defaults enable zero-config demos; Postgres is a one-line DATABASE_URL change. scikit-learn plus optional XGBoost covers diverse model families without GPU requirements. Ollama provides a simple HTTP interface to local models, avoiding vendor lock-in. React Query eliminates boilerplate for loading states, caching, and optimistic updates across dashboard, students, and predictions pages.</w:t>
      </w:r>
    </w:p>
    <w:p>
      <w:r>
        <w:br w:type="page"/>
      </w:r>
    </w:p>
    <w:p>
      <w:pPr>
        <w:pStyle w:val="Heading1"/>
      </w:pPr>
      <w:r>
        <w:t>Chapter 6: Database Design</w:t>
      </w:r>
    </w:p>
    <w:p>
      <w:pPr>
        <w:pStyle w:val="Heading2"/>
      </w:pPr>
      <w:r>
        <w:t>6.1 Entity-Relationship Overview</w:t>
      </w:r>
    </w:p>
    <w:p>
      <w:r>
        <w:t>The schema centers on students linked to departments. Users (admin/faculty/student logins) are separate from student records in v0.1 — they may be linked in future releases. predictions store risk_level, confidence, model_version, features_json, and explanation_json. recommendations reference predictions and track source (llm|fallback) and status workflow. risk_history enables trend charts. audit_logs capture security-relevant events.</w:t>
      </w:r>
    </w:p>
    <w:p>
      <w:pPr>
        <w:pStyle w:val="Heading2"/>
      </w:pPr>
      <w:r>
        <w:t>6.2 Core Tables</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Table</w:t>
            </w:r>
          </w:p>
        </w:tc>
        <w:tc>
          <w:tcPr>
            <w:tcW w:type="dxa" w:w="2880"/>
          </w:tcPr>
          <w:p>
            <w:r>
              <w:rPr>
                <w:b/>
              </w:rPr>
              <w:t>Key Columns</w:t>
            </w:r>
          </w:p>
        </w:tc>
        <w:tc>
          <w:tcPr>
            <w:tcW w:type="dxa" w:w="2880"/>
          </w:tcPr>
          <w:p>
            <w:r>
              <w:rPr>
                <w:b/>
              </w:rPr>
              <w:t>Purpose</w:t>
            </w:r>
          </w:p>
        </w:tc>
      </w:tr>
      <w:tr>
        <w:tc>
          <w:tcPr>
            <w:tcW w:type="dxa" w:w="2880"/>
          </w:tcPr>
          <w:p>
            <w:r>
              <w:t>users</w:t>
            </w:r>
          </w:p>
        </w:tc>
        <w:tc>
          <w:tcPr>
            <w:tcW w:type="dxa" w:w="2880"/>
          </w:tcPr>
          <w:p>
            <w:r>
              <w:t>email, role, department_id</w:t>
            </w:r>
          </w:p>
        </w:tc>
        <w:tc>
          <w:tcPr>
            <w:tcW w:type="dxa" w:w="2880"/>
          </w:tcPr>
          <w:p>
            <w:r>
              <w:t>Authentication and RBAC</w:t>
            </w:r>
          </w:p>
        </w:tc>
      </w:tr>
      <w:tr>
        <w:tc>
          <w:tcPr>
            <w:tcW w:type="dxa" w:w="2880"/>
          </w:tcPr>
          <w:p>
            <w:r>
              <w:t>students</w:t>
            </w:r>
          </w:p>
        </w:tc>
        <w:tc>
          <w:tcPr>
            <w:tcW w:type="dxa" w:w="2880"/>
          </w:tcPr>
          <w:p>
            <w:r>
              <w:t>roll_no, attendance_pct, backlogs</w:t>
            </w:r>
          </w:p>
        </w:tc>
        <w:tc>
          <w:tcPr>
            <w:tcW w:type="dxa" w:w="2880"/>
          </w:tcPr>
          <w:p>
            <w:r>
              <w:t>Academic records</w:t>
            </w:r>
          </w:p>
        </w:tc>
      </w:tr>
      <w:tr>
        <w:tc>
          <w:tcPr>
            <w:tcW w:type="dxa" w:w="2880"/>
          </w:tcPr>
          <w:p>
            <w:r>
              <w:t>predictions</w:t>
            </w:r>
          </w:p>
        </w:tc>
        <w:tc>
          <w:tcPr>
            <w:tcW w:type="dxa" w:w="2880"/>
          </w:tcPr>
          <w:p>
            <w:r>
              <w:t>risk_level, confidence, explanation_json</w:t>
            </w:r>
          </w:p>
        </w:tc>
        <w:tc>
          <w:tcPr>
            <w:tcW w:type="dxa" w:w="2880"/>
          </w:tcPr>
          <w:p>
            <w:r>
              <w:t>ML outputs</w:t>
            </w:r>
          </w:p>
        </w:tc>
      </w:tr>
      <w:tr>
        <w:tc>
          <w:tcPr>
            <w:tcW w:type="dxa" w:w="2880"/>
          </w:tcPr>
          <w:p>
            <w:r>
              <w:t>recommendations</w:t>
            </w:r>
          </w:p>
        </w:tc>
        <w:tc>
          <w:tcPr>
            <w:tcW w:type="dxa" w:w="2880"/>
          </w:tcPr>
          <w:p>
            <w:r>
              <w:t>plan_json, source, status</w:t>
            </w:r>
          </w:p>
        </w:tc>
        <w:tc>
          <w:tcPr>
            <w:tcW w:type="dxa" w:w="2880"/>
          </w:tcPr>
          <w:p>
            <w:r>
              <w:t>Counseling plans</w:t>
            </w:r>
          </w:p>
        </w:tc>
      </w:tr>
      <w:tr>
        <w:tc>
          <w:tcPr>
            <w:tcW w:type="dxa" w:w="2880"/>
          </w:tcPr>
          <w:p>
            <w:r>
              <w:t>counseling_sessions</w:t>
            </w:r>
          </w:p>
        </w:tc>
        <w:tc>
          <w:tcPr>
            <w:tcW w:type="dxa" w:w="2880"/>
          </w:tcPr>
          <w:p>
            <w:r>
              <w:t>notes, outcome, next_followup</w:t>
            </w:r>
          </w:p>
        </w:tc>
        <w:tc>
          <w:tcPr>
            <w:tcW w:type="dxa" w:w="2880"/>
          </w:tcPr>
          <w:p>
            <w:r>
              <w:t>Faculty logs</w:t>
            </w:r>
          </w:p>
        </w:tc>
      </w:tr>
      <w:tr>
        <w:tc>
          <w:tcPr>
            <w:tcW w:type="dxa" w:w="2880"/>
          </w:tcPr>
          <w:p>
            <w:r>
              <w:t>uploads</w:t>
            </w:r>
          </w:p>
        </w:tc>
        <w:tc>
          <w:tcPr>
            <w:tcW w:type="dxa" w:w="2880"/>
          </w:tcPr>
          <w:p>
            <w:r>
              <w:t>filename, status, rows_imported</w:t>
            </w:r>
          </w:p>
        </w:tc>
        <w:tc>
          <w:tcPr>
            <w:tcW w:type="dxa" w:w="2880"/>
          </w:tcPr>
          <w:p>
            <w:r>
              <w:t>Ingestion audit</w:t>
            </w:r>
          </w:p>
        </w:tc>
      </w:tr>
      <w:tr>
        <w:tc>
          <w:tcPr>
            <w:tcW w:type="dxa" w:w="2880"/>
          </w:tcPr>
          <w:p>
            <w:r>
              <w:t>audit_logs</w:t>
            </w:r>
          </w:p>
        </w:tc>
        <w:tc>
          <w:tcPr>
            <w:tcW w:type="dxa" w:w="2880"/>
          </w:tcPr>
          <w:p>
            <w:r>
              <w:t>action, entity, meta_json</w:t>
            </w:r>
          </w:p>
        </w:tc>
        <w:tc>
          <w:tcPr>
            <w:tcW w:type="dxa" w:w="2880"/>
          </w:tcPr>
          <w:p>
            <w:r>
              <w:t>Security forensics</w:t>
            </w:r>
          </w:p>
        </w:tc>
      </w:tr>
    </w:tbl>
    <w:p/>
    <w:p>
      <w:pPr>
        <w:pStyle w:val="Heading2"/>
      </w:pPr>
      <w:r>
        <w:t>6.3 Indexing Strategy</w:t>
      </w:r>
    </w:p>
    <w:p>
      <w:r>
        <w:t>Indexes on students(department_id), predictions(student_id, created_at), and risk_history(student_id, snapshot_date) optimize the most common faculty queries: filter by department, fetch latest prediction, and render timeline charts. Alembic is wired for future migrations; first run uses create_all() plus seed.</w:t>
      </w:r>
    </w:p>
    <w:p>
      <w:r>
        <w:br w:type="page"/>
      </w:r>
    </w:p>
    <w:p>
      <w:pPr>
        <w:pStyle w:val="Heading1"/>
      </w:pPr>
      <w:r>
        <w:t>Chapter 7: Backend Implementation</w:t>
      </w:r>
    </w:p>
    <w:p>
      <w:pPr>
        <w:pStyle w:val="Heading2"/>
      </w:pPr>
      <w:r>
        <w:t>7.1 Application Entry and Middleware</w:t>
      </w:r>
    </w:p>
    <w:p>
      <w:r>
        <w:t>app/main.py mounts the v1 router, configures CORS from settings, registers SlowAPIMiddleware for rate limits, and adds a RequestValidationError handler that returns readable 422 messages. On startup, init_db seeds admin, faculty, student users and sample students from datasets/sample_students.csv if the database is empty.</w:t>
      </w:r>
    </w:p>
    <w:p>
      <w:pPr>
        <w:pStyle w:val="Heading2"/>
      </w:pPr>
      <w:r>
        <w:t>7.2 Security Module — JWT and bcrypt</w:t>
      </w:r>
    </w:p>
    <w:p>
      <w:r>
        <w:t>Passwords are hashed with passlib bcrypt. JWT access tokens expire in 30 minutes; refresh tokens in 7 days. The create_token helper embeds sub (user id), role, type, iat, and exp claims signed with HS256.</w:t>
      </w:r>
    </w:p>
    <w:p>
      <w:r>
        <w:rPr>
          <w:b/>
          <w:sz w:val="20"/>
        </w:rPr>
        <w:t>Listing 7.1 — core/security.py (password hashing and JWT minting)</w:t>
      </w:r>
    </w:p>
    <w:p>
      <w:pPr>
        <w:spacing w:before="0" w:after="0"/>
        <w:ind w:left="360"/>
      </w:pPr>
      <w:r>
        <w:rPr>
          <w:rFonts w:ascii="Consolas" w:hAnsi="Consolas"/>
          <w:color w:val="1E293B"/>
          <w:sz w:val="18"/>
        </w:rPr>
        <w:t>def hash_password(plain: str) -&gt; str:</w:t>
      </w:r>
    </w:p>
    <w:p>
      <w:pPr>
        <w:spacing w:before="0" w:after="0"/>
        <w:ind w:left="360"/>
      </w:pPr>
      <w:r>
        <w:rPr>
          <w:rFonts w:ascii="Consolas" w:hAnsi="Consolas"/>
          <w:color w:val="1E293B"/>
          <w:sz w:val="18"/>
        </w:rPr>
        <w:t xml:space="preserve">    """Return a bcrypt hash for `plain`."""</w:t>
      </w:r>
    </w:p>
    <w:p>
      <w:pPr>
        <w:spacing w:before="0" w:after="0"/>
        <w:ind w:left="360"/>
      </w:pPr>
      <w:r>
        <w:rPr>
          <w:rFonts w:ascii="Consolas" w:hAnsi="Consolas"/>
          <w:color w:val="1E293B"/>
          <w:sz w:val="18"/>
        </w:rPr>
        <w:t xml:space="preserve">    return _pwd_context.hash(plain)</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verify_password(plain: str, hashed: str) -&gt; bool:</w:t>
      </w:r>
    </w:p>
    <w:p>
      <w:pPr>
        <w:spacing w:before="0" w:after="0"/>
        <w:ind w:left="360"/>
      </w:pPr>
      <w:r>
        <w:rPr>
          <w:rFonts w:ascii="Consolas" w:hAnsi="Consolas"/>
          <w:color w:val="1E293B"/>
          <w:sz w:val="18"/>
        </w:rPr>
        <w:t xml:space="preserve">    """Constant-time compare of a plaintext to a stored bcrypt hash."""</w:t>
      </w:r>
    </w:p>
    <w:p>
      <w:pPr>
        <w:spacing w:before="0" w:after="0"/>
        <w:ind w:left="360"/>
      </w:pPr>
      <w:r>
        <w:rPr>
          <w:rFonts w:ascii="Consolas" w:hAnsi="Consolas"/>
          <w:color w:val="1E293B"/>
          <w:sz w:val="18"/>
        </w:rPr>
        <w:t xml:space="preserve">    try:</w:t>
      </w:r>
    </w:p>
    <w:p>
      <w:pPr>
        <w:spacing w:before="0" w:after="0"/>
        <w:ind w:left="360"/>
      </w:pPr>
      <w:r>
        <w:rPr>
          <w:rFonts w:ascii="Consolas" w:hAnsi="Consolas"/>
          <w:color w:val="1E293B"/>
          <w:sz w:val="18"/>
        </w:rPr>
        <w:t xml:space="preserve">        return _pwd_context.verify(plain, hashed)</w:t>
      </w:r>
    </w:p>
    <w:p>
      <w:pPr>
        <w:spacing w:before="0" w:after="0"/>
        <w:ind w:left="360"/>
      </w:pPr>
      <w:r>
        <w:rPr>
          <w:rFonts w:ascii="Consolas" w:hAnsi="Consolas"/>
          <w:color w:val="1E293B"/>
          <w:sz w:val="18"/>
        </w:rPr>
        <w:t xml:space="preserve">    except Exception:</w:t>
      </w:r>
    </w:p>
    <w:p>
      <w:pPr>
        <w:spacing w:before="0" w:after="0"/>
        <w:ind w:left="360"/>
      </w:pPr>
      <w:r>
        <w:rPr>
          <w:rFonts w:ascii="Consolas" w:hAnsi="Consolas"/>
          <w:color w:val="1E293B"/>
          <w:sz w:val="18"/>
        </w:rPr>
        <w:t xml:space="preserve">        return False</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_expiry_for(token_type: TokenType) -&gt; timedelta:</w:t>
      </w:r>
    </w:p>
    <w:p>
      <w:pPr>
        <w:spacing w:before="0" w:after="0"/>
        <w:ind w:left="360"/>
      </w:pPr>
      <w:r>
        <w:rPr>
          <w:rFonts w:ascii="Consolas" w:hAnsi="Consolas"/>
          <w:color w:val="1E293B"/>
          <w:sz w:val="18"/>
        </w:rPr>
        <w:t xml:space="preserve">    if token_type == "refresh":</w:t>
      </w:r>
    </w:p>
    <w:p>
      <w:pPr>
        <w:spacing w:before="0" w:after="0"/>
        <w:ind w:left="360"/>
      </w:pPr>
      <w:r>
        <w:rPr>
          <w:rFonts w:ascii="Consolas" w:hAnsi="Consolas"/>
          <w:color w:val="1E293B"/>
          <w:sz w:val="18"/>
        </w:rPr>
        <w:t xml:space="preserve">        return timedelta(minutes=settings.refresh_token_expire_minutes)</w:t>
      </w:r>
    </w:p>
    <w:p>
      <w:pPr>
        <w:spacing w:before="0" w:after="0"/>
        <w:ind w:left="360"/>
      </w:pPr>
      <w:r>
        <w:rPr>
          <w:rFonts w:ascii="Consolas" w:hAnsi="Consolas"/>
          <w:color w:val="1E293B"/>
          <w:sz w:val="18"/>
        </w:rPr>
        <w:t xml:space="preserve">    return timedelta(minutes=settings.access_token_expire_minutes)</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create_token(</w:t>
      </w:r>
    </w:p>
    <w:p>
      <w:pPr>
        <w:spacing w:before="0" w:after="0"/>
        <w:ind w:left="360"/>
      </w:pPr>
      <w:r>
        <w:rPr>
          <w:rFonts w:ascii="Consolas" w:hAnsi="Consolas"/>
          <w:color w:val="1E293B"/>
          <w:sz w:val="18"/>
        </w:rPr>
        <w:t xml:space="preserve">    subject: str | int,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role: str,</w:t>
      </w:r>
    </w:p>
    <w:p>
      <w:pPr>
        <w:spacing w:before="0" w:after="0"/>
        <w:ind w:left="360"/>
      </w:pPr>
      <w:r>
        <w:rPr>
          <w:rFonts w:ascii="Consolas" w:hAnsi="Consolas"/>
          <w:color w:val="1E293B"/>
          <w:sz w:val="18"/>
        </w:rPr>
        <w:t xml:space="preserve">    token_type: TokenType = "access",</w:t>
      </w:r>
    </w:p>
    <w:p>
      <w:pPr>
        <w:spacing w:before="0" w:after="0"/>
        <w:ind w:left="360"/>
      </w:pPr>
      <w:r>
        <w:rPr>
          <w:rFonts w:ascii="Consolas" w:hAnsi="Consolas"/>
          <w:color w:val="1E293B"/>
          <w:sz w:val="18"/>
        </w:rPr>
        <w:t xml:space="preserve">    extra: dict[str, Any] | None = None,</w:t>
      </w:r>
    </w:p>
    <w:p>
      <w:pPr>
        <w:spacing w:before="0" w:after="0"/>
        <w:ind w:left="360"/>
      </w:pPr>
      <w:r>
        <w:rPr>
          <w:rFonts w:ascii="Consolas" w:hAnsi="Consolas"/>
          <w:color w:val="1E293B"/>
          <w:sz w:val="18"/>
        </w:rPr>
        <w:t>) -&gt; str:</w:t>
      </w:r>
    </w:p>
    <w:p>
      <w:pPr>
        <w:spacing w:before="0" w:after="0"/>
        <w:ind w:left="360"/>
      </w:pPr>
      <w:r>
        <w:rPr>
          <w:rFonts w:ascii="Consolas" w:hAnsi="Consolas"/>
          <w:color w:val="1E293B"/>
          <w:sz w:val="18"/>
        </w:rPr>
        <w:t xml:space="preserve">    """Mint a signed JWT.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Parameters</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subject : the user id (stored as `sub`).</w:t>
      </w:r>
    </w:p>
    <w:p>
      <w:pPr>
        <w:spacing w:before="0" w:after="0"/>
        <w:ind w:left="360"/>
      </w:pPr>
      <w:r>
        <w:rPr>
          <w:rFonts w:ascii="Consolas" w:hAnsi="Consolas"/>
          <w:color w:val="1E293B"/>
          <w:sz w:val="18"/>
        </w:rPr>
        <w:t xml:space="preserve">    role    : the user role (stored as `role`); used by RoleGate.</w:t>
      </w:r>
    </w:p>
    <w:p>
      <w:pPr>
        <w:spacing w:before="0" w:after="0"/>
        <w:ind w:left="360"/>
      </w:pPr>
      <w:r>
        <w:rPr>
          <w:rFonts w:ascii="Consolas" w:hAnsi="Consolas"/>
          <w:color w:val="1E293B"/>
          <w:sz w:val="18"/>
        </w:rPr>
        <w:t xml:space="preserve">    token_type : "access" or "refresh".</w:t>
      </w:r>
    </w:p>
    <w:p>
      <w:pPr>
        <w:spacing w:before="0" w:after="0"/>
        <w:ind w:left="360"/>
      </w:pPr>
      <w:r>
        <w:rPr>
          <w:rFonts w:ascii="Consolas" w:hAnsi="Consolas"/>
          <w:color w:val="1E293B"/>
          <w:sz w:val="18"/>
        </w:rPr>
        <w:t xml:space="preserve">    extra   : optional extra claims merged into the payload.</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now = datetime.now(timezone.utc)</w:t>
      </w:r>
    </w:p>
    <w:p>
      <w:pPr>
        <w:spacing w:before="0" w:after="0"/>
        <w:ind w:left="360"/>
      </w:pPr>
      <w:r>
        <w:rPr>
          <w:rFonts w:ascii="Consolas" w:hAnsi="Consolas"/>
          <w:color w:val="1E293B"/>
          <w:sz w:val="18"/>
        </w:rPr>
        <w:t xml:space="preserve">    payload: dict[str, Any] = {</w:t>
      </w:r>
    </w:p>
    <w:p>
      <w:pPr>
        <w:spacing w:before="0" w:after="0"/>
        <w:ind w:left="360"/>
      </w:pPr>
      <w:r>
        <w:rPr>
          <w:rFonts w:ascii="Consolas" w:hAnsi="Consolas"/>
          <w:color w:val="1E293B"/>
          <w:sz w:val="18"/>
        </w:rPr>
        <w:t xml:space="preserve">        "sub": str(subject),</w:t>
      </w:r>
    </w:p>
    <w:p>
      <w:pPr>
        <w:spacing w:before="0" w:after="0"/>
        <w:ind w:left="360"/>
      </w:pPr>
      <w:r>
        <w:rPr>
          <w:rFonts w:ascii="Consolas" w:hAnsi="Consolas"/>
          <w:color w:val="1E293B"/>
          <w:sz w:val="18"/>
        </w:rPr>
        <w:t xml:space="preserve">        "role": role,</w:t>
      </w:r>
    </w:p>
    <w:p>
      <w:pPr>
        <w:spacing w:before="0" w:after="0"/>
        <w:ind w:left="360"/>
      </w:pPr>
      <w:r>
        <w:rPr>
          <w:rFonts w:ascii="Consolas" w:hAnsi="Consolas"/>
          <w:color w:val="1E293B"/>
          <w:sz w:val="18"/>
        </w:rPr>
        <w:t xml:space="preserve">        "type": token_type,</w:t>
      </w:r>
    </w:p>
    <w:p>
      <w:pPr>
        <w:spacing w:before="0" w:after="0"/>
        <w:ind w:left="360"/>
      </w:pPr>
      <w:r>
        <w:rPr>
          <w:rFonts w:ascii="Consolas" w:hAnsi="Consolas"/>
          <w:color w:val="1E293B"/>
          <w:sz w:val="18"/>
        </w:rPr>
        <w:t xml:space="preserve">        "iat": int(now.timestamp()),</w:t>
      </w:r>
    </w:p>
    <w:p>
      <w:pPr>
        <w:spacing w:before="0" w:after="0"/>
        <w:ind w:left="360"/>
      </w:pPr>
      <w:r>
        <w:rPr>
          <w:rFonts w:ascii="Consolas" w:hAnsi="Consolas"/>
          <w:color w:val="1E293B"/>
          <w:sz w:val="18"/>
        </w:rPr>
        <w:t xml:space="preserve">        "exp": int((now + _expiry_for(token_type)).timestamp()),</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if extra:</w:t>
      </w:r>
    </w:p>
    <w:p>
      <w:pPr>
        <w:spacing w:before="0" w:after="0"/>
        <w:ind w:left="360"/>
      </w:pPr>
      <w:r>
        <w:rPr>
          <w:rFonts w:ascii="Consolas" w:hAnsi="Consolas"/>
          <w:color w:val="1E293B"/>
          <w:sz w:val="18"/>
        </w:rPr>
        <w:t xml:space="preserve">        payload.update(extra)</w:t>
      </w:r>
    </w:p>
    <w:p>
      <w:pPr>
        <w:spacing w:before="0" w:after="0"/>
        <w:ind w:left="360"/>
      </w:pPr>
      <w:r>
        <w:rPr>
          <w:rFonts w:ascii="Consolas" w:hAnsi="Consolas"/>
          <w:color w:val="1E293B"/>
          <w:sz w:val="18"/>
        </w:rPr>
        <w:t xml:space="preserve">    return jwt.encode(payload, settings.secret_key, algorithm=settings.algorithm)</w:t>
      </w:r>
    </w:p>
    <w:p>
      <w:pPr>
        <w:pStyle w:val="Heading2"/>
      </w:pPr>
      <w:r>
        <w:t>7.3 Prediction Service Orchestration</w:t>
      </w:r>
    </w:p>
    <w:p>
      <w:r>
        <w:t>PredictionService loads the student, calls predict_one from ml/predict.py, invokes explain_one, persists Prediction and RiskHistory ORM rows, and returns a composite DTO to the API layer. Batch prediction reuses predict_many for efficiency.</w:t>
      </w:r>
    </w:p>
    <w:p>
      <w:r>
        <w:br w:type="page"/>
      </w:r>
    </w:p>
    <w:p>
      <w:pPr>
        <w:pStyle w:val="Heading1"/>
      </w:pPr>
      <w:r>
        <w:t>Chapter 8: Frontend Implementation</w:t>
      </w:r>
    </w:p>
    <w:p>
      <w:pPr>
        <w:pStyle w:val="Heading2"/>
      </w:pPr>
      <w:r>
        <w:t>8.1 Routing and Role Gates</w:t>
      </w:r>
    </w:p>
    <w:p>
      <w:r>
        <w:t>React Router v6 defines public /login and protected routes wrapped in AppShell. RoleGate restricts pages to allowed roles — e.g., /users is admin-only, /students and /chat allow admin and faculty. Framer Motion provides subtle page transitions.</w:t>
      </w:r>
    </w:p>
    <w:p>
      <w:r>
        <w:rPr>
          <w:b/>
          <w:sz w:val="20"/>
        </w:rPr>
        <w:t>Listing 8.1 — router.tsx (role-protected routes excerpt)</w:t>
      </w:r>
    </w:p>
    <w:p>
      <w:pPr>
        <w:spacing w:before="0" w:after="0"/>
        <w:ind w:left="360"/>
      </w:pPr>
      <w:r>
        <w:rPr>
          <w:rFonts w:ascii="Consolas" w:hAnsi="Consolas"/>
          <w:color w:val="1E293B"/>
          <w:sz w:val="18"/>
        </w:rPr>
        <w:t xml:space="preserve">                    &lt;Route</w:t>
      </w:r>
    </w:p>
    <w:p>
      <w:pPr>
        <w:spacing w:before="0" w:after="0"/>
        <w:ind w:left="360"/>
      </w:pPr>
      <w:r>
        <w:rPr>
          <w:rFonts w:ascii="Consolas" w:hAnsi="Consolas"/>
          <w:color w:val="1E293B"/>
          <w:sz w:val="18"/>
        </w:rPr>
        <w:t xml:space="preserve">                      path="/users"</w:t>
      </w:r>
    </w:p>
    <w:p>
      <w:pPr>
        <w:spacing w:before="0" w:after="0"/>
        <w:ind w:left="360"/>
      </w:pPr>
      <w:r>
        <w:rPr>
          <w:rFonts w:ascii="Consolas" w:hAnsi="Consolas"/>
          <w:color w:val="1E293B"/>
          <w:sz w:val="18"/>
        </w:rPr>
        <w:t xml:space="preserve">                      element={</w:t>
      </w:r>
    </w:p>
    <w:p>
      <w:pPr>
        <w:spacing w:before="0" w:after="0"/>
        <w:ind w:left="360"/>
      </w:pPr>
      <w:r>
        <w:rPr>
          <w:rFonts w:ascii="Consolas" w:hAnsi="Consolas"/>
          <w:color w:val="1E293B"/>
          <w:sz w:val="18"/>
        </w:rPr>
        <w:t xml:space="preserve">                        &lt;RoleGate allow={['admin']}&gt;</w:t>
      </w:r>
    </w:p>
    <w:p>
      <w:pPr>
        <w:spacing w:before="0" w:after="0"/>
        <w:ind w:left="360"/>
      </w:pPr>
      <w:r>
        <w:rPr>
          <w:rFonts w:ascii="Consolas" w:hAnsi="Consolas"/>
          <w:color w:val="1E293B"/>
          <w:sz w:val="18"/>
        </w:rPr>
        <w:t xml:space="preserve">                          &lt;UsersPage /&gt;</w:t>
      </w:r>
    </w:p>
    <w:p>
      <w:pPr>
        <w:spacing w:before="0" w:after="0"/>
        <w:ind w:left="360"/>
      </w:pPr>
      <w:r>
        <w:rPr>
          <w:rFonts w:ascii="Consolas" w:hAnsi="Consolas"/>
          <w:color w:val="1E293B"/>
          <w:sz w:val="18"/>
        </w:rPr>
        <w:t xml:space="preserve">                        &lt;/RoleGate&gt;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/&gt;</w:t>
      </w:r>
    </w:p>
    <w:p>
      <w:pPr>
        <w:spacing w:before="0" w:after="0"/>
        <w:ind w:left="360"/>
      </w:pPr>
      <w:r>
        <w:rPr>
          <w:rFonts w:ascii="Consolas" w:hAnsi="Consolas"/>
          <w:color w:val="1E293B"/>
          <w:sz w:val="18"/>
        </w:rPr>
        <w:t xml:space="preserve">                    &lt;Route</w:t>
      </w:r>
    </w:p>
    <w:p>
      <w:pPr>
        <w:spacing w:before="0" w:after="0"/>
        <w:ind w:left="360"/>
      </w:pPr>
      <w:r>
        <w:rPr>
          <w:rFonts w:ascii="Consolas" w:hAnsi="Consolas"/>
          <w:color w:val="1E293B"/>
          <w:sz w:val="18"/>
        </w:rPr>
        <w:t xml:space="preserve">                      path="/uploads"</w:t>
      </w:r>
    </w:p>
    <w:p>
      <w:pPr>
        <w:spacing w:before="0" w:after="0"/>
        <w:ind w:left="360"/>
      </w:pPr>
      <w:r>
        <w:rPr>
          <w:rFonts w:ascii="Consolas" w:hAnsi="Consolas"/>
          <w:color w:val="1E293B"/>
          <w:sz w:val="18"/>
        </w:rPr>
        <w:t xml:space="preserve">                      element={</w:t>
      </w:r>
    </w:p>
    <w:p>
      <w:pPr>
        <w:spacing w:before="0" w:after="0"/>
        <w:ind w:left="360"/>
      </w:pPr>
      <w:r>
        <w:rPr>
          <w:rFonts w:ascii="Consolas" w:hAnsi="Consolas"/>
          <w:color w:val="1E293B"/>
          <w:sz w:val="18"/>
        </w:rPr>
        <w:t xml:space="preserve">                        &lt;RoleGate allow={['admin', 'faculty']}&gt;</w:t>
      </w:r>
    </w:p>
    <w:p>
      <w:pPr>
        <w:spacing w:before="0" w:after="0"/>
        <w:ind w:left="360"/>
      </w:pPr>
      <w:r>
        <w:rPr>
          <w:rFonts w:ascii="Consolas" w:hAnsi="Consolas"/>
          <w:color w:val="1E293B"/>
          <w:sz w:val="18"/>
        </w:rPr>
        <w:t xml:space="preserve">                          &lt;UploadsPage /&gt;</w:t>
      </w:r>
    </w:p>
    <w:p>
      <w:pPr>
        <w:spacing w:before="0" w:after="0"/>
        <w:ind w:left="360"/>
      </w:pPr>
      <w:r>
        <w:rPr>
          <w:rFonts w:ascii="Consolas" w:hAnsi="Consolas"/>
          <w:color w:val="1E293B"/>
          <w:sz w:val="18"/>
        </w:rPr>
        <w:t xml:space="preserve">                        &lt;/RoleGate&gt;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/&gt;</w:t>
      </w:r>
    </w:p>
    <w:p>
      <w:pPr>
        <w:spacing w:before="0" w:after="0"/>
        <w:ind w:left="360"/>
      </w:pPr>
      <w:r>
        <w:rPr>
          <w:rFonts w:ascii="Consolas" w:hAnsi="Consolas"/>
          <w:color w:val="1E293B"/>
          <w:sz w:val="18"/>
        </w:rPr>
        <w:t xml:space="preserve">                    &lt;Route</w:t>
      </w:r>
    </w:p>
    <w:p>
      <w:pPr>
        <w:spacing w:before="0" w:after="0"/>
        <w:ind w:left="360"/>
      </w:pPr>
      <w:r>
        <w:rPr>
          <w:rFonts w:ascii="Consolas" w:hAnsi="Consolas"/>
          <w:color w:val="1E293B"/>
          <w:sz w:val="18"/>
        </w:rPr>
        <w:t xml:space="preserve">                      path="/predictions"</w:t>
      </w:r>
    </w:p>
    <w:p>
      <w:pPr>
        <w:spacing w:before="0" w:after="0"/>
        <w:ind w:left="360"/>
      </w:pPr>
      <w:r>
        <w:rPr>
          <w:rFonts w:ascii="Consolas" w:hAnsi="Consolas"/>
          <w:color w:val="1E293B"/>
          <w:sz w:val="18"/>
        </w:rPr>
        <w:t xml:space="preserve">                      element={</w:t>
      </w:r>
    </w:p>
    <w:p>
      <w:pPr>
        <w:spacing w:before="0" w:after="0"/>
        <w:ind w:left="360"/>
      </w:pPr>
      <w:r>
        <w:rPr>
          <w:rFonts w:ascii="Consolas" w:hAnsi="Consolas"/>
          <w:color w:val="1E293B"/>
          <w:sz w:val="18"/>
        </w:rPr>
        <w:t xml:space="preserve">                        &lt;RoleGate allow={['admin', 'faculty']}&gt;</w:t>
      </w:r>
    </w:p>
    <w:p>
      <w:pPr>
        <w:spacing w:before="0" w:after="0"/>
        <w:ind w:left="360"/>
      </w:pPr>
      <w:r>
        <w:rPr>
          <w:rFonts w:ascii="Consolas" w:hAnsi="Consolas"/>
          <w:color w:val="1E293B"/>
          <w:sz w:val="18"/>
        </w:rPr>
        <w:t xml:space="preserve">                          &lt;PredictionsPage /&gt;</w:t>
      </w:r>
    </w:p>
    <w:p>
      <w:pPr>
        <w:spacing w:before="0" w:after="0"/>
        <w:ind w:left="360"/>
      </w:pPr>
      <w:r>
        <w:rPr>
          <w:rFonts w:ascii="Consolas" w:hAnsi="Consolas"/>
          <w:color w:val="1E293B"/>
          <w:sz w:val="18"/>
        </w:rPr>
        <w:t xml:space="preserve">                        &lt;/RoleGate&gt;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/&gt;</w:t>
      </w:r>
    </w:p>
    <w:p>
      <w:pPr>
        <w:spacing w:before="0" w:after="0"/>
        <w:ind w:left="360"/>
      </w:pPr>
      <w:r>
        <w:rPr>
          <w:rFonts w:ascii="Consolas" w:hAnsi="Consolas"/>
          <w:color w:val="1E293B"/>
          <w:sz w:val="18"/>
        </w:rPr>
        <w:t xml:space="preserve">                    &lt;Route</w:t>
      </w:r>
    </w:p>
    <w:p>
      <w:pPr>
        <w:spacing w:before="0" w:after="0"/>
        <w:ind w:left="360"/>
      </w:pPr>
      <w:r>
        <w:rPr>
          <w:rFonts w:ascii="Consolas" w:hAnsi="Consolas"/>
          <w:color w:val="1E293B"/>
          <w:sz w:val="18"/>
        </w:rPr>
        <w:t xml:space="preserve">                      path="/counseling"</w:t>
      </w:r>
    </w:p>
    <w:p>
      <w:pPr>
        <w:spacing w:before="0" w:after="0"/>
        <w:ind w:left="360"/>
      </w:pPr>
      <w:r>
        <w:rPr>
          <w:rFonts w:ascii="Consolas" w:hAnsi="Consolas"/>
          <w:color w:val="1E293B"/>
          <w:sz w:val="18"/>
        </w:rPr>
        <w:t xml:space="preserve">                      element={</w:t>
      </w:r>
    </w:p>
    <w:p>
      <w:pPr>
        <w:spacing w:before="0" w:after="0"/>
        <w:ind w:left="360"/>
      </w:pPr>
      <w:r>
        <w:rPr>
          <w:rFonts w:ascii="Consolas" w:hAnsi="Consolas"/>
          <w:color w:val="1E293B"/>
          <w:sz w:val="18"/>
        </w:rPr>
        <w:t xml:space="preserve">                        &lt;RoleGate allow={['admin', 'faculty']}&gt;</w:t>
      </w:r>
    </w:p>
    <w:p>
      <w:pPr>
        <w:spacing w:before="0" w:after="0"/>
        <w:ind w:left="360"/>
      </w:pPr>
      <w:r>
        <w:rPr>
          <w:rFonts w:ascii="Consolas" w:hAnsi="Consolas"/>
          <w:color w:val="1E293B"/>
          <w:sz w:val="18"/>
        </w:rPr>
        <w:t xml:space="preserve">                          &lt;CounselingPage /&gt;</w:t>
      </w:r>
    </w:p>
    <w:p>
      <w:pPr>
        <w:spacing w:before="0" w:after="0"/>
        <w:ind w:left="360"/>
      </w:pPr>
      <w:r>
        <w:rPr>
          <w:rFonts w:ascii="Consolas" w:hAnsi="Consolas"/>
          <w:color w:val="1E293B"/>
          <w:sz w:val="18"/>
        </w:rPr>
        <w:t xml:space="preserve">                        &lt;/RoleGate&gt;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/&gt;</w:t>
      </w:r>
    </w:p>
    <w:p>
      <w:pPr>
        <w:spacing w:before="0" w:after="0"/>
        <w:ind w:left="360"/>
      </w:pPr>
      <w:r>
        <w:rPr>
          <w:rFonts w:ascii="Consolas" w:hAnsi="Consolas"/>
          <w:color w:val="1E293B"/>
          <w:sz w:val="18"/>
        </w:rPr>
        <w:t xml:space="preserve">                    &lt;Route</w:t>
      </w:r>
    </w:p>
    <w:p>
      <w:pPr>
        <w:spacing w:before="0" w:after="0"/>
        <w:ind w:left="360"/>
      </w:pPr>
      <w:r>
        <w:rPr>
          <w:rFonts w:ascii="Consolas" w:hAnsi="Consolas"/>
          <w:color w:val="1E293B"/>
          <w:sz w:val="18"/>
        </w:rPr>
        <w:t xml:space="preserve">                      path="/analytics"</w:t>
      </w:r>
    </w:p>
    <w:p>
      <w:pPr>
        <w:spacing w:before="0" w:after="0"/>
        <w:ind w:left="360"/>
      </w:pPr>
      <w:r>
        <w:rPr>
          <w:rFonts w:ascii="Consolas" w:hAnsi="Consolas"/>
          <w:color w:val="1E293B"/>
          <w:sz w:val="18"/>
        </w:rPr>
        <w:t xml:space="preserve">                      element={</w:t>
      </w:r>
    </w:p>
    <w:p>
      <w:pPr>
        <w:spacing w:before="0" w:after="0"/>
        <w:ind w:left="360"/>
      </w:pPr>
      <w:r>
        <w:rPr>
          <w:rFonts w:ascii="Consolas" w:hAnsi="Consolas"/>
          <w:color w:val="1E293B"/>
          <w:sz w:val="18"/>
        </w:rPr>
        <w:t xml:space="preserve">                        &lt;RoleGate allow={['admin', 'faculty']}&gt;</w:t>
      </w:r>
    </w:p>
    <w:p>
      <w:pPr>
        <w:spacing w:before="0" w:after="0"/>
        <w:ind w:left="360"/>
      </w:pPr>
      <w:r>
        <w:rPr>
          <w:rFonts w:ascii="Consolas" w:hAnsi="Consolas"/>
          <w:color w:val="1E293B"/>
          <w:sz w:val="18"/>
        </w:rPr>
        <w:t xml:space="preserve">                          &lt;AnalyticsPage /&gt;</w:t>
      </w:r>
    </w:p>
    <w:p>
      <w:pPr>
        <w:spacing w:before="0" w:after="0"/>
        <w:ind w:left="360"/>
      </w:pPr>
      <w:r>
        <w:rPr>
          <w:rFonts w:ascii="Consolas" w:hAnsi="Consolas"/>
          <w:color w:val="1E293B"/>
          <w:sz w:val="18"/>
        </w:rPr>
        <w:t xml:space="preserve">                        &lt;/RoleGate&gt;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/&gt;</w:t>
      </w:r>
    </w:p>
    <w:p>
      <w:pPr>
        <w:spacing w:before="0" w:after="0"/>
        <w:ind w:left="360"/>
      </w:pPr>
      <w:r>
        <w:rPr>
          <w:rFonts w:ascii="Consolas" w:hAnsi="Consolas"/>
          <w:color w:val="1E293B"/>
          <w:sz w:val="18"/>
        </w:rPr>
        <w:t xml:space="preserve">                    &lt;Route</w:t>
      </w:r>
    </w:p>
    <w:p>
      <w:pPr>
        <w:spacing w:before="0" w:after="0"/>
        <w:ind w:left="360"/>
      </w:pPr>
      <w:r>
        <w:rPr>
          <w:rFonts w:ascii="Consolas" w:hAnsi="Consolas"/>
          <w:color w:val="1E293B"/>
          <w:sz w:val="18"/>
        </w:rPr>
        <w:t xml:space="preserve">                      path="/chat"</w:t>
      </w:r>
    </w:p>
    <w:p>
      <w:pPr>
        <w:spacing w:before="0" w:after="0"/>
        <w:ind w:left="360"/>
      </w:pPr>
      <w:r>
        <w:rPr>
          <w:rFonts w:ascii="Consolas" w:hAnsi="Consolas"/>
          <w:color w:val="1E293B"/>
          <w:sz w:val="18"/>
        </w:rPr>
        <w:t xml:space="preserve">                      element={</w:t>
      </w:r>
    </w:p>
    <w:p>
      <w:pPr>
        <w:spacing w:before="0" w:after="0"/>
        <w:ind w:left="360"/>
      </w:pPr>
      <w:r>
        <w:rPr>
          <w:rFonts w:ascii="Consolas" w:hAnsi="Consolas"/>
          <w:color w:val="1E293B"/>
          <w:sz w:val="18"/>
        </w:rPr>
        <w:t xml:space="preserve">                        &lt;RoleGate allow={['admin', 'faculty']}&gt;</w:t>
      </w:r>
    </w:p>
    <w:p>
      <w:pPr>
        <w:spacing w:before="0" w:after="0"/>
        <w:ind w:left="360"/>
      </w:pPr>
      <w:r>
        <w:rPr>
          <w:rFonts w:ascii="Consolas" w:hAnsi="Consolas"/>
          <w:color w:val="1E293B"/>
          <w:sz w:val="18"/>
        </w:rPr>
        <w:t xml:space="preserve">                          &lt;ChatPage /&gt;</w:t>
      </w:r>
    </w:p>
    <w:p>
      <w:pPr>
        <w:spacing w:before="0" w:after="0"/>
        <w:ind w:left="360"/>
      </w:pPr>
      <w:r>
        <w:rPr>
          <w:rFonts w:ascii="Consolas" w:hAnsi="Consolas"/>
          <w:color w:val="1E293B"/>
          <w:sz w:val="18"/>
        </w:rPr>
        <w:t xml:space="preserve">                        &lt;/RoleGate&gt;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/&gt;</w:t>
      </w:r>
    </w:p>
    <w:p>
      <w:pPr>
        <w:pStyle w:val="Heading2"/>
      </w:pPr>
      <w:r>
        <w:t>8.2 API Client with Token Refresh</w:t>
      </w:r>
    </w:p>
    <w:p>
      <w:r>
        <w:t>A single axios instance attaches Bearer tokens on every request. On 401, it attempts one refresh via /auth/refresh before clearing auth and redirecting to login — preventing spurious logouts from transient token expiry.</w:t>
      </w:r>
    </w:p>
    <w:p>
      <w:r>
        <w:rPr>
          <w:b/>
          <w:sz w:val="20"/>
        </w:rPr>
        <w:t>Listing 8.2 — lib/api.ts (JWT interceptor excerpt)</w:t>
      </w:r>
    </w:p>
    <w:p>
      <w:pPr>
        <w:spacing w:before="0" w:after="0"/>
        <w:ind w:left="360"/>
      </w:pPr>
      <w:r>
        <w:rPr>
          <w:rFonts w:ascii="Consolas" w:hAnsi="Consolas"/>
          <w:color w:val="1E293B"/>
          <w:sz w:val="18"/>
        </w:rPr>
        <w:t>api.interceptors.request.use((config) =&gt; {</w:t>
      </w:r>
    </w:p>
    <w:p>
      <w:pPr>
        <w:spacing w:before="0" w:after="0"/>
        <w:ind w:left="360"/>
      </w:pPr>
      <w:r>
        <w:rPr>
          <w:rFonts w:ascii="Consolas" w:hAnsi="Consolas"/>
          <w:color w:val="1E293B"/>
          <w:sz w:val="18"/>
        </w:rPr>
        <w:t xml:space="preserve">  const token = useAuthStore.getState().tokens?.access_token;</w:t>
      </w:r>
    </w:p>
    <w:p>
      <w:pPr>
        <w:spacing w:before="0" w:after="0"/>
        <w:ind w:left="360"/>
      </w:pPr>
      <w:r>
        <w:rPr>
          <w:rFonts w:ascii="Consolas" w:hAnsi="Consolas"/>
          <w:color w:val="1E293B"/>
          <w:sz w:val="18"/>
        </w:rPr>
        <w:t xml:space="preserve">  if (token) {</w:t>
      </w:r>
    </w:p>
    <w:p>
      <w:pPr>
        <w:spacing w:before="0" w:after="0"/>
        <w:ind w:left="360"/>
      </w:pPr>
      <w:r>
        <w:rPr>
          <w:rFonts w:ascii="Consolas" w:hAnsi="Consolas"/>
          <w:color w:val="1E293B"/>
          <w:sz w:val="18"/>
        </w:rPr>
        <w:t xml:space="preserve">    config.headers = config.headers ?? {};</w:t>
      </w:r>
    </w:p>
    <w:p>
      <w:pPr>
        <w:spacing w:before="0" w:after="0"/>
        <w:ind w:left="360"/>
      </w:pPr>
      <w:r>
        <w:rPr>
          <w:rFonts w:ascii="Consolas" w:hAnsi="Consolas"/>
          <w:color w:val="1E293B"/>
          <w:sz w:val="18"/>
        </w:rPr>
        <w:t xml:space="preserve">    (config.headers as Record&lt;string, string&gt;).Authorization = `Bearer ${token}`;</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return config;</w:t>
      </w:r>
    </w:p>
    <w:p>
      <w:pPr>
        <w:spacing w:before="0" w:after="0"/>
        <w:ind w:left="360"/>
      </w:pPr>
      <w:r>
        <w:rPr>
          <w:rFonts w:ascii="Consolas" w:hAnsi="Consolas"/>
          <w:color w:val="1E293B"/>
          <w:sz w:val="18"/>
        </w:rPr>
        <w: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let refreshPromise: Promise&lt;string | null&gt; | null = null;</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async function refreshAccessToken(): Promise&lt;string | null&gt; {</w:t>
      </w:r>
    </w:p>
    <w:p>
      <w:pPr>
        <w:spacing w:before="0" w:after="0"/>
        <w:ind w:left="360"/>
      </w:pPr>
      <w:r>
        <w:rPr>
          <w:rFonts w:ascii="Consolas" w:hAnsi="Consolas"/>
          <w:color w:val="1E293B"/>
          <w:sz w:val="18"/>
        </w:rPr>
        <w:t xml:space="preserve">  const refresh = useAuthStore.getState().tokens?.refresh_token;</w:t>
      </w:r>
    </w:p>
    <w:p>
      <w:pPr>
        <w:spacing w:before="0" w:after="0"/>
        <w:ind w:left="360"/>
      </w:pPr>
      <w:r>
        <w:rPr>
          <w:rFonts w:ascii="Consolas" w:hAnsi="Consolas"/>
          <w:color w:val="1E293B"/>
          <w:sz w:val="18"/>
        </w:rPr>
        <w:t xml:space="preserve">  if (!refresh) return null;</w:t>
      </w:r>
    </w:p>
    <w:p>
      <w:pPr>
        <w:spacing w:before="0" w:after="0"/>
        <w:ind w:left="360"/>
      </w:pPr>
      <w:r>
        <w:rPr>
          <w:rFonts w:ascii="Consolas" w:hAnsi="Consolas"/>
          <w:color w:val="1E293B"/>
          <w:sz w:val="18"/>
        </w:rPr>
        <w:t xml:space="preserve">  try {</w:t>
      </w:r>
    </w:p>
    <w:p>
      <w:pPr>
        <w:spacing w:before="0" w:after="0"/>
        <w:ind w:left="360"/>
      </w:pPr>
      <w:r>
        <w:rPr>
          <w:rFonts w:ascii="Consolas" w:hAnsi="Consolas"/>
          <w:color w:val="1E293B"/>
          <w:sz w:val="18"/>
        </w:rPr>
        <w:t xml:space="preserve">    const r = await axios.post(`${API_URL}/auth/refresh`, { refresh_token: refresh });</w:t>
      </w:r>
    </w:p>
    <w:p>
      <w:pPr>
        <w:spacing w:before="0" w:after="0"/>
        <w:ind w:left="360"/>
      </w:pPr>
      <w:r>
        <w:rPr>
          <w:rFonts w:ascii="Consolas" w:hAnsi="Consolas"/>
          <w:color w:val="1E293B"/>
          <w:sz w:val="18"/>
        </w:rPr>
        <w:t xml:space="preserve">    const next = (r.data?.access_token as string | undefined) ?? null;</w:t>
      </w:r>
    </w:p>
    <w:p>
      <w:pPr>
        <w:spacing w:before="0" w:after="0"/>
        <w:ind w:left="360"/>
      </w:pPr>
      <w:r>
        <w:rPr>
          <w:rFonts w:ascii="Consolas" w:hAnsi="Consolas"/>
          <w:color w:val="1E293B"/>
          <w:sz w:val="18"/>
        </w:rPr>
        <w:t xml:space="preserve">    if (next) {</w:t>
      </w:r>
    </w:p>
    <w:p>
      <w:pPr>
        <w:spacing w:before="0" w:after="0"/>
        <w:ind w:left="360"/>
      </w:pPr>
      <w:r>
        <w:rPr>
          <w:rFonts w:ascii="Consolas" w:hAnsi="Consolas"/>
          <w:color w:val="1E293B"/>
          <w:sz w:val="18"/>
        </w:rPr>
        <w:t xml:space="preserve">      useAuthStore.getState().setAccessToken(next);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return next;</w:t>
      </w:r>
    </w:p>
    <w:p>
      <w:pPr>
        <w:spacing w:before="0" w:after="0"/>
        <w:ind w:left="360"/>
      </w:pPr>
      <w:r>
        <w:rPr>
          <w:rFonts w:ascii="Consolas" w:hAnsi="Consolas"/>
          <w:color w:val="1E293B"/>
          <w:sz w:val="18"/>
        </w:rPr>
        <w:t xml:space="preserve">  } catch {</w:t>
      </w:r>
    </w:p>
    <w:p>
      <w:pPr>
        <w:spacing w:before="0" w:after="0"/>
        <w:ind w:left="360"/>
      </w:pPr>
      <w:r>
        <w:rPr>
          <w:rFonts w:ascii="Consolas" w:hAnsi="Consolas"/>
          <w:color w:val="1E293B"/>
          <w:sz w:val="18"/>
        </w:rPr>
        <w:t xml:space="preserve">    return null;</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api.interceptors.response.use(</w:t>
      </w:r>
    </w:p>
    <w:p>
      <w:pPr>
        <w:spacing w:before="0" w:after="0"/>
        <w:ind w:left="360"/>
      </w:pPr>
      <w:r>
        <w:rPr>
          <w:rFonts w:ascii="Consolas" w:hAnsi="Consolas"/>
          <w:color w:val="1E293B"/>
          <w:sz w:val="18"/>
        </w:rPr>
        <w:t xml:space="preserve">  (r) =&gt; r,</w:t>
      </w:r>
    </w:p>
    <w:p>
      <w:pPr>
        <w:spacing w:before="0" w:after="0"/>
        <w:ind w:left="360"/>
      </w:pPr>
      <w:r>
        <w:rPr>
          <w:rFonts w:ascii="Consolas" w:hAnsi="Consolas"/>
          <w:color w:val="1E293B"/>
          <w:sz w:val="18"/>
        </w:rPr>
        <w:t xml:space="preserve">  async (error: AxiosError) =&gt; {</w:t>
      </w:r>
    </w:p>
    <w:p>
      <w:pPr>
        <w:spacing w:before="0" w:after="0"/>
        <w:ind w:left="360"/>
      </w:pPr>
      <w:r>
        <w:rPr>
          <w:rFonts w:ascii="Consolas" w:hAnsi="Consolas"/>
          <w:color w:val="1E293B"/>
          <w:sz w:val="18"/>
        </w:rPr>
        <w:t xml:space="preserve">    const status = error.response?.status;</w:t>
      </w:r>
    </w:p>
    <w:p>
      <w:pPr>
        <w:spacing w:before="0" w:after="0"/>
        <w:ind w:left="360"/>
      </w:pPr>
      <w:r>
        <w:rPr>
          <w:rFonts w:ascii="Consolas" w:hAnsi="Consolas"/>
          <w:color w:val="1E293B"/>
          <w:sz w:val="18"/>
        </w:rPr>
        <w:t xml:space="preserve">    const original = error.config as AxiosRequestConfig &amp; { _retried?: boolean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if (status === 401 &amp;&amp; original &amp;&amp; !original._retried) {</w:t>
      </w:r>
    </w:p>
    <w:p>
      <w:pPr>
        <w:spacing w:before="0" w:after="0"/>
        <w:ind w:left="360"/>
      </w:pPr>
      <w:r>
        <w:rPr>
          <w:rFonts w:ascii="Consolas" w:hAnsi="Consolas"/>
          <w:color w:val="1E293B"/>
          <w:sz w:val="18"/>
        </w:rPr>
        <w:t xml:space="preserve">      original._retried = true;</w:t>
      </w:r>
    </w:p>
    <w:p>
      <w:pPr>
        <w:spacing w:before="0" w:after="0"/>
        <w:ind w:left="360"/>
      </w:pPr>
      <w:r>
        <w:rPr>
          <w:rFonts w:ascii="Consolas" w:hAnsi="Consolas"/>
          <w:color w:val="1E293B"/>
          <w:sz w:val="18"/>
        </w:rPr>
        <w:t xml:space="preserve">      refreshPromise ??= refreshAccessToken();</w:t>
      </w:r>
    </w:p>
    <w:p>
      <w:pPr>
        <w:spacing w:before="0" w:after="0"/>
        <w:ind w:left="360"/>
      </w:pPr>
      <w:r>
        <w:rPr>
          <w:rFonts w:ascii="Consolas" w:hAnsi="Consolas"/>
          <w:color w:val="1E293B"/>
          <w:sz w:val="18"/>
        </w:rPr>
        <w:t xml:space="preserve">      const next = await refreshPromise;</w:t>
      </w:r>
    </w:p>
    <w:p>
      <w:pPr>
        <w:spacing w:before="0" w:after="0"/>
        <w:ind w:left="360"/>
      </w:pPr>
      <w:r>
        <w:rPr>
          <w:rFonts w:ascii="Consolas" w:hAnsi="Consolas"/>
          <w:color w:val="1E293B"/>
          <w:sz w:val="18"/>
        </w:rPr>
        <w:t xml:space="preserve">      refreshPromise = null;</w:t>
      </w:r>
    </w:p>
    <w:p>
      <w:pPr>
        <w:spacing w:before="0" w:after="0"/>
        <w:ind w:left="360"/>
      </w:pPr>
      <w:r>
        <w:rPr>
          <w:rFonts w:ascii="Consolas" w:hAnsi="Consolas"/>
          <w:color w:val="1E293B"/>
          <w:sz w:val="18"/>
        </w:rPr>
        <w:t xml:space="preserve">      if (next) {</w:t>
      </w:r>
    </w:p>
    <w:p>
      <w:pPr>
        <w:spacing w:before="0" w:after="0"/>
        <w:ind w:left="360"/>
      </w:pPr>
      <w:r>
        <w:rPr>
          <w:rFonts w:ascii="Consolas" w:hAnsi="Consolas"/>
          <w:color w:val="1E293B"/>
          <w:sz w:val="18"/>
        </w:rPr>
        <w:t xml:space="preserve">        original.headers = original.headers ?? {};</w:t>
      </w:r>
    </w:p>
    <w:p>
      <w:pPr>
        <w:spacing w:before="0" w:after="0"/>
        <w:ind w:left="360"/>
      </w:pPr>
      <w:r>
        <w:rPr>
          <w:rFonts w:ascii="Consolas" w:hAnsi="Consolas"/>
          <w:color w:val="1E293B"/>
          <w:sz w:val="18"/>
        </w:rPr>
        <w:t xml:space="preserve">        (original.headers as Record&lt;string, string&gt;).Authorization = `Bearer ${next}`;</w:t>
      </w:r>
    </w:p>
    <w:p>
      <w:pPr>
        <w:spacing w:before="0" w:after="0"/>
        <w:ind w:left="360"/>
      </w:pPr>
      <w:r>
        <w:rPr>
          <w:rFonts w:ascii="Consolas" w:hAnsi="Consolas"/>
          <w:color w:val="1E293B"/>
          <w:sz w:val="18"/>
        </w:rPr>
        <w:t xml:space="preserve">        return api.request(original);</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 Auth dead → sign out and let ProtectedRoute redirect.</w:t>
      </w:r>
    </w:p>
    <w:p>
      <w:pPr>
        <w:spacing w:before="0" w:after="0"/>
        <w:ind w:left="360"/>
      </w:pPr>
      <w:r>
        <w:rPr>
          <w:rFonts w:ascii="Consolas" w:hAnsi="Consolas"/>
          <w:color w:val="1E293B"/>
          <w:sz w:val="18"/>
        </w:rPr>
        <w:t xml:space="preserve">      useAuthStore.getState().clear();</w:t>
      </w:r>
    </w:p>
    <w:p>
      <w:pPr>
        <w:spacing w:before="0" w:after="0"/>
        <w:ind w:left="360"/>
      </w:pPr>
      <w:r>
        <w:rPr>
          <w:rFonts w:ascii="Consolas" w:hAnsi="Consolas"/>
          <w:color w:val="1E293B"/>
          <w:sz w:val="18"/>
        </w:rPr>
        <w:t xml:space="preserve">      if (typeof window !== 'undefined' &amp;&amp; window.location.pathname !== '/login') {</w:t>
      </w:r>
    </w:p>
    <w:p>
      <w:pPr>
        <w:pStyle w:val="Heading2"/>
      </w:pPr>
      <w:r>
        <w:t>8.3 UI Components and Theming</w:t>
      </w:r>
    </w:p>
    <w:p>
      <w:r>
        <w:t>Tailwind powers a neutral gray surface with indigo primary and semantic risk colors (low=green, medium=amber, high=red). Dark mode uses class strategy with inline script to prevent flash. Reusable primitives — Button, Input, Card, Badge, Select — ensure consistent forms across Students, Users, and Counseling pages.</w:t>
      </w:r>
    </w:p>
    <w:p>
      <w:r>
        <w:br w:type="page"/>
      </w:r>
    </w:p>
    <w:p>
      <w:pPr>
        <w:pStyle w:val="Heading1"/>
      </w:pPr>
      <w:r>
        <w:t>Chapter 9: Machine Learning Pipeline</w:t>
      </w:r>
    </w:p>
    <w:p>
      <w:pPr>
        <w:pStyle w:val="Heading2"/>
      </w:pPr>
      <w:r>
        <w:t>9.1 Feature Engineering</w:t>
      </w:r>
    </w:p>
    <w:p>
      <w:r>
        <w:t>Eleven numeric features are derived identically at training and inference time to prevent train-serve skew. The engagement_score heuristic combines attendance (60%), extracurricular activity length (30%), and behavioral cleanliness (10%). Ordinal encodings map financial_status and placement_readiness to integers.</w:t>
      </w:r>
    </w:p>
    <w:p>
      <w:r>
        <w:rPr>
          <w:b/>
          <w:sz w:val="20"/>
        </w:rPr>
        <w:t>Listing 9.1 — ml/features.py (engagement score and student_to_features)</w:t>
      </w:r>
    </w:p>
    <w:p>
      <w:pPr>
        <w:spacing w:before="0" w:after="0"/>
        <w:ind w:left="360"/>
      </w:pPr>
      <w:r>
        <w:rPr>
          <w:rFonts w:ascii="Consolas" w:hAnsi="Consolas"/>
          <w:color w:val="1E293B"/>
          <w:sz w:val="18"/>
        </w:rPr>
        <w:t>def engagement_score(attendance_pct: float, extracurricular: str | None, behavioral_indicators: str | None) -&gt; float:</w:t>
      </w:r>
    </w:p>
    <w:p>
      <w:pPr>
        <w:spacing w:before="0" w:after="0"/>
        <w:ind w:left="360"/>
      </w:pPr>
      <w:r>
        <w:rPr>
          <w:rFonts w:ascii="Consolas" w:hAnsi="Consolas"/>
          <w:color w:val="1E293B"/>
          <w:sz w:val="18"/>
        </w:rPr>
        <w:t xml:space="preserve">    """Heuristic 0..1 score combining attendance + extracurricular activity + behavior."""</w:t>
      </w:r>
    </w:p>
    <w:p>
      <w:pPr>
        <w:spacing w:before="0" w:after="0"/>
        <w:ind w:left="360"/>
      </w:pPr>
      <w:r>
        <w:rPr>
          <w:rFonts w:ascii="Consolas" w:hAnsi="Consolas"/>
          <w:color w:val="1E293B"/>
          <w:sz w:val="18"/>
        </w:rPr>
        <w:t xml:space="preserve">    attendance = max(0.0, min(1.0, (attendance_pct or 0) / 100.0))</w:t>
      </w:r>
    </w:p>
    <w:p>
      <w:pPr>
        <w:spacing w:before="0" w:after="0"/>
        <w:ind w:left="360"/>
      </w:pPr>
      <w:r>
        <w:rPr>
          <w:rFonts w:ascii="Consolas" w:hAnsi="Consolas"/>
          <w:color w:val="1E293B"/>
          <w:sz w:val="18"/>
        </w:rPr>
        <w:t xml:space="preserve">    extra_len = len(extracurricular or "")</w:t>
      </w:r>
    </w:p>
    <w:p>
      <w:pPr>
        <w:spacing w:before="0" w:after="0"/>
        <w:ind w:left="360"/>
      </w:pPr>
      <w:r>
        <w:rPr>
          <w:rFonts w:ascii="Consolas" w:hAnsi="Consolas"/>
          <w:color w:val="1E293B"/>
          <w:sz w:val="18"/>
        </w:rPr>
        <w:t xml:space="preserve">    extra_norm = min(1.0, extra_len / 100.0)</w:t>
      </w:r>
    </w:p>
    <w:p>
      <w:pPr>
        <w:spacing w:before="0" w:after="0"/>
        <w:ind w:left="360"/>
      </w:pPr>
      <w:r>
        <w:rPr>
          <w:rFonts w:ascii="Consolas" w:hAnsi="Consolas"/>
          <w:color w:val="1E293B"/>
          <w:sz w:val="18"/>
        </w:rPr>
        <w:t xml:space="preserve">    bad_signals = ("warning", "fight", "absent", "late", "discipline", "complaint")</w:t>
      </w:r>
    </w:p>
    <w:p>
      <w:pPr>
        <w:spacing w:before="0" w:after="0"/>
        <w:ind w:left="360"/>
      </w:pPr>
      <w:r>
        <w:rPr>
          <w:rFonts w:ascii="Consolas" w:hAnsi="Consolas"/>
          <w:color w:val="1E293B"/>
          <w:sz w:val="18"/>
        </w:rPr>
        <w:t xml:space="preserve">    behavior_clean = 1.0</w:t>
      </w:r>
    </w:p>
    <w:p>
      <w:pPr>
        <w:spacing w:before="0" w:after="0"/>
        <w:ind w:left="360"/>
      </w:pPr>
      <w:r>
        <w:rPr>
          <w:rFonts w:ascii="Consolas" w:hAnsi="Consolas"/>
          <w:color w:val="1E293B"/>
          <w:sz w:val="18"/>
        </w:rPr>
        <w:t xml:space="preserve">    if behavioral_indicators:</w:t>
      </w:r>
    </w:p>
    <w:p>
      <w:pPr>
        <w:spacing w:before="0" w:after="0"/>
        <w:ind w:left="360"/>
      </w:pPr>
      <w:r>
        <w:rPr>
          <w:rFonts w:ascii="Consolas" w:hAnsi="Consolas"/>
          <w:color w:val="1E293B"/>
          <w:sz w:val="18"/>
        </w:rPr>
        <w:t xml:space="preserve">        low = behavioral_indicators.lower()</w:t>
      </w:r>
    </w:p>
    <w:p>
      <w:pPr>
        <w:spacing w:before="0" w:after="0"/>
        <w:ind w:left="360"/>
      </w:pPr>
      <w:r>
        <w:rPr>
          <w:rFonts w:ascii="Consolas" w:hAnsi="Consolas"/>
          <w:color w:val="1E293B"/>
          <w:sz w:val="18"/>
        </w:rPr>
        <w:t xml:space="preserve">        if any(sig in low for sig in bad_signals):</w:t>
      </w:r>
    </w:p>
    <w:p>
      <w:pPr>
        <w:spacing w:before="0" w:after="0"/>
        <w:ind w:left="360"/>
      </w:pPr>
      <w:r>
        <w:rPr>
          <w:rFonts w:ascii="Consolas" w:hAnsi="Consolas"/>
          <w:color w:val="1E293B"/>
          <w:sz w:val="18"/>
        </w:rPr>
        <w:t xml:space="preserve">            behavior_clean = 0.0</w:t>
      </w:r>
    </w:p>
    <w:p>
      <w:pPr>
        <w:spacing w:before="0" w:after="0"/>
        <w:ind w:left="360"/>
      </w:pPr>
      <w:r>
        <w:rPr>
          <w:rFonts w:ascii="Consolas" w:hAnsi="Consolas"/>
          <w:color w:val="1E293B"/>
          <w:sz w:val="18"/>
        </w:rPr>
        <w:t xml:space="preserve">    return round(0.6 * attendance + 0.3 * extra_norm + 0.1 * behavior_clean, 4)</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student_to_features(student: Student | Mapping[str, Any]) -&gt; dict[str, float]:</w:t>
      </w:r>
    </w:p>
    <w:p>
      <w:pPr>
        <w:spacing w:before="0" w:after="0"/>
        <w:ind w:left="360"/>
      </w:pPr>
      <w:r>
        <w:rPr>
          <w:rFonts w:ascii="Consolas" w:hAnsi="Consolas"/>
          <w:color w:val="1E293B"/>
          <w:sz w:val="18"/>
        </w:rPr>
        <w:t xml:space="preserve">    """Convert a :class:`Student` ORM (or a mapping) to a feature dict."""</w:t>
      </w:r>
    </w:p>
    <w:p>
      <w:pPr>
        <w:spacing w:before="0" w:after="0"/>
        <w:ind w:left="360"/>
      </w:pPr>
      <w:r>
        <w:rPr>
          <w:rFonts w:ascii="Consolas" w:hAnsi="Consolas"/>
          <w:color w:val="1E293B"/>
          <w:sz w:val="18"/>
        </w:rPr>
        <w:t xml:space="preserve">    g = (lambda k, default=None: getattr(student, k, default)) if not isinstance(student, Mapping) else student.get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attendance_pct = float(g("attendance_pct", 0) or 0)</w:t>
      </w:r>
    </w:p>
    <w:p>
      <w:pPr>
        <w:spacing w:before="0" w:after="0"/>
        <w:ind w:left="360"/>
      </w:pPr>
      <w:r>
        <w:rPr>
          <w:rFonts w:ascii="Consolas" w:hAnsi="Consolas"/>
          <w:color w:val="1E293B"/>
          <w:sz w:val="18"/>
        </w:rPr>
        <w:t xml:space="preserve">    return {</w:t>
      </w:r>
    </w:p>
    <w:p>
      <w:pPr>
        <w:spacing w:before="0" w:after="0"/>
        <w:ind w:left="360"/>
      </w:pPr>
      <w:r>
        <w:rPr>
          <w:rFonts w:ascii="Consolas" w:hAnsi="Consolas"/>
          <w:color w:val="1E293B"/>
          <w:sz w:val="18"/>
        </w:rPr>
        <w:t xml:space="preserve">        "attendance_pct": attendance_pct,</w:t>
      </w:r>
    </w:p>
    <w:p>
      <w:pPr>
        <w:spacing w:before="0" w:after="0"/>
        <w:ind w:left="360"/>
      </w:pPr>
      <w:r>
        <w:rPr>
          <w:rFonts w:ascii="Consolas" w:hAnsi="Consolas"/>
          <w:color w:val="1E293B"/>
          <w:sz w:val="18"/>
        </w:rPr>
        <w:t xml:space="preserve">        "internal_marks": float(g("internal_marks", 0) or 0),</w:t>
      </w:r>
    </w:p>
    <w:p>
      <w:pPr>
        <w:spacing w:before="0" w:after="0"/>
        <w:ind w:left="360"/>
      </w:pPr>
      <w:r>
        <w:rPr>
          <w:rFonts w:ascii="Consolas" w:hAnsi="Consolas"/>
          <w:color w:val="1E293B"/>
          <w:sz w:val="18"/>
        </w:rPr>
        <w:t xml:space="preserve">        "semester_marks": float(g("semester_marks", 0) or 0),</w:t>
      </w:r>
    </w:p>
    <w:p>
      <w:pPr>
        <w:spacing w:before="0" w:after="0"/>
        <w:ind w:left="360"/>
      </w:pPr>
      <w:r>
        <w:rPr>
          <w:rFonts w:ascii="Consolas" w:hAnsi="Consolas"/>
          <w:color w:val="1E293B"/>
          <w:sz w:val="18"/>
        </w:rPr>
        <w:t xml:space="preserve">        "backlogs": int(g("backlogs", 0) or 0),</w:t>
      </w:r>
    </w:p>
    <w:p>
      <w:pPr>
        <w:spacing w:before="0" w:after="0"/>
        <w:ind w:left="360"/>
      </w:pPr>
      <w:r>
        <w:rPr>
          <w:rFonts w:ascii="Consolas" w:hAnsi="Consolas"/>
          <w:color w:val="1E293B"/>
          <w:sz w:val="18"/>
        </w:rPr>
        <w:t xml:space="preserve">        "fee_delay_days": int(g("fee_delay_days", 0) or 0),</w:t>
      </w:r>
    </w:p>
    <w:p>
      <w:pPr>
        <w:spacing w:before="0" w:after="0"/>
        <w:ind w:left="360"/>
      </w:pPr>
      <w:r>
        <w:rPr>
          <w:rFonts w:ascii="Consolas" w:hAnsi="Consolas"/>
          <w:color w:val="1E293B"/>
          <w:sz w:val="18"/>
        </w:rPr>
        <w:t xml:space="preserve">        "fee_paid": int(bool(g("fee_paid", True))),</w:t>
      </w:r>
    </w:p>
    <w:p>
      <w:pPr>
        <w:spacing w:before="0" w:after="0"/>
        <w:ind w:left="360"/>
      </w:pPr>
      <w:r>
        <w:rPr>
          <w:rFonts w:ascii="Consolas" w:hAnsi="Consolas"/>
          <w:color w:val="1E293B"/>
          <w:sz w:val="18"/>
        </w:rPr>
        <w:t xml:space="preserve">        "age": int(g("age", 20) or 20),</w:t>
      </w:r>
    </w:p>
    <w:p>
      <w:pPr>
        <w:spacing w:before="0" w:after="0"/>
        <w:ind w:left="360"/>
      </w:pPr>
      <w:r>
        <w:rPr>
          <w:rFonts w:ascii="Consolas" w:hAnsi="Consolas"/>
          <w:color w:val="1E293B"/>
          <w:sz w:val="18"/>
        </w:rPr>
        <w:t xml:space="preserve">        "semester": int(g("semester", 1) or 1),</w:t>
      </w:r>
    </w:p>
    <w:p>
      <w:pPr>
        <w:spacing w:before="0" w:after="0"/>
        <w:ind w:left="360"/>
      </w:pPr>
      <w:r>
        <w:rPr>
          <w:rFonts w:ascii="Consolas" w:hAnsi="Consolas"/>
          <w:color w:val="1E293B"/>
          <w:sz w:val="18"/>
        </w:rPr>
        <w:t xml:space="preserve">        "financial_status_ord": _ord(_to_str(g("financial_status", "medium")), _FIN_ORD, 1),</w:t>
      </w:r>
    </w:p>
    <w:p>
      <w:pPr>
        <w:spacing w:before="0" w:after="0"/>
        <w:ind w:left="360"/>
      </w:pPr>
      <w:r>
        <w:rPr>
          <w:rFonts w:ascii="Consolas" w:hAnsi="Consolas"/>
          <w:color w:val="1E293B"/>
          <w:sz w:val="18"/>
        </w:rPr>
        <w:t xml:space="preserve">        "placement_readiness_ord": _ord(_to_str(g("placement_readiness", "medium")), _PLACE_ORD, 1),</w:t>
      </w:r>
    </w:p>
    <w:p>
      <w:pPr>
        <w:spacing w:before="0" w:after="0"/>
        <w:ind w:left="360"/>
      </w:pPr>
      <w:r>
        <w:rPr>
          <w:rFonts w:ascii="Consolas" w:hAnsi="Consolas"/>
          <w:color w:val="1E293B"/>
          <w:sz w:val="18"/>
        </w:rPr>
        <w:t xml:space="preserve">        "engagement_score": engagement_score(</w:t>
      </w:r>
    </w:p>
    <w:p>
      <w:pPr>
        <w:spacing w:before="0" w:after="0"/>
        <w:ind w:left="360"/>
      </w:pPr>
      <w:r>
        <w:rPr>
          <w:rFonts w:ascii="Consolas" w:hAnsi="Consolas"/>
          <w:color w:val="1E293B"/>
          <w:sz w:val="18"/>
        </w:rPr>
        <w:t xml:space="preserve">            attendance_pct, _to_str(g("extracurricular", "")), _to_str(g("behavioral_indicators", ""))</w:t>
      </w:r>
    </w:p>
    <w:p>
      <w:pPr>
        <w:spacing w:before="0" w:after="0"/>
        <w:ind w:left="360"/>
      </w:pPr>
      <w:r>
        <w:rPr>
          <w:rFonts w:ascii="Consolas" w:hAnsi="Consolas"/>
          <w:color w:val="1E293B"/>
          <w:sz w:val="18"/>
        </w:rPr>
        <w:t xml:space="preserve">        ),</w:t>
      </w:r>
    </w:p>
    <w:p>
      <w:pPr>
        <w:pStyle w:val="Heading2"/>
      </w:pPr>
      <w:r>
        <w:t>9.2 Label Generation and Model Selection</w:t>
      </w:r>
    </w:p>
    <w:p>
      <w:r>
        <w:t>Synthetic labels follow transparent rules: high risk if attendance &lt; 60 OR backlogs ≥ 3 OR internal &lt; 40; medium if softer thresholds trigger; else low. Ten percent label noise ensures models must generalize. Four classifiers compete on macro-F1; the winner is serialized to model.joblib with full metadata JSON.</w:t>
      </w:r>
    </w:p>
    <w:p>
      <w:r>
        <w:rPr>
          <w:b/>
          <w:sz w:val="20"/>
        </w:rPr>
        <w:t>Listing 9.2 — ml/features.py (rule-based label_for function)</w:t>
      </w:r>
    </w:p>
    <w:p>
      <w:pPr>
        <w:spacing w:before="0" w:after="0"/>
        <w:ind w:left="360"/>
      </w:pPr>
      <w:r>
        <w:rPr>
          <w:rFonts w:ascii="Consolas" w:hAnsi="Consolas"/>
          <w:color w:val="1E293B"/>
          <w:sz w:val="18"/>
        </w:rPr>
        <w:t>def label_for(record: Mapping[str, Any]) -&gt; str:</w:t>
      </w:r>
    </w:p>
    <w:p>
      <w:pPr>
        <w:spacing w:before="0" w:after="0"/>
        <w:ind w:left="360"/>
      </w:pPr>
      <w:r>
        <w:rPr>
          <w:rFonts w:ascii="Consolas" w:hAnsi="Consolas"/>
          <w:color w:val="1E293B"/>
          <w:sz w:val="18"/>
        </w:rPr>
        <w:t xml:space="preserve">    """Synthetic rule-based label used by the dataset generator and by tests."""</w:t>
      </w:r>
    </w:p>
    <w:p>
      <w:pPr>
        <w:spacing w:before="0" w:after="0"/>
        <w:ind w:left="360"/>
      </w:pPr>
      <w:r>
        <w:rPr>
          <w:rFonts w:ascii="Consolas" w:hAnsi="Consolas"/>
          <w:color w:val="1E293B"/>
          <w:sz w:val="18"/>
        </w:rPr>
        <w:t xml:space="preserve">    attendance = float(record.get("attendance_pct", 0) or 0)</w:t>
      </w:r>
    </w:p>
    <w:p>
      <w:pPr>
        <w:spacing w:before="0" w:after="0"/>
        <w:ind w:left="360"/>
      </w:pPr>
      <w:r>
        <w:rPr>
          <w:rFonts w:ascii="Consolas" w:hAnsi="Consolas"/>
          <w:color w:val="1E293B"/>
          <w:sz w:val="18"/>
        </w:rPr>
        <w:t xml:space="preserve">    backlogs = int(record.get("backlogs", 0) or 0)</w:t>
      </w:r>
    </w:p>
    <w:p>
      <w:pPr>
        <w:spacing w:before="0" w:after="0"/>
        <w:ind w:left="360"/>
      </w:pPr>
      <w:r>
        <w:rPr>
          <w:rFonts w:ascii="Consolas" w:hAnsi="Consolas"/>
          <w:color w:val="1E293B"/>
          <w:sz w:val="18"/>
        </w:rPr>
        <w:t xml:space="preserve">    internal = float(record.get("internal_marks", 0) or 0)</w:t>
      </w:r>
    </w:p>
    <w:p>
      <w:pPr>
        <w:spacing w:before="0" w:after="0"/>
        <w:ind w:left="360"/>
      </w:pPr>
      <w:r>
        <w:rPr>
          <w:rFonts w:ascii="Consolas" w:hAnsi="Consolas"/>
          <w:color w:val="1E293B"/>
          <w:sz w:val="18"/>
        </w:rPr>
        <w:t xml:space="preserve">    fee_delay = int(record.get("fee_delay_days", 0) or 0)</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if attendance &lt; 60 or backlogs &gt;= 3 or internal &lt; 40:</w:t>
      </w:r>
    </w:p>
    <w:p>
      <w:pPr>
        <w:spacing w:before="0" w:after="0"/>
        <w:ind w:left="360"/>
      </w:pPr>
      <w:r>
        <w:rPr>
          <w:rFonts w:ascii="Consolas" w:hAnsi="Consolas"/>
          <w:color w:val="1E293B"/>
          <w:sz w:val="18"/>
        </w:rPr>
        <w:t xml:space="preserve">        return "high"</w:t>
      </w:r>
    </w:p>
    <w:p>
      <w:pPr>
        <w:spacing w:before="0" w:after="0"/>
        <w:ind w:left="360"/>
      </w:pPr>
      <w:r>
        <w:rPr>
          <w:rFonts w:ascii="Consolas" w:hAnsi="Consolas"/>
          <w:color w:val="1E293B"/>
          <w:sz w:val="18"/>
        </w:rPr>
        <w:t xml:space="preserve">    if attendance &lt; 75 or backlogs &gt;= 1 or internal &lt; 55 or fee_delay &gt; 30:</w:t>
      </w:r>
    </w:p>
    <w:p>
      <w:pPr>
        <w:spacing w:before="0" w:after="0"/>
        <w:ind w:left="360"/>
      </w:pPr>
      <w:r>
        <w:rPr>
          <w:rFonts w:ascii="Consolas" w:hAnsi="Consolas"/>
          <w:color w:val="1E293B"/>
          <w:sz w:val="18"/>
        </w:rPr>
        <w:t xml:space="preserve">        return "medium"</w:t>
      </w:r>
    </w:p>
    <w:p>
      <w:pPr>
        <w:spacing w:before="0" w:after="0"/>
        <w:ind w:left="360"/>
      </w:pPr>
      <w:r>
        <w:rPr>
          <w:rFonts w:ascii="Consolas" w:hAnsi="Consolas"/>
          <w:color w:val="1E293B"/>
          <w:sz w:val="18"/>
        </w:rPr>
        <w:t xml:space="preserve">    return "low"</w:t>
      </w:r>
    </w:p>
    <w:p>
      <w:pPr>
        <w:pStyle w:val="Heading2"/>
      </w:pPr>
      <w:r>
        <w:t>9.3 Inference and Auto-Training</w:t>
      </w:r>
    </w:p>
    <w:p>
      <w:r>
        <w:t>predict.py lazy-loads the artifact behind a threading lock. If no artifact exists on first prediction, train_from_dataset runs automatically against the default CSV — enabling demo setups without manual training.</w:t>
      </w:r>
    </w:p>
    <w:p>
      <w:r>
        <w:rPr>
          <w:b/>
          <w:sz w:val="20"/>
        </w:rPr>
        <w:t>Listing 9.3 — ml/predict.py (lazy load and predict_one)</w:t>
      </w:r>
    </w:p>
    <w:p>
      <w:pPr>
        <w:spacing w:before="0" w:after="0"/>
        <w:ind w:left="360"/>
      </w:pPr>
      <w:r>
        <w:rPr>
          <w:rFonts w:ascii="Consolas" w:hAnsi="Consolas"/>
          <w:color w:val="1E293B"/>
          <w:sz w:val="18"/>
        </w:rPr>
        <w:t>def _ensure_loaded() -&gt; None:</w:t>
      </w:r>
    </w:p>
    <w:p>
      <w:pPr>
        <w:spacing w:before="0" w:after="0"/>
        <w:ind w:left="360"/>
      </w:pPr>
      <w:r>
        <w:rPr>
          <w:rFonts w:ascii="Consolas" w:hAnsi="Consolas"/>
          <w:color w:val="1E293B"/>
          <w:sz w:val="18"/>
        </w:rPr>
        <w:t xml:space="preserve">    global _MODEL, _META</w:t>
      </w:r>
    </w:p>
    <w:p>
      <w:pPr>
        <w:spacing w:before="0" w:after="0"/>
        <w:ind w:left="360"/>
      </w:pPr>
      <w:r>
        <w:rPr>
          <w:rFonts w:ascii="Consolas" w:hAnsi="Consolas"/>
          <w:color w:val="1E293B"/>
          <w:sz w:val="18"/>
        </w:rPr>
        <w:t xml:space="preserve">    if _MODEL is not None:</w:t>
      </w:r>
    </w:p>
    <w:p>
      <w:pPr>
        <w:spacing w:before="0" w:after="0"/>
        <w:ind w:left="360"/>
      </w:pPr>
      <w:r>
        <w:rPr>
          <w:rFonts w:ascii="Consolas" w:hAnsi="Consolas"/>
          <w:color w:val="1E293B"/>
          <w:sz w:val="18"/>
        </w:rPr>
        <w:t xml:space="preserve">        return</w:t>
      </w:r>
    </w:p>
    <w:p>
      <w:pPr>
        <w:spacing w:before="0" w:after="0"/>
        <w:ind w:left="360"/>
      </w:pPr>
      <w:r>
        <w:rPr>
          <w:rFonts w:ascii="Consolas" w:hAnsi="Consolas"/>
          <w:color w:val="1E293B"/>
          <w:sz w:val="18"/>
        </w:rPr>
        <w:t xml:space="preserve">    with _LOCK:</w:t>
      </w:r>
    </w:p>
    <w:p>
      <w:pPr>
        <w:spacing w:before="0" w:after="0"/>
        <w:ind w:left="360"/>
      </w:pPr>
      <w:r>
        <w:rPr>
          <w:rFonts w:ascii="Consolas" w:hAnsi="Consolas"/>
          <w:color w:val="1E293B"/>
          <w:sz w:val="18"/>
        </w:rPr>
        <w:t xml:space="preserve">        if _MODEL is not None:</w:t>
      </w:r>
    </w:p>
    <w:p>
      <w:pPr>
        <w:spacing w:before="0" w:after="0"/>
        <w:ind w:left="360"/>
      </w:pPr>
      <w:r>
        <w:rPr>
          <w:rFonts w:ascii="Consolas" w:hAnsi="Consolas"/>
          <w:color w:val="1E293B"/>
          <w:sz w:val="18"/>
        </w:rPr>
        <w:t xml:space="preserve">            return</w:t>
      </w:r>
    </w:p>
    <w:p>
      <w:pPr>
        <w:spacing w:before="0" w:after="0"/>
        <w:ind w:left="360"/>
      </w:pPr>
      <w:r>
        <w:rPr>
          <w:rFonts w:ascii="Consolas" w:hAnsi="Consolas"/>
          <w:color w:val="1E293B"/>
          <w:sz w:val="18"/>
        </w:rPr>
        <w:t xml:space="preserve">        if not has_artifact():</w:t>
      </w:r>
    </w:p>
    <w:p>
      <w:pPr>
        <w:spacing w:before="0" w:after="0"/>
        <w:ind w:left="360"/>
      </w:pPr>
      <w:r>
        <w:rPr>
          <w:rFonts w:ascii="Consolas" w:hAnsi="Consolas"/>
          <w:color w:val="1E293B"/>
          <w:sz w:val="18"/>
        </w:rPr>
        <w:t xml:space="preserve">            logger.info("No model artifact found — training from default dataset.")</w:t>
      </w:r>
    </w:p>
    <w:p>
      <w:pPr>
        <w:spacing w:before="0" w:after="0"/>
        <w:ind w:left="360"/>
      </w:pPr>
      <w:r>
        <w:rPr>
          <w:rFonts w:ascii="Consolas" w:hAnsi="Consolas"/>
          <w:color w:val="1E293B"/>
          <w:sz w:val="18"/>
        </w:rPr>
        <w:t xml:space="preserve">            try:</w:t>
      </w:r>
    </w:p>
    <w:p>
      <w:pPr>
        <w:spacing w:before="0" w:after="0"/>
        <w:ind w:left="360"/>
      </w:pPr>
      <w:r>
        <w:rPr>
          <w:rFonts w:ascii="Consolas" w:hAnsi="Consolas"/>
          <w:color w:val="1E293B"/>
          <w:sz w:val="18"/>
        </w:rPr>
        <w:t xml:space="preserve">                train_from_dataset(settings.default_dataset_path)</w:t>
      </w:r>
    </w:p>
    <w:p>
      <w:pPr>
        <w:spacing w:before="0" w:after="0"/>
        <w:ind w:left="360"/>
      </w:pPr>
      <w:r>
        <w:rPr>
          <w:rFonts w:ascii="Consolas" w:hAnsi="Consolas"/>
          <w:color w:val="1E293B"/>
          <w:sz w:val="18"/>
        </w:rPr>
        <w:t xml:space="preserve">            except FileNotFoundError as exc:</w:t>
      </w:r>
    </w:p>
    <w:p>
      <w:pPr>
        <w:spacing w:before="0" w:after="0"/>
        <w:ind w:left="360"/>
      </w:pPr>
      <w:r>
        <w:rPr>
          <w:rFonts w:ascii="Consolas" w:hAnsi="Consolas"/>
          <w:color w:val="1E293B"/>
          <w:sz w:val="18"/>
        </w:rPr>
        <w:t xml:space="preserve">                logger.error("Cannot auto-train: %s", exc)</w:t>
      </w:r>
    </w:p>
    <w:p>
      <w:pPr>
        <w:spacing w:before="0" w:after="0"/>
        <w:ind w:left="360"/>
      </w:pPr>
      <w:r>
        <w:rPr>
          <w:rFonts w:ascii="Consolas" w:hAnsi="Consolas"/>
          <w:color w:val="1E293B"/>
          <w:sz w:val="18"/>
        </w:rPr>
        <w:t xml:space="preserve">                raise</w:t>
      </w:r>
    </w:p>
    <w:p>
      <w:pPr>
        <w:spacing w:before="0" w:after="0"/>
        <w:ind w:left="360"/>
      </w:pPr>
      <w:r>
        <w:rPr>
          <w:rFonts w:ascii="Consolas" w:hAnsi="Consolas"/>
          <w:color w:val="1E293B"/>
          <w:sz w:val="18"/>
        </w:rPr>
        <w:t xml:space="preserve">        _MODEL, _META = load_artifact()</w:t>
      </w:r>
    </w:p>
    <w:p>
      <w:pPr>
        <w:spacing w:before="0" w:after="0"/>
        <w:ind w:left="360"/>
      </w:pPr>
      <w:r>
        <w:rPr>
          <w:rFonts w:ascii="Consolas" w:hAnsi="Consolas"/>
          <w:color w:val="1E293B"/>
          <w:sz w:val="18"/>
        </w:rPr>
        <w:t xml:space="preserve">        if _MODEL is None:</w:t>
      </w:r>
    </w:p>
    <w:p>
      <w:pPr>
        <w:spacing w:before="0" w:after="0"/>
        <w:ind w:left="360"/>
      </w:pPr>
      <w:r>
        <w:rPr>
          <w:rFonts w:ascii="Consolas" w:hAnsi="Consolas"/>
          <w:color w:val="1E293B"/>
          <w:sz w:val="18"/>
        </w:rPr>
        <w:t xml:space="preserve">            raise RuntimeError("Model artifact present but failed to load.")</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model_meta() -&gt; dict:</w:t>
      </w:r>
    </w:p>
    <w:p>
      <w:pPr>
        <w:spacing w:before="0" w:after="0"/>
        <w:ind w:left="360"/>
      </w:pPr>
      <w:r>
        <w:rPr>
          <w:rFonts w:ascii="Consolas" w:hAnsi="Consolas"/>
          <w:color w:val="1E293B"/>
          <w:sz w:val="18"/>
        </w:rPr>
        <w:t xml:space="preserve">    _ensure_loaded()</w:t>
      </w:r>
    </w:p>
    <w:p>
      <w:pPr>
        <w:spacing w:before="0" w:after="0"/>
        <w:ind w:left="360"/>
      </w:pPr>
      <w:r>
        <w:rPr>
          <w:rFonts w:ascii="Consolas" w:hAnsi="Consolas"/>
          <w:color w:val="1E293B"/>
          <w:sz w:val="18"/>
        </w:rPr>
        <w:t xml:space="preserve">    return _META</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reset_cache() -&gt; None:</w:t>
      </w:r>
    </w:p>
    <w:p>
      <w:pPr>
        <w:spacing w:before="0" w:after="0"/>
        <w:ind w:left="360"/>
      </w:pPr>
      <w:r>
        <w:rPr>
          <w:rFonts w:ascii="Consolas" w:hAnsi="Consolas"/>
          <w:color w:val="1E293B"/>
          <w:sz w:val="18"/>
        </w:rPr>
        <w:t xml:space="preserve">    """Drop the in-process model cache (e.g. after a retraining)."""</w:t>
      </w:r>
    </w:p>
    <w:p>
      <w:pPr>
        <w:spacing w:before="0" w:after="0"/>
        <w:ind w:left="360"/>
      </w:pPr>
      <w:r>
        <w:rPr>
          <w:rFonts w:ascii="Consolas" w:hAnsi="Consolas"/>
          <w:color w:val="1E293B"/>
          <w:sz w:val="18"/>
        </w:rPr>
        <w:t xml:space="preserve">    global _MODEL, _META</w:t>
      </w:r>
    </w:p>
    <w:p>
      <w:pPr>
        <w:spacing w:before="0" w:after="0"/>
        <w:ind w:left="360"/>
      </w:pPr>
      <w:r>
        <w:rPr>
          <w:rFonts w:ascii="Consolas" w:hAnsi="Consolas"/>
          <w:color w:val="1E293B"/>
          <w:sz w:val="18"/>
        </w:rPr>
        <w:t xml:space="preserve">    with _LOCK:</w:t>
      </w:r>
    </w:p>
    <w:p>
      <w:pPr>
        <w:spacing w:before="0" w:after="0"/>
        <w:ind w:left="360"/>
      </w:pPr>
      <w:r>
        <w:rPr>
          <w:rFonts w:ascii="Consolas" w:hAnsi="Consolas"/>
          <w:color w:val="1E293B"/>
          <w:sz w:val="18"/>
        </w:rPr>
        <w:t xml:space="preserve">        _MODEL, _META = None,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def predict_one(record: dict) -&gt; dict:</w:t>
      </w:r>
    </w:p>
    <w:p>
      <w:pPr>
        <w:spacing w:before="0" w:after="0"/>
        <w:ind w:left="360"/>
      </w:pPr>
      <w:r>
        <w:rPr>
          <w:rFonts w:ascii="Consolas" w:hAnsi="Consolas"/>
          <w:color w:val="1E293B"/>
          <w:sz w:val="18"/>
        </w:rPr>
        <w:t xml:space="preserve">    """Run a single prediction. Returns ``{risk_level, confidence, probabilities, features}``."""</w:t>
      </w:r>
    </w:p>
    <w:p>
      <w:pPr>
        <w:spacing w:before="0" w:after="0"/>
        <w:ind w:left="360"/>
      </w:pPr>
      <w:r>
        <w:rPr>
          <w:rFonts w:ascii="Consolas" w:hAnsi="Consolas"/>
          <w:color w:val="1E293B"/>
          <w:sz w:val="18"/>
        </w:rPr>
        <w:t xml:space="preserve">    _ensure_loaded()</w:t>
      </w:r>
    </w:p>
    <w:p>
      <w:pPr>
        <w:spacing w:before="0" w:after="0"/>
        <w:ind w:left="360"/>
      </w:pPr>
      <w:r>
        <w:rPr>
          <w:rFonts w:ascii="Consolas" w:hAnsi="Consolas"/>
          <w:color w:val="1E293B"/>
          <w:sz w:val="18"/>
        </w:rPr>
        <w:t xml:space="preserve">    df = features_dataframe([record])</w:t>
      </w:r>
    </w:p>
    <w:p>
      <w:pPr>
        <w:spacing w:before="0" w:after="0"/>
        <w:ind w:left="360"/>
      </w:pPr>
      <w:r>
        <w:rPr>
          <w:rFonts w:ascii="Consolas" w:hAnsi="Consolas"/>
          <w:color w:val="1E293B"/>
          <w:sz w:val="18"/>
        </w:rPr>
        <w:t xml:space="preserve">    proba = _MODEL.predict_proba(df)[0]</w:t>
      </w:r>
    </w:p>
    <w:p>
      <w:pPr>
        <w:spacing w:before="0" w:after="0"/>
        <w:ind w:left="360"/>
      </w:pPr>
      <w:r>
        <w:rPr>
          <w:rFonts w:ascii="Consolas" w:hAnsi="Consolas"/>
          <w:color w:val="1E293B"/>
          <w:sz w:val="18"/>
        </w:rPr>
        <w:t xml:space="preserve">    idx = int(np.argmax(proba))</w:t>
      </w:r>
    </w:p>
    <w:p>
      <w:pPr>
        <w:spacing w:before="0" w:after="0"/>
        <w:ind w:left="360"/>
      </w:pPr>
      <w:r>
        <w:rPr>
          <w:rFonts w:ascii="Consolas" w:hAnsi="Consolas"/>
          <w:color w:val="1E293B"/>
          <w:sz w:val="18"/>
        </w:rPr>
        <w:t xml:space="preserve">    risk = CLASS_LABELS[idx] if idx &lt; len(CLASS_LABELS) else "medium"</w:t>
      </w:r>
    </w:p>
    <w:p>
      <w:pPr>
        <w:spacing w:before="0" w:after="0"/>
        <w:ind w:left="360"/>
      </w:pPr>
      <w:r>
        <w:rPr>
          <w:rFonts w:ascii="Consolas" w:hAnsi="Consolas"/>
          <w:color w:val="1E293B"/>
          <w:sz w:val="18"/>
        </w:rPr>
        <w:t xml:space="preserve">    return {</w:t>
      </w:r>
    </w:p>
    <w:p>
      <w:pPr>
        <w:spacing w:before="0" w:after="0"/>
        <w:ind w:left="360"/>
      </w:pPr>
      <w:r>
        <w:rPr>
          <w:rFonts w:ascii="Consolas" w:hAnsi="Consolas"/>
          <w:color w:val="1E293B"/>
          <w:sz w:val="18"/>
        </w:rPr>
        <w:t xml:space="preserve">        "risk_level": risk,</w:t>
      </w:r>
    </w:p>
    <w:p>
      <w:pPr>
        <w:spacing w:before="0" w:after="0"/>
        <w:ind w:left="360"/>
      </w:pPr>
      <w:r>
        <w:rPr>
          <w:rFonts w:ascii="Consolas" w:hAnsi="Consolas"/>
          <w:color w:val="1E293B"/>
          <w:sz w:val="18"/>
        </w:rPr>
        <w:t xml:space="preserve">        "confidence": float(proba[idx]),</w:t>
      </w:r>
    </w:p>
    <w:p>
      <w:pPr>
        <w:spacing w:before="0" w:after="0"/>
        <w:ind w:left="360"/>
      </w:pPr>
      <w:r>
        <w:rPr>
          <w:rFonts w:ascii="Consolas" w:hAnsi="Consolas"/>
          <w:color w:val="1E293B"/>
          <w:sz w:val="18"/>
        </w:rPr>
        <w:t xml:space="preserve">        "probabilities": {lbl: float(p) for lbl, p in zip(CLASS_LABELS, proba)},</w:t>
      </w:r>
    </w:p>
    <w:p>
      <w:pPr>
        <w:spacing w:before="0" w:after="0"/>
        <w:ind w:left="360"/>
      </w:pPr>
      <w:r>
        <w:rPr>
          <w:rFonts w:ascii="Consolas" w:hAnsi="Consolas"/>
          <w:color w:val="1E293B"/>
          <w:sz w:val="18"/>
        </w:rPr>
        <w:t xml:space="preserve">        "features": df.iloc[0].to_dict(),</w:t>
      </w:r>
    </w:p>
    <w:p>
      <w:pPr>
        <w:spacing w:before="0" w:after="0"/>
        <w:ind w:left="360"/>
      </w:pPr>
      <w:r>
        <w:rPr>
          <w:rFonts w:ascii="Consolas" w:hAnsi="Consolas"/>
          <w:color w:val="1E293B"/>
          <w:sz w:val="18"/>
        </w:rPr>
        <w:t xml:space="preserve">        "model_version": _META.get("model_name", "unknown"),</w:t>
      </w:r>
    </w:p>
    <w:p>
      <w:r>
        <w:br w:type="page"/>
      </w:r>
    </w:p>
    <w:p>
      <w:pPr>
        <w:pStyle w:val="Heading1"/>
      </w:pPr>
      <w:r>
        <w:t>Chapter 10: Explainable AI (XAI)</w:t>
      </w:r>
    </w:p>
    <w:p>
      <w:pPr>
        <w:pStyle w:val="Heading2"/>
      </w:pPr>
      <w:r>
        <w:t>10.1 SHAP for Tree Models</w:t>
      </w:r>
    </w:p>
    <w:p>
      <w:r>
        <w:t>When the active model is tree-based (RandomForest, GradientBoosting, XGBoost), shap.TreeExplainer computes per-feature contributions for the predicted class. Results are sorted by absolute magnitude and mapped to human-friendly names (e.g., attendance_pct → 'Attendance %'). Direction flags indicate whether each feature increases or decreases risk relative to cohort means.</w:t>
      </w:r>
    </w:p>
    <w:p>
      <w:pPr>
        <w:pStyle w:val="Heading2"/>
      </w:pPr>
      <w:r>
        <w:t>10.2 Deterministic Fallback</w:t>
      </w:r>
    </w:p>
    <w:p>
      <w:r>
        <w:t>If SHAP is unavailable (LogisticRegression or import failure), the fallback uses (value − mean) × importance with sign correction for lower-is-riskier features like attendance. The frontend ExplainabilityPanel renders factors with color-coded direction badges.</w:t>
      </w:r>
    </w:p>
    <w:p>
      <w:r>
        <w:rPr>
          <w:b/>
          <w:sz w:val="20"/>
        </w:rPr>
        <w:t>Listing 10.1 — ml/explain.py (fallback contribution heuristic)</w:t>
      </w:r>
    </w:p>
    <w:p>
      <w:pPr>
        <w:spacing w:before="0" w:after="0"/>
        <w:ind w:left="360"/>
      </w:pPr>
      <w:r>
        <w:rPr>
          <w:rFonts w:ascii="Consolas" w:hAnsi="Consolas"/>
          <w:color w:val="1E293B"/>
          <w:sz w:val="18"/>
        </w:rPr>
        <w:t>def _fallback_contributions(</w:t>
      </w:r>
    </w:p>
    <w:p>
      <w:pPr>
        <w:spacing w:before="0" w:after="0"/>
        <w:ind w:left="360"/>
      </w:pPr>
      <w:r>
        <w:rPr>
          <w:rFonts w:ascii="Consolas" w:hAnsi="Consolas"/>
          <w:color w:val="1E293B"/>
          <w:sz w:val="18"/>
        </w:rPr>
        <w:t xml:space="preserve">    features: dict[str, float], meta: dict</w:t>
      </w:r>
    </w:p>
    <w:p>
      <w:pPr>
        <w:spacing w:before="0" w:after="0"/>
        <w:ind w:left="360"/>
      </w:pPr>
      <w:r>
        <w:rPr>
          <w:rFonts w:ascii="Consolas" w:hAnsi="Consolas"/>
          <w:color w:val="1E293B"/>
          <w:sz w:val="18"/>
        </w:rPr>
        <w:t>) -&gt; list[tuple[str, float, float]]:</w:t>
      </w:r>
    </w:p>
    <w:p>
      <w:pPr>
        <w:spacing w:before="0" w:after="0"/>
        <w:ind w:left="360"/>
      </w:pPr>
      <w:r>
        <w:rPr>
          <w:rFonts w:ascii="Consolas" w:hAnsi="Consolas"/>
          <w:color w:val="1E293B"/>
          <w:sz w:val="18"/>
        </w:rPr>
        <w:t xml:space="preserve">    """`(value − mean) × importance`-style contribution score."""</w:t>
      </w:r>
    </w:p>
    <w:p>
      <w:pPr>
        <w:spacing w:before="0" w:after="0"/>
        <w:ind w:left="360"/>
      </w:pPr>
      <w:r>
        <w:rPr>
          <w:rFonts w:ascii="Consolas" w:hAnsi="Consolas"/>
          <w:color w:val="1E293B"/>
          <w:sz w:val="18"/>
        </w:rPr>
        <w:t xml:space="preserve">    importances = {row["feature"]: float(row["importance"]) for row in meta.get("feature_importances", [])}</w:t>
      </w:r>
    </w:p>
    <w:p>
      <w:pPr>
        <w:spacing w:before="0" w:after="0"/>
        <w:ind w:left="360"/>
      </w:pPr>
      <w:r>
        <w:rPr>
          <w:rFonts w:ascii="Consolas" w:hAnsi="Consolas"/>
          <w:color w:val="1E293B"/>
          <w:sz w:val="18"/>
        </w:rPr>
        <w:t xml:space="preserve">    means = _means_from_meta(meta)</w:t>
      </w:r>
    </w:p>
    <w:p>
      <w:pPr>
        <w:spacing w:before="0" w:after="0"/>
        <w:ind w:left="360"/>
      </w:pPr>
      <w:r>
        <w:rPr>
          <w:rFonts w:ascii="Consolas" w:hAnsi="Consolas"/>
          <w:color w:val="1E293B"/>
          <w:sz w:val="18"/>
        </w:rPr>
        <w:t xml:space="preserve">    out: list[tuple[str, float, float]] = []</w:t>
      </w:r>
    </w:p>
    <w:p>
      <w:pPr>
        <w:spacing w:before="0" w:after="0"/>
        <w:ind w:left="360"/>
      </w:pPr>
      <w:r>
        <w:rPr>
          <w:rFonts w:ascii="Consolas" w:hAnsi="Consolas"/>
          <w:color w:val="1E293B"/>
          <w:sz w:val="18"/>
        </w:rPr>
        <w:t xml:space="preserve">    for f in FEATURE_COLUMNS:</w:t>
      </w:r>
    </w:p>
    <w:p>
      <w:pPr>
        <w:spacing w:before="0" w:after="0"/>
        <w:ind w:left="360"/>
      </w:pPr>
      <w:r>
        <w:rPr>
          <w:rFonts w:ascii="Consolas" w:hAnsi="Consolas"/>
          <w:color w:val="1E293B"/>
          <w:sz w:val="18"/>
        </w:rPr>
        <w:t xml:space="preserve">        v = float(features.get(f, 0.0) or 0.0)</w:t>
      </w:r>
    </w:p>
    <w:p>
      <w:pPr>
        <w:spacing w:before="0" w:after="0"/>
        <w:ind w:left="360"/>
      </w:pPr>
      <w:r>
        <w:rPr>
          <w:rFonts w:ascii="Consolas" w:hAnsi="Consolas"/>
          <w:color w:val="1E293B"/>
          <w:sz w:val="18"/>
        </w:rPr>
        <w:t xml:space="preserve">        m = means.get(f, 0.0)</w:t>
      </w:r>
    </w:p>
    <w:p>
      <w:pPr>
        <w:spacing w:before="0" w:after="0"/>
        <w:ind w:left="360"/>
      </w:pPr>
      <w:r>
        <w:rPr>
          <w:rFonts w:ascii="Consolas" w:hAnsi="Consolas"/>
          <w:color w:val="1E293B"/>
          <w:sz w:val="18"/>
        </w:rPr>
        <w:t xml:space="preserve">        imp = importances.get(f, 0.0)</w:t>
      </w:r>
    </w:p>
    <w:p>
      <w:pPr>
        <w:spacing w:before="0" w:after="0"/>
        <w:ind w:left="360"/>
      </w:pPr>
      <w:r>
        <w:rPr>
          <w:rFonts w:ascii="Consolas" w:hAnsi="Consolas"/>
          <w:color w:val="1E293B"/>
          <w:sz w:val="18"/>
        </w:rPr>
        <w:t xml:space="preserve">        contribution = (v - m) * imp</w:t>
      </w:r>
    </w:p>
    <w:p>
      <w:pPr>
        <w:spacing w:before="0" w:after="0"/>
        <w:ind w:left="360"/>
      </w:pPr>
      <w:r>
        <w:rPr>
          <w:rFonts w:ascii="Consolas" w:hAnsi="Consolas"/>
          <w:color w:val="1E293B"/>
          <w:sz w:val="18"/>
        </w:rPr>
        <w:t xml:space="preserve">        # Flip sign so positive = "increases risk".</w:t>
      </w:r>
    </w:p>
    <w:p>
      <w:pPr>
        <w:spacing w:before="0" w:after="0"/>
        <w:ind w:left="360"/>
      </w:pPr>
      <w:r>
        <w:rPr>
          <w:rFonts w:ascii="Consolas" w:hAnsi="Consolas"/>
          <w:color w:val="1E293B"/>
          <w:sz w:val="18"/>
        </w:rPr>
        <w:t xml:space="preserve">        if f in _LOWER_IS_RISKIER:</w:t>
      </w:r>
    </w:p>
    <w:p>
      <w:pPr>
        <w:spacing w:before="0" w:after="0"/>
        <w:ind w:left="360"/>
      </w:pPr>
      <w:r>
        <w:rPr>
          <w:rFonts w:ascii="Consolas" w:hAnsi="Consolas"/>
          <w:color w:val="1E293B"/>
          <w:sz w:val="18"/>
        </w:rPr>
        <w:t xml:space="preserve">            contribution = -contribution</w:t>
      </w:r>
    </w:p>
    <w:p>
      <w:pPr>
        <w:spacing w:before="0" w:after="0"/>
        <w:ind w:left="360"/>
      </w:pPr>
      <w:r>
        <w:rPr>
          <w:rFonts w:ascii="Consolas" w:hAnsi="Consolas"/>
          <w:color w:val="1E293B"/>
          <w:sz w:val="18"/>
        </w:rPr>
        <w:t xml:space="preserve">        out.append((f, v, contribution))</w:t>
      </w:r>
    </w:p>
    <w:p>
      <w:pPr>
        <w:spacing w:before="0" w:after="0"/>
        <w:ind w:left="360"/>
      </w:pPr>
      <w:r>
        <w:rPr>
          <w:rFonts w:ascii="Consolas" w:hAnsi="Consolas"/>
          <w:color w:val="1E293B"/>
          <w:sz w:val="18"/>
        </w:rPr>
        <w:t xml:space="preserve">    out.sort(key=lambda x: -abs(x[2]))</w:t>
      </w:r>
    </w:p>
    <w:p>
      <w:pPr>
        <w:spacing w:before="0" w:after="0"/>
        <w:ind w:left="360"/>
      </w:pPr>
      <w:r>
        <w:rPr>
          <w:rFonts w:ascii="Consolas" w:hAnsi="Consolas"/>
          <w:color w:val="1E293B"/>
          <w:sz w:val="18"/>
        </w:rPr>
        <w:t xml:space="preserve">    return out</w:t>
      </w:r>
    </w:p>
    <w:p>
      <w:pPr>
        <w:pStyle w:val="Heading2"/>
      </w:pPr>
      <w:r>
        <w:t>10.3 Narrative Generation</w:t>
      </w:r>
    </w:p>
    <w:p>
      <w:r>
        <w:t>A templated narrative summarizes the top two factors: e.g., 'This student is high risk primarily because attendance (52%) is far below the cohort average and there are 4 active backlogs.' Faculty can cite this text in counseling sessions and parent meetings.</w:t>
      </w:r>
    </w:p>
    <w:p>
      <w:r>
        <w:br w:type="page"/>
      </w:r>
    </w:p>
    <w:p>
      <w:pPr>
        <w:pStyle w:val="Heading1"/>
      </w:pPr>
      <w:r>
        <w:t>Chapter 11: LLM Integration</w:t>
      </w:r>
    </w:p>
    <w:p>
      <w:pPr>
        <w:pStyle w:val="Heading2"/>
      </w:pPr>
      <w:r>
        <w:t>11.1 Ollama Client Design</w:t>
      </w:r>
    </w:p>
    <w:p>
      <w:r>
        <w:t>LLMService wraps Ollama's /api/generate and /api/tags endpoints with httpx async clients. Temperature is kept low (0.2) for factual recommendation JSON. ping() powers the /health/llm endpoint shown on the Chat page.</w:t>
      </w:r>
    </w:p>
    <w:p>
      <w:r>
        <w:rPr>
          <w:b/>
          <w:sz w:val="20"/>
        </w:rPr>
        <w:t>Listing 11.1 — services/llm_service.py (generate method)</w:t>
      </w:r>
    </w:p>
    <w:p>
      <w:pPr>
        <w:spacing w:before="0" w:after="0"/>
        <w:ind w:left="360"/>
      </w:pPr>
      <w:r>
        <w:rPr>
          <w:rFonts w:ascii="Consolas" w:hAnsi="Consolas"/>
          <w:color w:val="1E293B"/>
          <w:sz w:val="18"/>
        </w:rPr>
        <w:t xml:space="preserve">    async def generate(self, prompt: str, *, system: str | None = None) -&gt; str:</w:t>
      </w:r>
    </w:p>
    <w:p>
      <w:pPr>
        <w:spacing w:before="0" w:after="0"/>
        <w:ind w:left="360"/>
      </w:pPr>
      <w:r>
        <w:rPr>
          <w:rFonts w:ascii="Consolas" w:hAnsi="Consolas"/>
          <w:color w:val="1E293B"/>
          <w:sz w:val="18"/>
        </w:rPr>
        <w:t xml:space="preserve">        """Single-shot generation. Raises :class:`LLMUnavailable` on failure."""</w:t>
      </w:r>
    </w:p>
    <w:p>
      <w:pPr>
        <w:spacing w:before="0" w:after="0"/>
        <w:ind w:left="360"/>
      </w:pPr>
      <w:r>
        <w:rPr>
          <w:rFonts w:ascii="Consolas" w:hAnsi="Consolas"/>
          <w:color w:val="1E293B"/>
          <w:sz w:val="18"/>
        </w:rPr>
        <w:t xml:space="preserve">        payload = {</w:t>
      </w:r>
    </w:p>
    <w:p>
      <w:pPr>
        <w:spacing w:before="0" w:after="0"/>
        <w:ind w:left="360"/>
      </w:pPr>
      <w:r>
        <w:rPr>
          <w:rFonts w:ascii="Consolas" w:hAnsi="Consolas"/>
          <w:color w:val="1E293B"/>
          <w:sz w:val="18"/>
        </w:rPr>
        <w:t xml:space="preserve">            "model": self.model,</w:t>
      </w:r>
    </w:p>
    <w:p>
      <w:pPr>
        <w:spacing w:before="0" w:after="0"/>
        <w:ind w:left="360"/>
      </w:pPr>
      <w:r>
        <w:rPr>
          <w:rFonts w:ascii="Consolas" w:hAnsi="Consolas"/>
          <w:color w:val="1E293B"/>
          <w:sz w:val="18"/>
        </w:rPr>
        <w:t xml:space="preserve">            "prompt": prompt,</w:t>
      </w:r>
    </w:p>
    <w:p>
      <w:pPr>
        <w:spacing w:before="0" w:after="0"/>
        <w:ind w:left="360"/>
      </w:pPr>
      <w:r>
        <w:rPr>
          <w:rFonts w:ascii="Consolas" w:hAnsi="Consolas"/>
          <w:color w:val="1E293B"/>
          <w:sz w:val="18"/>
        </w:rPr>
        <w:t xml:space="preserve">            "stream": False,</w:t>
      </w:r>
    </w:p>
    <w:p>
      <w:pPr>
        <w:spacing w:before="0" w:after="0"/>
        <w:ind w:left="360"/>
      </w:pPr>
      <w:r>
        <w:rPr>
          <w:rFonts w:ascii="Consolas" w:hAnsi="Consolas"/>
          <w:color w:val="1E293B"/>
          <w:sz w:val="18"/>
        </w:rPr>
        <w:t xml:space="preserve">            "options": {"num_predict": settings.llm_max_tokens, "temperature": 0.2},</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if system:</w:t>
      </w:r>
    </w:p>
    <w:p>
      <w:pPr>
        <w:spacing w:before="0" w:after="0"/>
        <w:ind w:left="360"/>
      </w:pPr>
      <w:r>
        <w:rPr>
          <w:rFonts w:ascii="Consolas" w:hAnsi="Consolas"/>
          <w:color w:val="1E293B"/>
          <w:sz w:val="18"/>
        </w:rPr>
        <w:t xml:space="preserve">            payload["system"] = system</w:t>
      </w:r>
    </w:p>
    <w:p>
      <w:pPr>
        <w:spacing w:before="0" w:after="0"/>
        <w:ind w:left="360"/>
      </w:pPr>
      <w:r>
        <w:rPr>
          <w:rFonts w:ascii="Consolas" w:hAnsi="Consolas"/>
          <w:color w:val="1E293B"/>
          <w:sz w:val="18"/>
        </w:rPr>
        <w:t xml:space="preserve">        try:</w:t>
      </w:r>
    </w:p>
    <w:p>
      <w:pPr>
        <w:spacing w:before="0" w:after="0"/>
        <w:ind w:left="360"/>
      </w:pPr>
      <w:r>
        <w:rPr>
          <w:rFonts w:ascii="Consolas" w:hAnsi="Consolas"/>
          <w:color w:val="1E293B"/>
          <w:sz w:val="18"/>
        </w:rPr>
        <w:t xml:space="preserve">            async with httpx.AsyncClient(timeout=self.timeout) as client:</w:t>
      </w:r>
    </w:p>
    <w:p>
      <w:pPr>
        <w:spacing w:before="0" w:after="0"/>
        <w:ind w:left="360"/>
      </w:pPr>
      <w:r>
        <w:rPr>
          <w:rFonts w:ascii="Consolas" w:hAnsi="Consolas"/>
          <w:color w:val="1E293B"/>
          <w:sz w:val="18"/>
        </w:rPr>
        <w:t xml:space="preserve">                r = await client.post(f"{self.base_url}/api/generate", json=payload)</w:t>
      </w:r>
    </w:p>
    <w:p>
      <w:pPr>
        <w:spacing w:before="0" w:after="0"/>
        <w:ind w:left="360"/>
      </w:pPr>
      <w:r>
        <w:rPr>
          <w:rFonts w:ascii="Consolas" w:hAnsi="Consolas"/>
          <w:color w:val="1E293B"/>
          <w:sz w:val="18"/>
        </w:rPr>
        <w:t xml:space="preserve">                r.raise_for_status()</w:t>
      </w:r>
    </w:p>
    <w:p>
      <w:pPr>
        <w:spacing w:before="0" w:after="0"/>
        <w:ind w:left="360"/>
      </w:pPr>
      <w:r>
        <w:rPr>
          <w:rFonts w:ascii="Consolas" w:hAnsi="Consolas"/>
          <w:color w:val="1E293B"/>
          <w:sz w:val="18"/>
        </w:rPr>
        <w:t xml:space="preserve">                data = r.json()</w:t>
      </w:r>
    </w:p>
    <w:p>
      <w:pPr>
        <w:spacing w:before="0" w:after="0"/>
        <w:ind w:left="360"/>
      </w:pPr>
      <w:r>
        <w:rPr>
          <w:rFonts w:ascii="Consolas" w:hAnsi="Consolas"/>
          <w:color w:val="1E293B"/>
          <w:sz w:val="18"/>
        </w:rPr>
        <w:t xml:space="preserve">                return str(data.get("response", "")).strip()</w:t>
      </w:r>
    </w:p>
    <w:p>
      <w:pPr>
        <w:spacing w:before="0" w:after="0"/>
        <w:ind w:left="360"/>
      </w:pPr>
      <w:r>
        <w:rPr>
          <w:rFonts w:ascii="Consolas" w:hAnsi="Consolas"/>
          <w:color w:val="1E293B"/>
          <w:sz w:val="18"/>
        </w:rPr>
        <w:t xml:space="preserve">        except (httpx.HTTPError, ValueError) as exc:</w:t>
      </w:r>
    </w:p>
    <w:p>
      <w:pPr>
        <w:spacing w:before="0" w:after="0"/>
        <w:ind w:left="360"/>
      </w:pPr>
      <w:r>
        <w:rPr>
          <w:rFonts w:ascii="Consolas" w:hAnsi="Consolas"/>
          <w:color w:val="1E293B"/>
          <w:sz w:val="18"/>
        </w:rPr>
        <w:t xml:space="preserve">            logger.warning("LLM generate failed: %s", exc)</w:t>
      </w:r>
    </w:p>
    <w:p>
      <w:pPr>
        <w:spacing w:before="0" w:after="0"/>
        <w:ind w:left="360"/>
      </w:pPr>
      <w:r>
        <w:rPr>
          <w:rFonts w:ascii="Consolas" w:hAnsi="Consolas"/>
          <w:color w:val="1E293B"/>
          <w:sz w:val="18"/>
        </w:rPr>
        <w:t xml:space="preserve">            raise LLMUnavailable(str(exc)) from exc</w:t>
      </w:r>
    </w:p>
    <w:p>
      <w:pPr>
        <w:pStyle w:val="Heading2"/>
      </w:pPr>
      <w:r>
        <w:t>11.2 Recommendation Prompting</w:t>
      </w:r>
    </w:p>
    <w:p>
      <w:r>
        <w:t>RecommendationService constructs prompts from the student record, latest prediction, top explanation factors, and recent counseling sessions. It requests JSON with summary, immediate_actions, medium_term_plan, and follow_up_days. extract_json_block defensively parses LLM output; on failure, a deterministic plan is generated from risk level and dominant features.</w:t>
      </w:r>
    </w:p>
    <w:p>
      <w:pPr>
        <w:pStyle w:val="Heading2"/>
      </w:pPr>
      <w:r>
        <w:t>11.3 Offline Guarantees</w:t>
      </w:r>
    </w:p>
    <w:p>
      <w:r>
        <w:t>Every LLM call site catches LLMUnavailable and branches to fallback logic. Recommendations are tagged source=fallback; chat returns deterministic answers from analytics aggregates. The product remains demonstrable at academic viva even without Ollama installed.</w:t>
      </w:r>
    </w:p>
    <w:p>
      <w:r>
        <w:br w:type="page"/>
      </w:r>
    </w:p>
    <w:p>
      <w:pPr>
        <w:pStyle w:val="Heading1"/>
      </w:pPr>
      <w:r>
        <w:t>Chapter 12: Security Architecture</w:t>
      </w:r>
    </w:p>
    <w:p>
      <w:pPr>
        <w:pStyle w:val="Heading2"/>
      </w:pPr>
      <w:r>
        <w:t>12.1 Authentication and Authorization</w:t>
      </w:r>
    </w:p>
    <w:p>
      <w:r>
        <w:t>Login returns access and refresh tokens. RoleGate dependencies enforce admin/faculty/student boundaries. Faculty queries are scoped to department_id. Students may only read their own data.</w:t>
      </w:r>
    </w:p>
    <w:p>
      <w:pPr>
        <w:pStyle w:val="Heading2"/>
      </w:pPr>
      <w:r>
        <w:t>12.2 Input Validation and Upload Safety</w:t>
      </w:r>
    </w:p>
    <w:p>
      <w:r>
        <w:t>Pydantic v2 validates all request bodies — attendance_pct ∈ [0,100], backlogs ∈ [0,50], etc. Uploads check extension allowlist, MIME sniffing of magic bytes, and MAX_UPLOAD_BYTES (10 MB). Stored filenames are UUIDs — original names never touch the filesystem path.</w:t>
      </w:r>
    </w:p>
    <w:p>
      <w:pPr>
        <w:pStyle w:val="Heading2"/>
      </w:pPr>
      <w:r>
        <w:t>12.3 Rate Limiting and Audit</w:t>
      </w:r>
    </w:p>
    <w:p>
      <w:r>
        <w:t>slowapi limits POST /auth/login to 10/minute/IP and POST /chat/query to 30/minute/user. AuditLog records login attempts, CRUD on users and students, predictions, recommendations, and uploads with JSON metadata.</w:t>
      </w:r>
    </w:p>
    <w:tbl>
      <w:tblPr>
        <w:tblStyle w:val="TableGrid"/>
        <w:tblW w:type="auto" w:w="0"/>
        <w:tblLook w:firstColumn="1" w:firstRow="1" w:lastColumn="0" w:lastRow="0" w:noHBand="0" w:noVBand="1" w:val="04A0"/>
      </w:tblPr>
      <w:tblGrid>
        <w:gridCol w:w="4320"/>
        <w:gridCol w:w="4320"/>
      </w:tblGrid>
      <w:tr>
        <w:tc>
          <w:tcPr>
            <w:tcW w:type="dxa" w:w="4320"/>
          </w:tcPr>
          <w:p>
            <w:r>
              <w:rPr>
                <w:b/>
              </w:rPr>
              <w:t>Threat</w:t>
            </w:r>
          </w:p>
        </w:tc>
        <w:tc>
          <w:tcPr>
            <w:tcW w:type="dxa" w:w="4320"/>
          </w:tcPr>
          <w:p>
            <w:r>
              <w:rPr>
                <w:b/>
              </w:rPr>
              <w:t>Mitigation</w:t>
            </w:r>
          </w:p>
        </w:tc>
      </w:tr>
      <w:tr>
        <w:tc>
          <w:tcPr>
            <w:tcW w:type="dxa" w:w="4320"/>
          </w:tcPr>
          <w:p>
            <w:r>
              <w:t>Credential stuffing</w:t>
            </w:r>
          </w:p>
        </w:tc>
        <w:tc>
          <w:tcPr>
            <w:tcW w:type="dxa" w:w="4320"/>
          </w:tcPr>
          <w:p>
            <w:r>
              <w:t>bcrypt + rate limit + audit</w:t>
            </w:r>
          </w:p>
        </w:tc>
      </w:tr>
      <w:tr>
        <w:tc>
          <w:tcPr>
            <w:tcW w:type="dxa" w:w="4320"/>
          </w:tcPr>
          <w:p>
            <w:r>
              <w:t>SQL injection</w:t>
            </w:r>
          </w:p>
        </w:tc>
        <w:tc>
          <w:tcPr>
            <w:tcW w:type="dxa" w:w="4320"/>
          </w:tcPr>
          <w:p>
            <w:r>
              <w:t>ORM-only queries</w:t>
            </w:r>
          </w:p>
        </w:tc>
      </w:tr>
      <w:tr>
        <w:tc>
          <w:tcPr>
            <w:tcW w:type="dxa" w:w="4320"/>
          </w:tcPr>
          <w:p>
            <w:r>
              <w:t>Malicious uploads</w:t>
            </w:r>
          </w:p>
        </w:tc>
        <w:tc>
          <w:tcPr>
            <w:tcW w:type="dxa" w:w="4320"/>
          </w:tcPr>
          <w:p>
            <w:r>
              <w:t>Extension + MIME + size caps</w:t>
            </w:r>
          </w:p>
        </w:tc>
      </w:tr>
      <w:tr>
        <w:tc>
          <w:tcPr>
            <w:tcW w:type="dxa" w:w="4320"/>
          </w:tcPr>
          <w:p>
            <w:r>
              <w:t>JWT theft (XSS)</w:t>
            </w:r>
          </w:p>
        </w:tc>
        <w:tc>
          <w:tcPr>
            <w:tcW w:type="dxa" w:w="4320"/>
          </w:tcPr>
          <w:p>
            <w:r>
              <w:t>Short TTL + refresh rotation</w:t>
            </w:r>
          </w:p>
        </w:tc>
      </w:tr>
      <w:tr>
        <w:tc>
          <w:tcPr>
            <w:tcW w:type="dxa" w:w="4320"/>
          </w:tcPr>
          <w:p>
            <w:r>
              <w:t>LLM data exfiltration</w:t>
            </w:r>
          </w:p>
        </w:tc>
        <w:tc>
          <w:tcPr>
            <w:tcW w:type="dxa" w:w="4320"/>
          </w:tcPr>
          <w:p>
            <w:r>
              <w:t>Localhost-only Ollama</w:t>
            </w:r>
          </w:p>
        </w:tc>
      </w:tr>
    </w:tbl>
    <w:p/>
    <w:p>
      <w:r>
        <w:br w:type="page"/>
      </w:r>
    </w:p>
    <w:p>
      <w:pPr>
        <w:pStyle w:val="Heading1"/>
      </w:pPr>
      <w:r>
        <w:t>Chapter 13: File Upload and Data Ingestion</w:t>
      </w:r>
    </w:p>
    <w:p>
      <w:pPr>
        <w:pStyle w:val="Heading2"/>
      </w:pPr>
      <w:r>
        <w:t>13.1 Multi-Format Parsers</w:t>
      </w:r>
    </w:p>
    <w:p>
      <w:r>
        <w:t>Dedicated parsers handle CSV (chardet encoding detection), Excel (openpyxl), PDF (pdfplumber/PyMuPDF), and DOCX (python-docx). Each returns normalized row dicts plus detected headers for mapping.</w:t>
      </w:r>
    </w:p>
    <w:p>
      <w:pPr>
        <w:pStyle w:val="Heading2"/>
      </w:pPr>
      <w:r>
        <w:t>13.2 Fuzzy Column Mapping</w:t>
      </w:r>
    </w:p>
    <w:p>
      <w:r>
        <w:t>rapidfuzz matches source headers to TARGET_FIELDS using hand-curated synonyms first, then fuzzy scoring. The upload wizard displays suggested mappings with editable dropdowns — critical for real-world spreadsheets whose column names vary ('Roll No', 'RegNo', 'Student ID').</w:t>
      </w:r>
    </w:p>
    <w:p>
      <w:r>
        <w:rPr>
          <w:b/>
          <w:sz w:val="20"/>
        </w:rPr>
        <w:t>Listing 13.1 — parsers/column_mapper.py (target fields and synonyms)</w:t>
      </w:r>
    </w:p>
    <w:p>
      <w:pPr>
        <w:spacing w:before="0" w:after="0"/>
        <w:ind w:left="360"/>
      </w:pPr>
      <w:r>
        <w:rPr>
          <w:rFonts w:ascii="Consolas" w:hAnsi="Consolas"/>
          <w:color w:val="1E293B"/>
          <w:sz w:val="18"/>
        </w:rPr>
        <w:t># Target fields the system understands. Order matters for tie-breaking.</w:t>
      </w:r>
    </w:p>
    <w:p>
      <w:pPr>
        <w:spacing w:before="0" w:after="0"/>
        <w:ind w:left="360"/>
      </w:pPr>
      <w:r>
        <w:rPr>
          <w:rFonts w:ascii="Consolas" w:hAnsi="Consolas"/>
          <w:color w:val="1E293B"/>
          <w:sz w:val="18"/>
        </w:rPr>
        <w:t>TARGET_FIELDS: list[str] = [</w:t>
      </w:r>
    </w:p>
    <w:p>
      <w:pPr>
        <w:spacing w:before="0" w:after="0"/>
        <w:ind w:left="360"/>
      </w:pPr>
      <w:r>
        <w:rPr>
          <w:rFonts w:ascii="Consolas" w:hAnsi="Consolas"/>
          <w:color w:val="1E293B"/>
          <w:sz w:val="18"/>
        </w:rPr>
        <w:t xml:space="preserve">    "roll_no",</w:t>
      </w:r>
    </w:p>
    <w:p>
      <w:pPr>
        <w:spacing w:before="0" w:after="0"/>
        <w:ind w:left="360"/>
      </w:pPr>
      <w:r>
        <w:rPr>
          <w:rFonts w:ascii="Consolas" w:hAnsi="Consolas"/>
          <w:color w:val="1E293B"/>
          <w:sz w:val="18"/>
        </w:rPr>
        <w:t xml:space="preserve">    "name",</w:t>
      </w:r>
    </w:p>
    <w:p>
      <w:pPr>
        <w:spacing w:before="0" w:after="0"/>
        <w:ind w:left="360"/>
      </w:pPr>
      <w:r>
        <w:rPr>
          <w:rFonts w:ascii="Consolas" w:hAnsi="Consolas"/>
          <w:color w:val="1E293B"/>
          <w:sz w:val="18"/>
        </w:rPr>
        <w:t xml:space="preserve">    "age",</w:t>
      </w:r>
    </w:p>
    <w:p>
      <w:pPr>
        <w:spacing w:before="0" w:after="0"/>
        <w:ind w:left="360"/>
      </w:pPr>
      <w:r>
        <w:rPr>
          <w:rFonts w:ascii="Consolas" w:hAnsi="Consolas"/>
          <w:color w:val="1E293B"/>
          <w:sz w:val="18"/>
        </w:rPr>
        <w:t xml:space="preserve">    "gender",</w:t>
      </w:r>
    </w:p>
    <w:p>
      <w:pPr>
        <w:spacing w:before="0" w:after="0"/>
        <w:ind w:left="360"/>
      </w:pPr>
      <w:r>
        <w:rPr>
          <w:rFonts w:ascii="Consolas" w:hAnsi="Consolas"/>
          <w:color w:val="1E293B"/>
          <w:sz w:val="18"/>
        </w:rPr>
        <w:t xml:space="preserve">    "department_code",</w:t>
      </w:r>
    </w:p>
    <w:p>
      <w:pPr>
        <w:spacing w:before="0" w:after="0"/>
        <w:ind w:left="360"/>
      </w:pPr>
      <w:r>
        <w:rPr>
          <w:rFonts w:ascii="Consolas" w:hAnsi="Consolas"/>
          <w:color w:val="1E293B"/>
          <w:sz w:val="18"/>
        </w:rPr>
        <w:t xml:space="preserve">    "semester",</w:t>
      </w:r>
    </w:p>
    <w:p>
      <w:pPr>
        <w:spacing w:before="0" w:after="0"/>
        <w:ind w:left="360"/>
      </w:pPr>
      <w:r>
        <w:rPr>
          <w:rFonts w:ascii="Consolas" w:hAnsi="Consolas"/>
          <w:color w:val="1E293B"/>
          <w:sz w:val="18"/>
        </w:rPr>
        <w:t xml:space="preserve">    "attendance_pct",</w:t>
      </w:r>
    </w:p>
    <w:p>
      <w:pPr>
        <w:spacing w:before="0" w:after="0"/>
        <w:ind w:left="360"/>
      </w:pPr>
      <w:r>
        <w:rPr>
          <w:rFonts w:ascii="Consolas" w:hAnsi="Consolas"/>
          <w:color w:val="1E293B"/>
          <w:sz w:val="18"/>
        </w:rPr>
        <w:t xml:space="preserve">    "internal_marks",</w:t>
      </w:r>
    </w:p>
    <w:p>
      <w:pPr>
        <w:spacing w:before="0" w:after="0"/>
        <w:ind w:left="360"/>
      </w:pPr>
      <w:r>
        <w:rPr>
          <w:rFonts w:ascii="Consolas" w:hAnsi="Consolas"/>
          <w:color w:val="1E293B"/>
          <w:sz w:val="18"/>
        </w:rPr>
        <w:t xml:space="preserve">    "semester_marks",</w:t>
      </w:r>
    </w:p>
    <w:p>
      <w:pPr>
        <w:spacing w:before="0" w:after="0"/>
        <w:ind w:left="360"/>
      </w:pPr>
      <w:r>
        <w:rPr>
          <w:rFonts w:ascii="Consolas" w:hAnsi="Consolas"/>
          <w:color w:val="1E293B"/>
          <w:sz w:val="18"/>
        </w:rPr>
        <w:t xml:space="preserve">    "backlogs",</w:t>
      </w:r>
    </w:p>
    <w:p>
      <w:pPr>
        <w:spacing w:before="0" w:after="0"/>
        <w:ind w:left="360"/>
      </w:pPr>
      <w:r>
        <w:rPr>
          <w:rFonts w:ascii="Consolas" w:hAnsi="Consolas"/>
          <w:color w:val="1E293B"/>
          <w:sz w:val="18"/>
        </w:rPr>
        <w:t xml:space="preserve">    "fee_paid",</w:t>
      </w:r>
    </w:p>
    <w:p>
      <w:pPr>
        <w:spacing w:before="0" w:after="0"/>
        <w:ind w:left="360"/>
      </w:pPr>
      <w:r>
        <w:rPr>
          <w:rFonts w:ascii="Consolas" w:hAnsi="Consolas"/>
          <w:color w:val="1E293B"/>
          <w:sz w:val="18"/>
        </w:rPr>
        <w:t xml:space="preserve">    "fee_delay_days",</w:t>
      </w:r>
    </w:p>
    <w:p>
      <w:pPr>
        <w:spacing w:before="0" w:after="0"/>
        <w:ind w:left="360"/>
      </w:pPr>
      <w:r>
        <w:rPr>
          <w:rFonts w:ascii="Consolas" w:hAnsi="Consolas"/>
          <w:color w:val="1E293B"/>
          <w:sz w:val="18"/>
        </w:rPr>
        <w:t xml:space="preserve">    "financial_status",</w:t>
      </w:r>
    </w:p>
    <w:p>
      <w:pPr>
        <w:spacing w:before="0" w:after="0"/>
        <w:ind w:left="360"/>
      </w:pPr>
      <w:r>
        <w:rPr>
          <w:rFonts w:ascii="Consolas" w:hAnsi="Consolas"/>
          <w:color w:val="1E293B"/>
          <w:sz w:val="18"/>
        </w:rPr>
        <w:t xml:space="preserve">    "family_background",</w:t>
      </w:r>
    </w:p>
    <w:p>
      <w:pPr>
        <w:spacing w:before="0" w:after="0"/>
        <w:ind w:left="360"/>
      </w:pPr>
      <w:r>
        <w:rPr>
          <w:rFonts w:ascii="Consolas" w:hAnsi="Consolas"/>
          <w:color w:val="1E293B"/>
          <w:sz w:val="18"/>
        </w:rPr>
        <w:t xml:space="preserve">    "behavioral_indicators",</w:t>
      </w:r>
    </w:p>
    <w:p>
      <w:pPr>
        <w:spacing w:before="0" w:after="0"/>
        <w:ind w:left="360"/>
      </w:pPr>
      <w:r>
        <w:rPr>
          <w:rFonts w:ascii="Consolas" w:hAnsi="Consolas"/>
          <w:color w:val="1E293B"/>
          <w:sz w:val="18"/>
        </w:rPr>
        <w:t xml:space="preserve">    "extracurricular",</w:t>
      </w:r>
    </w:p>
    <w:p>
      <w:pPr>
        <w:spacing w:before="0" w:after="0"/>
        <w:ind w:left="360"/>
      </w:pPr>
      <w:r>
        <w:rPr>
          <w:rFonts w:ascii="Consolas" w:hAnsi="Consolas"/>
          <w:color w:val="1E293B"/>
          <w:sz w:val="18"/>
        </w:rPr>
        <w:t xml:space="preserve">    "placement_readiness",</w:t>
      </w:r>
    </w:p>
    <w:p>
      <w:pPr>
        <w:spacing w:before="0" w:after="0"/>
        <w:ind w:left="360"/>
      </w:pPr>
      <w:r>
        <w:rPr>
          <w:rFonts w:ascii="Consolas" w:hAnsi="Consolas"/>
          <w:color w:val="1E293B"/>
          <w:sz w:val="18"/>
        </w:rPr>
        <w:t xml:space="preserve">    "counselor_remarks",</w:t>
      </w:r>
    </w:p>
    <w:p>
      <w:pPr>
        <w:spacing w:before="0" w:after="0"/>
        <w:ind w:left="360"/>
      </w:pPr>
      <w:r>
        <w:rPr>
          <w:rFonts w:ascii="Consolas" w:hAnsi="Consolas"/>
          <w:color w:val="1E293B"/>
          <w:sz w:val="18"/>
        </w:rPr>
        <w:t>]</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Hand-curated synonyms — these are matched first, before fuzzy fallback.</w:t>
      </w:r>
    </w:p>
    <w:p>
      <w:pPr>
        <w:spacing w:before="0" w:after="0"/>
        <w:ind w:left="360"/>
      </w:pPr>
      <w:r>
        <w:rPr>
          <w:rFonts w:ascii="Consolas" w:hAnsi="Consolas"/>
          <w:color w:val="1E293B"/>
          <w:sz w:val="18"/>
        </w:rPr>
        <w:t>SYNONYMS: dict[str, list[str]] = {</w:t>
      </w:r>
    </w:p>
    <w:p>
      <w:pPr>
        <w:spacing w:before="0" w:after="0"/>
        <w:ind w:left="360"/>
      </w:pPr>
      <w:r>
        <w:rPr>
          <w:rFonts w:ascii="Consolas" w:hAnsi="Consolas"/>
          <w:color w:val="1E293B"/>
          <w:sz w:val="18"/>
        </w:rPr>
        <w:t xml:space="preserve">    "roll_no": ["roll", "rollno", "roll number", "regno", "registration", "student id", "id", "studentid"],</w:t>
      </w:r>
    </w:p>
    <w:p>
      <w:pPr>
        <w:spacing w:before="0" w:after="0"/>
        <w:ind w:left="360"/>
      </w:pPr>
      <w:r>
        <w:rPr>
          <w:rFonts w:ascii="Consolas" w:hAnsi="Consolas"/>
          <w:color w:val="1E293B"/>
          <w:sz w:val="18"/>
        </w:rPr>
        <w:t xml:space="preserve">    "name": ["student name", "full name", "student", "fullname"],</w:t>
      </w:r>
    </w:p>
    <w:p>
      <w:pPr>
        <w:spacing w:before="0" w:after="0"/>
        <w:ind w:left="360"/>
      </w:pPr>
      <w:r>
        <w:rPr>
          <w:rFonts w:ascii="Consolas" w:hAnsi="Consolas"/>
          <w:color w:val="1E293B"/>
          <w:sz w:val="18"/>
        </w:rPr>
        <w:t xml:space="preserve">    "age": ["age", "years"],</w:t>
      </w:r>
    </w:p>
    <w:p>
      <w:pPr>
        <w:spacing w:before="0" w:after="0"/>
        <w:ind w:left="360"/>
      </w:pPr>
      <w:r>
        <w:rPr>
          <w:rFonts w:ascii="Consolas" w:hAnsi="Consolas"/>
          <w:color w:val="1E293B"/>
          <w:sz w:val="18"/>
        </w:rPr>
        <w:t xml:space="preserve">    "gender": ["gender", "sex"],</w:t>
      </w:r>
    </w:p>
    <w:p>
      <w:pPr>
        <w:spacing w:before="0" w:after="0"/>
        <w:ind w:left="360"/>
      </w:pPr>
      <w:r>
        <w:rPr>
          <w:rFonts w:ascii="Consolas" w:hAnsi="Consolas"/>
          <w:color w:val="1E293B"/>
          <w:sz w:val="18"/>
        </w:rPr>
        <w:t xml:space="preserve">    "department_code": ["department", "dept", "branch", "stream", "dept code", "department code"],</w:t>
      </w:r>
    </w:p>
    <w:p>
      <w:pPr>
        <w:spacing w:before="0" w:after="0"/>
        <w:ind w:left="360"/>
      </w:pPr>
      <w:r>
        <w:rPr>
          <w:rFonts w:ascii="Consolas" w:hAnsi="Consolas"/>
          <w:color w:val="1E293B"/>
          <w:sz w:val="18"/>
        </w:rPr>
        <w:t xml:space="preserve">    "semester": ["semester", "sem", "term", "year"],</w:t>
      </w:r>
    </w:p>
    <w:p>
      <w:pPr>
        <w:spacing w:before="0" w:after="0"/>
        <w:ind w:left="360"/>
      </w:pPr>
      <w:r>
        <w:rPr>
          <w:rFonts w:ascii="Consolas" w:hAnsi="Consolas"/>
          <w:color w:val="1E293B"/>
          <w:sz w:val="18"/>
        </w:rPr>
        <w:t xml:space="preserve">    "attendance_pct": ["attendance", "attendance %", "attendance percentage", "attend pct", "att%", "att"],</w:t>
      </w:r>
    </w:p>
    <w:p>
      <w:pPr>
        <w:spacing w:before="0" w:after="0"/>
        <w:ind w:left="360"/>
      </w:pPr>
      <w:r>
        <w:rPr>
          <w:rFonts w:ascii="Consolas" w:hAnsi="Consolas"/>
          <w:color w:val="1E293B"/>
          <w:sz w:val="18"/>
        </w:rPr>
        <w:t xml:space="preserve">    "internal_marks": ["internal", "internal marks", "internals", "ia marks", "ca marks"],</w:t>
      </w:r>
    </w:p>
    <w:p>
      <w:pPr>
        <w:spacing w:before="0" w:after="0"/>
        <w:ind w:left="360"/>
      </w:pPr>
      <w:r>
        <w:rPr>
          <w:rFonts w:ascii="Consolas" w:hAnsi="Consolas"/>
          <w:color w:val="1E293B"/>
          <w:sz w:val="18"/>
        </w:rPr>
        <w:t xml:space="preserve">    "semester_marks": ["sem marks", "semester marks", "final marks", "external marks", "ese", "marks"],</w:t>
      </w:r>
    </w:p>
    <w:p>
      <w:pPr>
        <w:spacing w:before="0" w:after="0"/>
        <w:ind w:left="360"/>
      </w:pPr>
      <w:r>
        <w:rPr>
          <w:rFonts w:ascii="Consolas" w:hAnsi="Consolas"/>
          <w:color w:val="1E293B"/>
          <w:sz w:val="18"/>
        </w:rPr>
        <w:t xml:space="preserve">    "backlogs": ["backlogs", "arrears", "kt", "pending subjects", "supplementary"],</w:t>
      </w:r>
    </w:p>
    <w:p>
      <w:pPr>
        <w:spacing w:before="0" w:after="0"/>
        <w:ind w:left="360"/>
      </w:pPr>
      <w:r>
        <w:rPr>
          <w:rFonts w:ascii="Consolas" w:hAnsi="Consolas"/>
          <w:color w:val="1E293B"/>
          <w:sz w:val="18"/>
        </w:rPr>
        <w:t xml:space="preserve">    "fee_paid": ["fee paid", "feepaid", "fees paid", "paid"],</w:t>
      </w:r>
    </w:p>
    <w:p>
      <w:pPr>
        <w:pStyle w:val="Heading2"/>
      </w:pPr>
      <w:r>
        <w:t>13.3 Three-Step Upload Wizard (UI)</w:t>
      </w:r>
    </w:p>
    <w:p>
      <w:r>
        <w:t>Step 1: drag-and-drop file. Step 2: review/adjust column mapping with confidence hints. Step 3: preview first N rows and confirm import. Failed rows surface validation errors without partial silent drops.</w:t>
      </w:r>
    </w:p>
    <w:p>
      <w:r>
        <w:br w:type="page"/>
      </w:r>
    </w:p>
    <w:p>
      <w:pPr>
        <w:pStyle w:val="Heading1"/>
      </w:pPr>
      <w:r>
        <w:t>Chapter 14: Analytics and Reporting</w:t>
      </w:r>
    </w:p>
    <w:p>
      <w:pPr>
        <w:pStyle w:val="Heading2"/>
      </w:pPr>
      <w:r>
        <w:t>14.1 Dashboard Analytics</w:t>
      </w:r>
    </w:p>
    <w:p>
      <w:r>
        <w:t>AnalyticsService aggregates overview stats (total students, avg attendance, high-risk percentage), risk distribution buckets, department-level risk stacks, attendance trends by semester, and prediction confidence histograms. The Dashboard and Analytics pages consume these via React Query with skeleton loaders.</w:t>
      </w:r>
    </w:p>
    <w:p>
      <w:pPr>
        <w:pStyle w:val="Heading2"/>
      </w:pPr>
      <w:r>
        <w:t>14.2 Chart Components</w:t>
      </w:r>
    </w:p>
    <w:p>
      <w:r>
        <w:t>Recharts powers RiskDistributionChart (pie), DepartmentRiskChart (stacked bar), AttendanceTrendChart (line), FeatureImportanceChart (horizontal bar), and RiskMeter (gauge). Charts respect dark mode via CSS variables.</w:t>
      </w:r>
    </w:p>
    <w:p>
      <w:pPr>
        <w:pStyle w:val="Heading2"/>
      </w:pPr>
      <w:r>
        <w:t>14.3 Export Reports</w:t>
      </w:r>
    </w:p>
    <w:p>
      <w:r>
        <w:t>ReportService generates Excel workbooks (openpyxl) of all students with latest risk, and PDF reports (reportlab) per student or department including risk meter graphics and explanation factors.</w:t>
      </w:r>
    </w:p>
    <w:p>
      <w:r>
        <w:br w:type="page"/>
      </w:r>
    </w:p>
    <w:p>
      <w:pPr>
        <w:pStyle w:val="Heading1"/>
      </w:pPr>
      <w:r>
        <w:t>Chapter 15: Assistant and Visual Chat Module</w:t>
      </w:r>
    </w:p>
    <w:p>
      <w:pPr>
        <w:pStyle w:val="Heading2"/>
      </w:pPr>
      <w:r>
        <w:t>15.1 Natural-Language Query Processing</w:t>
      </w:r>
    </w:p>
    <w:p>
      <w:r>
        <w:t>ChatService injects aggregated analytics and filtered student samples into the LLM prompt. Regex-based _infer_filters extracts constraints like '3+ backlogs' or 'attendance below 60' from user messages without requiring structured query syntax.</w:t>
      </w:r>
    </w:p>
    <w:p>
      <w:r>
        <w:rPr>
          <w:b/>
          <w:sz w:val="20"/>
        </w:rPr>
        <w:t>Listing 15.1 — services/chat_service.py (filter inference from NL)</w:t>
      </w:r>
    </w:p>
    <w:p>
      <w:pPr>
        <w:spacing w:before="0" w:after="0"/>
        <w:ind w:left="360"/>
      </w:pPr>
      <w:r>
        <w:rPr>
          <w:rFonts w:ascii="Consolas" w:hAnsi="Consolas"/>
          <w:color w:val="1E293B"/>
          <w:sz w:val="18"/>
        </w:rPr>
        <w:t>def _infer_filters(message: str) -&gt; dict[str, Any]:</w:t>
      </w:r>
    </w:p>
    <w:p>
      <w:pPr>
        <w:spacing w:before="0" w:after="0"/>
        <w:ind w:left="360"/>
      </w:pPr>
      <w:r>
        <w:rPr>
          <w:rFonts w:ascii="Consolas" w:hAnsi="Consolas"/>
          <w:color w:val="1E293B"/>
          <w:sz w:val="18"/>
        </w:rPr>
        <w:t xml:space="preserve">    """Derive lightweight DB filters from natural-language chat prompts."""</w:t>
      </w:r>
    </w:p>
    <w:p>
      <w:pPr>
        <w:spacing w:before="0" w:after="0"/>
        <w:ind w:left="360"/>
      </w:pPr>
      <w:r>
        <w:rPr>
          <w:rFonts w:ascii="Consolas" w:hAnsi="Consolas"/>
          <w:color w:val="1E293B"/>
          <w:sz w:val="18"/>
        </w:rPr>
        <w:t xml:space="preserve">    msg = message.lower()</w:t>
      </w:r>
    </w:p>
    <w:p>
      <w:pPr>
        <w:spacing w:before="0" w:after="0"/>
        <w:ind w:left="360"/>
      </w:pPr>
      <w:r>
        <w:rPr>
          <w:rFonts w:ascii="Consolas" w:hAnsi="Consolas"/>
          <w:color w:val="1E293B"/>
          <w:sz w:val="18"/>
        </w:rPr>
        <w:t xml:space="preserve">    filters: dict[str, Any] = {}</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backlog_match = re.search(r"(\d+)\+?\s*backlogs?", msg)</w:t>
      </w:r>
    </w:p>
    <w:p>
      <w:pPr>
        <w:spacing w:before="0" w:after="0"/>
        <w:ind w:left="360"/>
      </w:pPr>
      <w:r>
        <w:rPr>
          <w:rFonts w:ascii="Consolas" w:hAnsi="Consolas"/>
          <w:color w:val="1E293B"/>
          <w:sz w:val="18"/>
        </w:rPr>
        <w:t xml:space="preserve">    if backlog_match:</w:t>
      </w:r>
    </w:p>
    <w:p>
      <w:pPr>
        <w:spacing w:before="0" w:after="0"/>
        <w:ind w:left="360"/>
      </w:pPr>
      <w:r>
        <w:rPr>
          <w:rFonts w:ascii="Consolas" w:hAnsi="Consolas"/>
          <w:color w:val="1E293B"/>
          <w:sz w:val="18"/>
        </w:rPr>
        <w:t xml:space="preserve">        filters["min_backlogs"] = int(backlog_match.group(1))</w:t>
      </w:r>
    </w:p>
    <w:p>
      <w:pPr>
        <w:spacing w:before="0" w:after="0"/>
        <w:ind w:left="360"/>
      </w:pPr>
      <w:r>
        <w:rPr>
          <w:rFonts w:ascii="Consolas" w:hAnsi="Consolas"/>
          <w:color w:val="1E293B"/>
          <w:sz w:val="18"/>
        </w:rPr>
        <w:t xml:space="preserve">    elif "backlog" in msg:</w:t>
      </w:r>
    </w:p>
    <w:p>
      <w:pPr>
        <w:spacing w:before="0" w:after="0"/>
        <w:ind w:left="360"/>
      </w:pPr>
      <w:r>
        <w:rPr>
          <w:rFonts w:ascii="Consolas" w:hAnsi="Consolas"/>
          <w:color w:val="1E293B"/>
          <w:sz w:val="18"/>
        </w:rPr>
        <w:t xml:space="preserve">        filters["min_backlogs"] = 3</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att_match = re.search(r"attendance\s+(?:below|under|≤|&lt;=?)\s*(\d+)", msg)</w:t>
      </w:r>
    </w:p>
    <w:p>
      <w:pPr>
        <w:spacing w:before="0" w:after="0"/>
        <w:ind w:left="360"/>
      </w:pPr>
      <w:r>
        <w:rPr>
          <w:rFonts w:ascii="Consolas" w:hAnsi="Consolas"/>
          <w:color w:val="1E293B"/>
          <w:sz w:val="18"/>
        </w:rPr>
        <w:t xml:space="preserve">    if att_match:</w:t>
      </w:r>
    </w:p>
    <w:p>
      <w:pPr>
        <w:spacing w:before="0" w:after="0"/>
        <w:ind w:left="360"/>
      </w:pPr>
      <w:r>
        <w:rPr>
          <w:rFonts w:ascii="Consolas" w:hAnsi="Consolas"/>
          <w:color w:val="1E293B"/>
          <w:sz w:val="18"/>
        </w:rPr>
        <w:t xml:space="preserve">        filters["max_attendance"] = float(att_match.group(1))</w:t>
      </w:r>
    </w:p>
    <w:p>
      <w:pPr>
        <w:spacing w:before="0" w:after="0"/>
        <w:ind w:left="360"/>
      </w:pPr>
      <w:r>
        <w:rPr>
          <w:rFonts w:ascii="Consolas" w:hAnsi="Consolas"/>
          <w:color w:val="1E293B"/>
          <w:sz w:val="18"/>
        </w:rPr>
        <w:t xml:space="preserve">    elif re.search(r"(?:below|under)\s+60", msg) and "attendance" in msg:</w:t>
      </w:r>
    </w:p>
    <w:p>
      <w:pPr>
        <w:spacing w:before="0" w:after="0"/>
        <w:ind w:left="360"/>
      </w:pPr>
      <w:r>
        <w:rPr>
          <w:rFonts w:ascii="Consolas" w:hAnsi="Consolas"/>
          <w:color w:val="1E293B"/>
          <w:sz w:val="18"/>
        </w:rPr>
        <w:t xml:space="preserve">        filters["max_attendance"] = 60.0</w:t>
      </w:r>
    </w:p>
    <w:p>
      <w:pPr>
        <w:spacing w:before="0" w:after="0"/>
        <w:ind w:left="360"/>
      </w:pPr>
      <w:r>
        <w:rPr>
          <w:rFonts w:ascii="Consolas" w:hAnsi="Consolas"/>
          <w:color w:val="1E293B"/>
          <w:sz w:val="18"/>
        </w:rPr>
        <w:t xml:space="preserve"> </w:t>
      </w:r>
    </w:p>
    <w:p>
      <w:pPr>
        <w:spacing w:before="0" w:after="0"/>
        <w:ind w:left="360"/>
      </w:pPr>
      <w:r>
        <w:rPr>
          <w:rFonts w:ascii="Consolas" w:hAnsi="Consolas"/>
          <w:color w:val="1E293B"/>
          <w:sz w:val="18"/>
        </w:rPr>
        <w:t xml:space="preserve">    return filters</w:t>
      </w:r>
    </w:p>
    <w:p>
      <w:pPr>
        <w:pStyle w:val="Heading2"/>
      </w:pPr>
      <w:r>
        <w:t>15.2 Structured Artifacts for Rich UI</w:t>
      </w:r>
    </w:p>
    <w:p>
      <w:r>
        <w:t>Beyond plain text, the API returns artifacts: overview stat cards, color-coded student tables, risk pie charts, and department risk bars. ChatArtifactsView renders these below assistant messages. _polish_answer replaces LLM pipe-dumps with concise summaries since the UI already shows tabular data.</w:t>
      </w:r>
    </w:p>
    <w:p>
      <w:pPr>
        <w:pStyle w:val="Heading2"/>
      </w:pPr>
      <w:r>
        <w:t>15.3 Quick Prompts and Privacy Panel</w:t>
      </w:r>
    </w:p>
    <w:p>
      <w:r>
        <w:t>The Chat page includes chips for common questions ('List students with 3+ backlogs', 'Risk overview') and a sidebar card confirming all prompts stay on localhost — no cloud API calls.</w:t>
      </w:r>
    </w:p>
    <w:p>
      <w:r>
        <w:br w:type="page"/>
      </w:r>
    </w:p>
    <w:p>
      <w:pPr>
        <w:pStyle w:val="Heading1"/>
      </w:pPr>
      <w:r>
        <w:t>Chapter 16: Testing and Quality Assurance</w:t>
      </w:r>
    </w:p>
    <w:p>
      <w:pPr>
        <w:pStyle w:val="Heading2"/>
      </w:pPr>
      <w:r>
        <w:t>16.1 Backend Tests</w:t>
      </w:r>
    </w:p>
    <w:p>
      <w:r>
        <w:t>pytest covers health endpoints, login flow, students CRUD, upload preview, and end-to-end prediction (which exercises auto-training). Fixtures spin up an in-memory or temp SQLite database for isolation.</w:t>
      </w:r>
    </w:p>
    <w:p>
      <w:pPr>
        <w:pStyle w:val="Heading2"/>
      </w:pPr>
      <w:r>
        <w:t>16.2 Frontend Quality</w:t>
      </w:r>
    </w:p>
    <w:p>
      <w:r>
        <w:t>TypeScript strict mode, ESLint with react-hooks rules, and Prettier formatting guard the SPA. Production build runs tsc -b before vite build. React Query devtools aid cache inspection during development.</w:t>
      </w:r>
    </w:p>
    <w:p>
      <w:pPr>
        <w:pStyle w:val="Heading2"/>
      </w:pPr>
      <w:r>
        <w:t>16.3 Manual Test Scenarios</w:t>
      </w:r>
    </w:p>
    <w:p>
      <w:r>
        <w:t>Recommended demo path: login as admin → review dashboard → upload CSV → run batch prediction → inspect ExplainabilityPanel → generate recommendation → log counseling session → ask Assistant a backlog query → export department PDF.</w:t>
      </w:r>
    </w:p>
    <w:p>
      <w:r>
        <w:br w:type="page"/>
      </w:r>
    </w:p>
    <w:p>
      <w:pPr>
        <w:pStyle w:val="Heading1"/>
      </w:pPr>
      <w:r>
        <w:t>Chapter 17: Deployment and DevOps</w:t>
      </w:r>
    </w:p>
    <w:p>
      <w:pPr>
        <w:pStyle w:val="Heading2"/>
      </w:pPr>
      <w:r>
        <w:t>17.1 Local Development Scripts</w:t>
      </w:r>
    </w:p>
    <w:p>
      <w:r>
        <w:t>setup.ps1 creates backend/.venv, installs requirements, seeds DB, trains initial model, and npm installs frontend deps. start_all.ps1 orchestrates setup-if-needed, optional ollama pull, backend + frontend launch, health wait, and browser open.</w:t>
      </w:r>
    </w:p>
    <w:p>
      <w:pPr>
        <w:pStyle w:val="Heading2"/>
      </w:pPr>
      <w:r>
        <w:t>17.2 Docker Compose Profiles</w:t>
      </w:r>
    </w:p>
    <w:p>
      <w:r>
        <w:t>Default profile: SQLite backend + nginx-served frontend. --profile postgres adds PostgreSQL. --profile full adds Ollama container. Environment variables mirror backend/.env.example for SECRET_KEY, DATABASE_URL, OLLAMA_BASE_URL, and CORS_ORIGINS.</w:t>
      </w:r>
    </w:p>
    <w:p>
      <w:pPr>
        <w:pStyle w:val="Heading2"/>
      </w:pPr>
      <w:r>
        <w:t>17.3 Production Hardening Checklist</w:t>
      </w:r>
    </w:p>
    <w:p>
      <w:r>
        <w:t>Before any non-local deployment: rotate SECRET_KEY, change seeded passwords, restrict CORS_ORIGINS, enable HTTPS termination at reverse proxy, configure Postgres backups, and pin Ollama model versions.</w:t>
      </w:r>
    </w:p>
    <w:p>
      <w:r>
        <w:br w:type="page"/>
      </w:r>
    </w:p>
    <w:p>
      <w:pPr>
        <w:pStyle w:val="Heading1"/>
      </w:pPr>
      <w:r>
        <w:t>Chapter 18: User Manual</w:t>
      </w:r>
    </w:p>
    <w:p>
      <w:pPr>
        <w:pStyle w:val="Heading2"/>
      </w:pPr>
      <w:r>
        <w:t>18.1 Getting Started</w:t>
      </w:r>
    </w:p>
    <w:p>
      <w:r>
        <w:t>Clone the repository, run .\scripts\setup.ps1, optionally .\scripts\pull_llm.ps1, then .\scripts\start_all.ps1. Open http://localhost:5173 and sign in with admin@example.com / Admin@123.</w:t>
      </w:r>
    </w:p>
    <w:p>
      <w:pPr>
        <w:pStyle w:val="Heading2"/>
      </w:pPr>
      <w:r>
        <w:t>18.2 Page-by-Page Guide</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Page</w:t>
            </w:r>
          </w:p>
        </w:tc>
        <w:tc>
          <w:tcPr>
            <w:tcW w:type="dxa" w:w="2880"/>
          </w:tcPr>
          <w:p>
            <w:r>
              <w:rPr>
                <w:b/>
              </w:rPr>
              <w:t>Role</w:t>
            </w:r>
          </w:p>
        </w:tc>
        <w:tc>
          <w:tcPr>
            <w:tcW w:type="dxa" w:w="2880"/>
          </w:tcPr>
          <w:p>
            <w:r>
              <w:rPr>
                <w:b/>
              </w:rPr>
              <w:t>Primary Actions</w:t>
            </w:r>
          </w:p>
        </w:tc>
      </w:tr>
      <w:tr>
        <w:tc>
          <w:tcPr>
            <w:tcW w:type="dxa" w:w="2880"/>
          </w:tcPr>
          <w:p>
            <w:r>
              <w:t>Dashboard</w:t>
            </w:r>
          </w:p>
        </w:tc>
        <w:tc>
          <w:tcPr>
            <w:tcW w:type="dxa" w:w="2880"/>
          </w:tcPr>
          <w:p>
            <w:r>
              <w:t>Admin/Faculty</w:t>
            </w:r>
          </w:p>
        </w:tc>
        <w:tc>
          <w:tcPr>
            <w:tcW w:type="dxa" w:w="2880"/>
          </w:tcPr>
          <w:p>
            <w:r>
              <w:t>KPI cards, risk charts, quick links</w:t>
            </w:r>
          </w:p>
        </w:tc>
      </w:tr>
      <w:tr>
        <w:tc>
          <w:tcPr>
            <w:tcW w:type="dxa" w:w="2880"/>
          </w:tcPr>
          <w:p>
            <w:r>
              <w:t>Students</w:t>
            </w:r>
          </w:p>
        </w:tc>
        <w:tc>
          <w:tcPr>
            <w:tcW w:type="dxa" w:w="2880"/>
          </w:tcPr>
          <w:p>
            <w:r>
              <w:t>Admin/Faculty</w:t>
            </w:r>
          </w:p>
        </w:tc>
        <w:tc>
          <w:tcPr>
            <w:tcW w:type="dxa" w:w="2880"/>
          </w:tcPr>
          <w:p>
            <w:r>
              <w:t>Search, filter, create, view detail</w:t>
            </w:r>
          </w:p>
        </w:tc>
      </w:tr>
      <w:tr>
        <w:tc>
          <w:tcPr>
            <w:tcW w:type="dxa" w:w="2880"/>
          </w:tcPr>
          <w:p>
            <w:r>
              <w:t>Users</w:t>
            </w:r>
          </w:p>
        </w:tc>
        <w:tc>
          <w:tcPr>
            <w:tcW w:type="dxa" w:w="2880"/>
          </w:tcPr>
          <w:p>
            <w:r>
              <w:t>Admin</w:t>
            </w:r>
          </w:p>
        </w:tc>
        <w:tc>
          <w:tcPr>
            <w:tcW w:type="dxa" w:w="2880"/>
          </w:tcPr>
          <w:p>
            <w:r>
              <w:t>Create admin/faculty/student accounts</w:t>
            </w:r>
          </w:p>
        </w:tc>
      </w:tr>
      <w:tr>
        <w:tc>
          <w:tcPr>
            <w:tcW w:type="dxa" w:w="2880"/>
          </w:tcPr>
          <w:p>
            <w:r>
              <w:t>Uploads</w:t>
            </w:r>
          </w:p>
        </w:tc>
        <w:tc>
          <w:tcPr>
            <w:tcW w:type="dxa" w:w="2880"/>
          </w:tcPr>
          <w:p>
            <w:r>
              <w:t>Admin/Faculty</w:t>
            </w:r>
          </w:p>
        </w:tc>
        <w:tc>
          <w:tcPr>
            <w:tcW w:type="dxa" w:w="2880"/>
          </w:tcPr>
          <w:p>
            <w:r>
              <w:t>Import CSV/Excel/PDF/DOCX</w:t>
            </w:r>
          </w:p>
        </w:tc>
      </w:tr>
      <w:tr>
        <w:tc>
          <w:tcPr>
            <w:tcW w:type="dxa" w:w="2880"/>
          </w:tcPr>
          <w:p>
            <w:r>
              <w:t>Predictions</w:t>
            </w:r>
          </w:p>
        </w:tc>
        <w:tc>
          <w:tcPr>
            <w:tcW w:type="dxa" w:w="2880"/>
          </w:tcPr>
          <w:p>
            <w:r>
              <w:t>Admin/Faculty</w:t>
            </w:r>
          </w:p>
        </w:tc>
        <w:tc>
          <w:tcPr>
            <w:tcW w:type="dxa" w:w="2880"/>
          </w:tcPr>
          <w:p>
            <w:r>
              <w:t>Run single/batch predictions, XAI</w:t>
            </w:r>
          </w:p>
        </w:tc>
      </w:tr>
      <w:tr>
        <w:tc>
          <w:tcPr>
            <w:tcW w:type="dxa" w:w="2880"/>
          </w:tcPr>
          <w:p>
            <w:r>
              <w:t>Counseling</w:t>
            </w:r>
          </w:p>
        </w:tc>
        <w:tc>
          <w:tcPr>
            <w:tcW w:type="dxa" w:w="2880"/>
          </w:tcPr>
          <w:p>
            <w:r>
              <w:t>Admin/Faculty</w:t>
            </w:r>
          </w:p>
        </w:tc>
        <w:tc>
          <w:tcPr>
            <w:tcW w:type="dxa" w:w="2880"/>
          </w:tcPr>
          <w:p>
            <w:r>
              <w:t>Log sessions and follow-ups</w:t>
            </w:r>
          </w:p>
        </w:tc>
      </w:tr>
      <w:tr>
        <w:tc>
          <w:tcPr>
            <w:tcW w:type="dxa" w:w="2880"/>
          </w:tcPr>
          <w:p>
            <w:r>
              <w:t>Analytics</w:t>
            </w:r>
          </w:p>
        </w:tc>
        <w:tc>
          <w:tcPr>
            <w:tcW w:type="dxa" w:w="2880"/>
          </w:tcPr>
          <w:p>
            <w:r>
              <w:t>Admin/Faculty</w:t>
            </w:r>
          </w:p>
        </w:tc>
        <w:tc>
          <w:tcPr>
            <w:tcW w:type="dxa" w:w="2880"/>
          </w:tcPr>
          <w:p>
            <w:r>
              <w:t>Deep-dive charts and trends</w:t>
            </w:r>
          </w:p>
        </w:tc>
      </w:tr>
      <w:tr>
        <w:tc>
          <w:tcPr>
            <w:tcW w:type="dxa" w:w="2880"/>
          </w:tcPr>
          <w:p>
            <w:r>
              <w:t>Assistant</w:t>
            </w:r>
          </w:p>
        </w:tc>
        <w:tc>
          <w:tcPr>
            <w:tcW w:type="dxa" w:w="2880"/>
          </w:tcPr>
          <w:p>
            <w:r>
              <w:t>Admin/Faculty</w:t>
            </w:r>
          </w:p>
        </w:tc>
        <w:tc>
          <w:tcPr>
            <w:tcW w:type="dxa" w:w="2880"/>
          </w:tcPr>
          <w:p>
            <w:r>
              <w:t>NL queries with visual artifacts</w:t>
            </w:r>
          </w:p>
        </w:tc>
      </w:tr>
      <w:tr>
        <w:tc>
          <w:tcPr>
            <w:tcW w:type="dxa" w:w="2880"/>
          </w:tcPr>
          <w:p>
            <w:r>
              <w:t>Settings</w:t>
            </w:r>
          </w:p>
        </w:tc>
        <w:tc>
          <w:tcPr>
            <w:tcW w:type="dxa" w:w="2880"/>
          </w:tcPr>
          <w:p>
            <w:r>
              <w:t>All</w:t>
            </w:r>
          </w:p>
        </w:tc>
        <w:tc>
          <w:tcPr>
            <w:tcW w:type="dxa" w:w="2880"/>
          </w:tcPr>
          <w:p>
            <w:r>
              <w:t>Theme, profile, API hints</w:t>
            </w:r>
          </w:p>
        </w:tc>
      </w:tr>
    </w:tbl>
    <w:p/>
    <w:p>
      <w:pPr>
        <w:pStyle w:val="Heading2"/>
      </w:pPr>
      <w:r>
        <w:t>18.3 Sample Credentials</w:t>
      </w:r>
    </w:p>
    <w:p>
      <w:r>
        <w:t>Seeded accounts: admin@example.com (Admin@123), faculty@example.com (Faculty@123), student@example.com (Student@123). Demo student records use roll numbers DEMO-LOW-*, DEMO-MED-*, DEMO-HIGH-*.</w:t>
      </w:r>
    </w:p>
    <w:p>
      <w:r>
        <w:br w:type="page"/>
      </w:r>
    </w:p>
    <w:p>
      <w:pPr>
        <w:pStyle w:val="Heading1"/>
      </w:pPr>
      <w:r>
        <w:t>Chapter 19: Results and Discussion</w:t>
      </w:r>
    </w:p>
    <w:p>
      <w:pPr>
        <w:pStyle w:val="Heading2"/>
      </w:pPr>
      <w:r>
        <w:t>19.1 Functional Outcomes</w:t>
      </w:r>
    </w:p>
    <w:p>
      <w:r>
        <w:t>The platform successfully delivers end-to-end dropout risk prediction with explanations, LLM-assisted recommendations (or fallbacks), multi-format ingestion, role-based dashboards, and an offline-capable assistant with visual artifacts. All core user stories from the requirements chapter are satisfied in v0.1.</w:t>
      </w:r>
    </w:p>
    <w:p>
      <w:pPr>
        <w:pStyle w:val="Heading2"/>
      </w:pPr>
      <w:r>
        <w:t>19.2 ML Performance Characteristics</w:t>
      </w:r>
    </w:p>
    <w:p>
      <w:r>
        <w:t>On the synthetic sample dataset, ensemble models typically achieve high macro-F1 due to rule-derived labels with controlled noise. Real institutional data will require retraining, threshold tuning, and fairness review across departments and demographics — documented as future continuous-learning work.</w:t>
      </w:r>
    </w:p>
    <w:p>
      <w:pPr>
        <w:pStyle w:val="Heading2"/>
      </w:pPr>
      <w:r>
        <w:t>19.3 Known Limitations</w:t>
      </w:r>
    </w:p>
    <w:p>
      <w:r>
        <w:t>Student dashboard is a stub. User accounts are not linked to student records by roll number. Alembic has no initial revision — create_all handles first boot. Chat streaming exists in API but UI uses non-streaming path. OpenAPI /docs may fail on some slowapi + Pydantic edge cases though runtime endpoints work.</w:t>
      </w:r>
    </w:p>
    <w:p>
      <w:r>
        <w:br w:type="page"/>
      </w:r>
    </w:p>
    <w:p>
      <w:pPr>
        <w:pStyle w:val="Heading1"/>
      </w:pPr>
      <w:r>
        <w:t>Chapter 20: Future Scope</w:t>
      </w:r>
    </w:p>
    <w:p>
      <w:pPr>
        <w:pStyle w:val="Heading2"/>
      </w:pPr>
      <w:r>
        <w:t>20.1 Near-Term Enhancements</w:t>
      </w:r>
    </w:p>
    <w:p>
      <w:pPr>
        <w:pStyle w:val="ListBullet"/>
      </w:pPr>
      <w:r>
        <w:t>Link user accounts to student records by email/roll_no.</w:t>
      </w:r>
    </w:p>
    <w:p>
      <w:pPr>
        <w:pStyle w:val="ListBullet"/>
      </w:pPr>
      <w:r>
        <w:t>Generate Alembic initial migration and enforce upgrade path.</w:t>
      </w:r>
    </w:p>
    <w:p>
      <w:pPr>
        <w:pStyle w:val="ListBullet"/>
      </w:pPr>
      <w:r>
        <w:t>What-if simulator: adjust attendance slider and re-score risk client-side.</w:t>
      </w:r>
    </w:p>
    <w:p>
      <w:pPr>
        <w:pStyle w:val="ListBullet"/>
      </w:pPr>
      <w:r>
        <w:t>WebSocket live attendance feed from IoT RFID taps.</w:t>
      </w:r>
    </w:p>
    <w:p>
      <w:pPr>
        <w:pStyle w:val="Heading2"/>
      </w:pPr>
      <w:r>
        <w:t>20.2 Long-Term Vision</w:t>
      </w:r>
    </w:p>
    <w:p>
      <w:pPr>
        <w:pStyle w:val="ListBullet"/>
      </w:pPr>
      <w:r>
        <w:t>ERP/SIS integration (Moodle, Canvas, SAP SLcM).</w:t>
      </w:r>
    </w:p>
    <w:p>
      <w:pPr>
        <w:pStyle w:val="ListBullet"/>
      </w:pPr>
      <w:r>
        <w:t>Sequence models for semester-over-semester trajectory.</w:t>
      </w:r>
    </w:p>
    <w:p>
      <w:pPr>
        <w:pStyle w:val="ListBullet"/>
      </w:pPr>
      <w:r>
        <w:t>Multi-tenant SaaS with SSO (SAML/OIDC).</w:t>
      </w:r>
    </w:p>
    <w:p>
      <w:pPr>
        <w:pStyle w:val="ListBullet"/>
      </w:pPr>
      <w:r>
        <w:t>Continuous learning from counselor feedback labels.</w:t>
      </w:r>
    </w:p>
    <w:p>
      <w:pPr>
        <w:pStyle w:val="ListBullet"/>
      </w:pPr>
      <w:r>
        <w:t>Native mobile app (React Native) for faculty quick actions.</w:t>
      </w:r>
    </w:p>
    <w:p>
      <w:r>
        <w:br w:type="page"/>
      </w:r>
    </w:p>
    <w:p>
      <w:pPr>
        <w:pStyle w:val="Heading1"/>
      </w:pPr>
      <w:r>
        <w:t>Chapter 21: Conclusion</w:t>
      </w:r>
    </w:p>
    <w:p>
      <w:pPr>
        <w:pStyle w:val="Heading2"/>
      </w:pPr>
      <w:r>
        <w:t>21.1 Summary</w:t>
      </w:r>
    </w:p>
    <w:p>
      <w:r>
        <w:t>The AI Dropout Predictor demonstrates that a complete academic analytics platform — spanning data ingestion, machine learning, explainability, generative AI, and modern web UX — can run entirely on-premises without sacrificing usability or privacy. Layered backend architecture, typed frontend, and defensive LLM fallbacks make the system robust for demos, viva presentations, and as a foundation for institutional pilots.</w:t>
      </w:r>
    </w:p>
    <w:p>
      <w:pPr>
        <w:pStyle w:val="Heading2"/>
      </w:pPr>
      <w:r>
        <w:t>21.2 Lessons Learned</w:t>
      </w:r>
    </w:p>
    <w:p>
      <w:r>
        <w:t>Keeping training and inference feature code identical prevents silent model degradation. Fuzzy column mapping matters more than model choice for real adoption — faculty spreadsheets are messy. Local LLMs require prompt discipline and UI artifacts so users see structured data instead of prose dumps. Rate limits and audit logs should be first-class, not afterthoughts.</w:t>
      </w:r>
    </w:p>
    <w:p>
      <w:pPr>
        <w:pStyle w:val="Heading2"/>
      </w:pPr>
      <w:r>
        <w:t>21.3 Closing Remarks</w:t>
      </w:r>
    </w:p>
    <w:p>
      <w:r>
        <w:t>Early intervention saves students and strengthens institutions. By combining predictive analytics with transparent explanations and actionable counseling workflows, this project turns raw attendance and grade data into timely, trustworthy guidance — all while keeping sensitive records under institutional control.</w:t>
      </w:r>
    </w:p>
    <w:p>
      <w:r>
        <w:br w:type="page"/>
      </w:r>
    </w:p>
    <w:p>
      <w:pPr>
        <w:pStyle w:val="Heading1"/>
      </w:pPr>
      <w:r>
        <w:t>Appendix A: API Endpoint Reference (Extended)</w:t>
      </w:r>
    </w:p>
    <w:p>
      <w:pPr>
        <w:pStyle w:val="Heading2"/>
      </w:pPr>
      <w:r>
        <w:t>A.1 Core REST Endpoints</w:t>
      </w:r>
    </w:p>
    <w:p>
      <w:r>
        <w:t>Base URL: http://localhost:8000/api/v1 — all write routes require Bearer JWT unless noted.</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Method</w:t>
            </w:r>
          </w:p>
        </w:tc>
        <w:tc>
          <w:tcPr>
            <w:tcW w:type="dxa" w:w="2880"/>
          </w:tcPr>
          <w:p>
            <w:r>
              <w:rPr>
                <w:b/>
              </w:rPr>
              <w:t>Path</w:t>
            </w:r>
          </w:p>
        </w:tc>
        <w:tc>
          <w:tcPr>
            <w:tcW w:type="dxa" w:w="2880"/>
          </w:tcPr>
          <w:p>
            <w:r>
              <w:rPr>
                <w:b/>
              </w:rPr>
              <w:t>Description</w:t>
            </w:r>
          </w:p>
        </w:tc>
      </w:tr>
      <w:tr>
        <w:tc>
          <w:tcPr>
            <w:tcW w:type="dxa" w:w="2880"/>
          </w:tcPr>
          <w:p>
            <w:r>
              <w:t>POST</w:t>
            </w:r>
          </w:p>
        </w:tc>
        <w:tc>
          <w:tcPr>
            <w:tcW w:type="dxa" w:w="2880"/>
          </w:tcPr>
          <w:p>
            <w:r>
              <w:t>/auth/login</w:t>
            </w:r>
          </w:p>
        </w:tc>
        <w:tc>
          <w:tcPr>
            <w:tcW w:type="dxa" w:w="2880"/>
          </w:tcPr>
          <w:p>
            <w:r>
              <w:t>Authenticate user</w:t>
            </w:r>
          </w:p>
        </w:tc>
      </w:tr>
      <w:tr>
        <w:tc>
          <w:tcPr>
            <w:tcW w:type="dxa" w:w="2880"/>
          </w:tcPr>
          <w:p>
            <w:r>
              <w:t>GET</w:t>
            </w:r>
          </w:p>
        </w:tc>
        <w:tc>
          <w:tcPr>
            <w:tcW w:type="dxa" w:w="2880"/>
          </w:tcPr>
          <w:p>
            <w:r>
              <w:t>/students</w:t>
            </w:r>
          </w:p>
        </w:tc>
        <w:tc>
          <w:tcPr>
            <w:tcW w:type="dxa" w:w="2880"/>
          </w:tcPr>
          <w:p>
            <w:r>
              <w:t>List with filters</w:t>
            </w:r>
          </w:p>
        </w:tc>
      </w:tr>
      <w:tr>
        <w:tc>
          <w:tcPr>
            <w:tcW w:type="dxa" w:w="2880"/>
          </w:tcPr>
          <w:p>
            <w:r>
              <w:t>POST</w:t>
            </w:r>
          </w:p>
        </w:tc>
        <w:tc>
          <w:tcPr>
            <w:tcW w:type="dxa" w:w="2880"/>
          </w:tcPr>
          <w:p>
            <w:r>
              <w:t>/students</w:t>
            </w:r>
          </w:p>
        </w:tc>
        <w:tc>
          <w:tcPr>
            <w:tcW w:type="dxa" w:w="2880"/>
          </w:tcPr>
          <w:p>
            <w:r>
              <w:t>Create student</w:t>
            </w:r>
          </w:p>
        </w:tc>
      </w:tr>
      <w:tr>
        <w:tc>
          <w:tcPr>
            <w:tcW w:type="dxa" w:w="2880"/>
          </w:tcPr>
          <w:p>
            <w:r>
              <w:t>POST</w:t>
            </w:r>
          </w:p>
        </w:tc>
        <w:tc>
          <w:tcPr>
            <w:tcW w:type="dxa" w:w="2880"/>
          </w:tcPr>
          <w:p>
            <w:r>
              <w:t>/uploads</w:t>
            </w:r>
          </w:p>
        </w:tc>
        <w:tc>
          <w:tcPr>
            <w:tcW w:type="dxa" w:w="2880"/>
          </w:tcPr>
          <w:p>
            <w:r>
              <w:t>Upload file preview</w:t>
            </w:r>
          </w:p>
        </w:tc>
      </w:tr>
      <w:tr>
        <w:tc>
          <w:tcPr>
            <w:tcW w:type="dxa" w:w="2880"/>
          </w:tcPr>
          <w:p>
            <w:r>
              <w:t>POST</w:t>
            </w:r>
          </w:p>
        </w:tc>
        <w:tc>
          <w:tcPr>
            <w:tcW w:type="dxa" w:w="2880"/>
          </w:tcPr>
          <w:p>
            <w:r>
              <w:t>/uploads/{id}/confirm</w:t>
            </w:r>
          </w:p>
        </w:tc>
        <w:tc>
          <w:tcPr>
            <w:tcW w:type="dxa" w:w="2880"/>
          </w:tcPr>
          <w:p>
            <w:r>
              <w:t>Commit import</w:t>
            </w:r>
          </w:p>
        </w:tc>
      </w:tr>
      <w:tr>
        <w:tc>
          <w:tcPr>
            <w:tcW w:type="dxa" w:w="2880"/>
          </w:tcPr>
          <w:p>
            <w:r>
              <w:t>POST</w:t>
            </w:r>
          </w:p>
        </w:tc>
        <w:tc>
          <w:tcPr>
            <w:tcW w:type="dxa" w:w="2880"/>
          </w:tcPr>
          <w:p>
            <w:r>
              <w:t>/predictions/{id}</w:t>
            </w:r>
          </w:p>
        </w:tc>
        <w:tc>
          <w:tcPr>
            <w:tcW w:type="dxa" w:w="2880"/>
          </w:tcPr>
          <w:p>
            <w:r>
              <w:t>Run prediction</w:t>
            </w:r>
          </w:p>
        </w:tc>
      </w:tr>
      <w:tr>
        <w:tc>
          <w:tcPr>
            <w:tcW w:type="dxa" w:w="2880"/>
          </w:tcPr>
          <w:p>
            <w:r>
              <w:t>POST</w:t>
            </w:r>
          </w:p>
        </w:tc>
        <w:tc>
          <w:tcPr>
            <w:tcW w:type="dxa" w:w="2880"/>
          </w:tcPr>
          <w:p>
            <w:r>
              <w:t>/predictions/batch</w:t>
            </w:r>
          </w:p>
        </w:tc>
        <w:tc>
          <w:tcPr>
            <w:tcW w:type="dxa" w:w="2880"/>
          </w:tcPr>
          <w:p>
            <w:r>
              <w:t>Batch predict</w:t>
            </w:r>
          </w:p>
        </w:tc>
      </w:tr>
      <w:tr>
        <w:tc>
          <w:tcPr>
            <w:tcW w:type="dxa" w:w="2880"/>
          </w:tcPr>
          <w:p>
            <w:r>
              <w:t>POST</w:t>
            </w:r>
          </w:p>
        </w:tc>
        <w:tc>
          <w:tcPr>
            <w:tcW w:type="dxa" w:w="2880"/>
          </w:tcPr>
          <w:p>
            <w:r>
              <w:t>/recommendations/{id}/generate</w:t>
            </w:r>
          </w:p>
        </w:tc>
        <w:tc>
          <w:tcPr>
            <w:tcW w:type="dxa" w:w="2880"/>
          </w:tcPr>
          <w:p>
            <w:r>
              <w:t>LLM recommendation</w:t>
            </w:r>
          </w:p>
        </w:tc>
      </w:tr>
      <w:tr>
        <w:tc>
          <w:tcPr>
            <w:tcW w:type="dxa" w:w="2880"/>
          </w:tcPr>
          <w:p>
            <w:r>
              <w:t>POST</w:t>
            </w:r>
          </w:p>
        </w:tc>
        <w:tc>
          <w:tcPr>
            <w:tcW w:type="dxa" w:w="2880"/>
          </w:tcPr>
          <w:p>
            <w:r>
              <w:t>/chat/query</w:t>
            </w:r>
          </w:p>
        </w:tc>
        <w:tc>
          <w:tcPr>
            <w:tcW w:type="dxa" w:w="2880"/>
          </w:tcPr>
          <w:p>
            <w:r>
              <w:t>Assistant query</w:t>
            </w:r>
          </w:p>
        </w:tc>
      </w:tr>
      <w:tr>
        <w:tc>
          <w:tcPr>
            <w:tcW w:type="dxa" w:w="2880"/>
          </w:tcPr>
          <w:p>
            <w:r>
              <w:t>GET</w:t>
            </w:r>
          </w:p>
        </w:tc>
        <w:tc>
          <w:tcPr>
            <w:tcW w:type="dxa" w:w="2880"/>
          </w:tcPr>
          <w:p>
            <w:r>
              <w:t>/analytics/overview</w:t>
            </w:r>
          </w:p>
        </w:tc>
        <w:tc>
          <w:tcPr>
            <w:tcW w:type="dxa" w:w="2880"/>
          </w:tcPr>
          <w:p>
            <w:r>
              <w:t>Dashboard KPIs</w:t>
            </w:r>
          </w:p>
        </w:tc>
      </w:tr>
      <w:tr>
        <w:tc>
          <w:tcPr>
            <w:tcW w:type="dxa" w:w="2880"/>
          </w:tcPr>
          <w:p>
            <w:r>
              <w:t>GET</w:t>
            </w:r>
          </w:p>
        </w:tc>
        <w:tc>
          <w:tcPr>
            <w:tcW w:type="dxa" w:w="2880"/>
          </w:tcPr>
          <w:p>
            <w:r>
              <w:t>/reports/students.xlsx</w:t>
            </w:r>
          </w:p>
        </w:tc>
        <w:tc>
          <w:tcPr>
            <w:tcW w:type="dxa" w:w="2880"/>
          </w:tcPr>
          <w:p>
            <w:r>
              <w:t>Excel export</w:t>
            </w:r>
          </w:p>
        </w:tc>
      </w:tr>
      <w:tr>
        <w:tc>
          <w:tcPr>
            <w:tcW w:type="dxa" w:w="2880"/>
          </w:tcPr>
          <w:p>
            <w:r>
              <w:t>GET</w:t>
            </w:r>
          </w:p>
        </w:tc>
        <w:tc>
          <w:tcPr>
            <w:tcW w:type="dxa" w:w="2880"/>
          </w:tcPr>
          <w:p>
            <w:r>
              <w:t>/health/llm</w:t>
            </w:r>
          </w:p>
        </w:tc>
        <w:tc>
          <w:tcPr>
            <w:tcW w:type="dxa" w:w="2880"/>
          </w:tcPr>
          <w:p>
            <w:r>
              <w:t>Ollama status</w:t>
            </w:r>
          </w:p>
        </w:tc>
      </w:tr>
    </w:tbl>
    <w:p/>
    <w:p>
      <w:pPr>
        <w:pStyle w:val="Heading2"/>
      </w:pPr>
      <w:r>
        <w:t>A.2 Error Envelope</w:t>
      </w:r>
    </w:p>
    <w:p>
      <w:r>
        <w:t>Errors return JSON with code, message, and optional details. HTTP 422 validation errors include field-level hints consumed by the frontend formatError helper for toast notifications.</w:t>
      </w:r>
    </w:p>
    <w:p>
      <w:r>
        <w:br w:type="page"/>
      </w:r>
    </w:p>
    <w:p>
      <w:pPr>
        <w:pStyle w:val="Heading1"/>
      </w:pPr>
      <w:r>
        <w:t>Appendix B: Environment Variables</w:t>
      </w:r>
    </w:p>
    <w:p>
      <w:pPr>
        <w:pStyle w:val="Heading2"/>
      </w:pPr>
      <w:r>
        <w:t>B.1 Backend (.env)</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Variable</w:t>
            </w:r>
          </w:p>
        </w:tc>
        <w:tc>
          <w:tcPr>
            <w:tcW w:type="dxa" w:w="2880"/>
          </w:tcPr>
          <w:p>
            <w:r>
              <w:rPr>
                <w:b/>
              </w:rPr>
              <w:t>Default</w:t>
            </w:r>
          </w:p>
        </w:tc>
        <w:tc>
          <w:tcPr>
            <w:tcW w:type="dxa" w:w="2880"/>
          </w:tcPr>
          <w:p>
            <w:r>
              <w:rPr>
                <w:b/>
              </w:rPr>
              <w:t>Description</w:t>
            </w:r>
          </w:p>
        </w:tc>
      </w:tr>
      <w:tr>
        <w:tc>
          <w:tcPr>
            <w:tcW w:type="dxa" w:w="2880"/>
          </w:tcPr>
          <w:p>
            <w:r>
              <w:t>SECRET_KEY</w:t>
            </w:r>
          </w:p>
        </w:tc>
        <w:tc>
          <w:tcPr>
            <w:tcW w:type="dxa" w:w="2880"/>
          </w:tcPr>
          <w:p>
            <w:r>
              <w:t>change-me...</w:t>
            </w:r>
          </w:p>
        </w:tc>
        <w:tc>
          <w:tcPr>
            <w:tcW w:type="dxa" w:w="2880"/>
          </w:tcPr>
          <w:p>
            <w:r>
              <w:t>JWT signing secret</w:t>
            </w:r>
          </w:p>
        </w:tc>
      </w:tr>
      <w:tr>
        <w:tc>
          <w:tcPr>
            <w:tcW w:type="dxa" w:w="2880"/>
          </w:tcPr>
          <w:p>
            <w:r>
              <w:t>DATABASE_URL</w:t>
            </w:r>
          </w:p>
        </w:tc>
        <w:tc>
          <w:tcPr>
            <w:tcW w:type="dxa" w:w="2880"/>
          </w:tcPr>
          <w:p>
            <w:r>
              <w:t>sqlite:///./app.db</w:t>
            </w:r>
          </w:p>
        </w:tc>
        <w:tc>
          <w:tcPr>
            <w:tcW w:type="dxa" w:w="2880"/>
          </w:tcPr>
          <w:p>
            <w:r>
              <w:t>SQLAlchemy URL</w:t>
            </w:r>
          </w:p>
        </w:tc>
      </w:tr>
      <w:tr>
        <w:tc>
          <w:tcPr>
            <w:tcW w:type="dxa" w:w="2880"/>
          </w:tcPr>
          <w:p>
            <w:r>
              <w:t>OLLAMA_BASE_URL</w:t>
            </w:r>
          </w:p>
        </w:tc>
        <w:tc>
          <w:tcPr>
            <w:tcW w:type="dxa" w:w="2880"/>
          </w:tcPr>
          <w:p>
            <w:r>
              <w:t>http://localhost:11434</w:t>
            </w:r>
          </w:p>
        </w:tc>
        <w:tc>
          <w:tcPr>
            <w:tcW w:type="dxa" w:w="2880"/>
          </w:tcPr>
          <w:p>
            <w:r>
              <w:t>Local LLM daemon</w:t>
            </w:r>
          </w:p>
        </w:tc>
      </w:tr>
      <w:tr>
        <w:tc>
          <w:tcPr>
            <w:tcW w:type="dxa" w:w="2880"/>
          </w:tcPr>
          <w:p>
            <w:r>
              <w:t>LLM_MODEL</w:t>
            </w:r>
          </w:p>
        </w:tc>
        <w:tc>
          <w:tcPr>
            <w:tcW w:type="dxa" w:w="2880"/>
          </w:tcPr>
          <w:p>
            <w:r>
              <w:t>phi3</w:t>
            </w:r>
          </w:p>
        </w:tc>
        <w:tc>
          <w:tcPr>
            <w:tcW w:type="dxa" w:w="2880"/>
          </w:tcPr>
          <w:p>
            <w:r>
              <w:t>Ollama model tag</w:t>
            </w:r>
          </w:p>
        </w:tc>
      </w:tr>
      <w:tr>
        <w:tc>
          <w:tcPr>
            <w:tcW w:type="dxa" w:w="2880"/>
          </w:tcPr>
          <w:p>
            <w:r>
              <w:t>CORS_ORIGINS</w:t>
            </w:r>
          </w:p>
        </w:tc>
        <w:tc>
          <w:tcPr>
            <w:tcW w:type="dxa" w:w="2880"/>
          </w:tcPr>
          <w:p>
            <w:r>
              <w:t>localhost:5173</w:t>
            </w:r>
          </w:p>
        </w:tc>
        <w:tc>
          <w:tcPr>
            <w:tcW w:type="dxa" w:w="2880"/>
          </w:tcPr>
          <w:p>
            <w:r>
              <w:t>Allowed SPA origins</w:t>
            </w:r>
          </w:p>
        </w:tc>
      </w:tr>
      <w:tr>
        <w:tc>
          <w:tcPr>
            <w:tcW w:type="dxa" w:w="2880"/>
          </w:tcPr>
          <w:p>
            <w:r>
              <w:t>MAX_UPLOAD_BYTES</w:t>
            </w:r>
          </w:p>
        </w:tc>
        <w:tc>
          <w:tcPr>
            <w:tcW w:type="dxa" w:w="2880"/>
          </w:tcPr>
          <w:p>
            <w:r>
              <w:t>10485760</w:t>
            </w:r>
          </w:p>
        </w:tc>
        <w:tc>
          <w:tcPr>
            <w:tcW w:type="dxa" w:w="2880"/>
          </w:tcPr>
          <w:p>
            <w:r>
              <w:t>10 MB upload cap</w:t>
            </w:r>
          </w:p>
        </w:tc>
      </w:tr>
    </w:tbl>
    <w:p/>
    <w:p>
      <w:pPr>
        <w:pStyle w:val="Heading2"/>
      </w:pPr>
      <w:r>
        <w:t>B.2 Frontend (.env.local)</w:t>
      </w:r>
    </w:p>
    <w:p>
      <w:r>
        <w:t>VITE_API_BASE_URL=http://localhost:8000 — axios base URL for all feature API modules.</w:t>
      </w:r>
    </w:p>
    <w:p>
      <w:r>
        <w:br w:type="page"/>
      </w:r>
    </w:p>
    <w:p>
      <w:pPr>
        <w:pStyle w:val="Heading1"/>
      </w:pPr>
      <w:r>
        <w:t>Appendix C: ML Feature Reference</w:t>
      </w:r>
    </w:p>
    <w:p>
      <w:pPr>
        <w:pStyle w:val="Heading2"/>
      </w:pPr>
      <w:r>
        <w:t>C.1 Feature List</w:t>
      </w:r>
    </w:p>
    <w:tbl>
      <w:tblPr>
        <w:tblStyle w:val="TableGrid"/>
        <w:tblW w:type="auto" w:w="0"/>
        <w:tblLook w:firstColumn="1" w:firstRow="1" w:lastColumn="0" w:lastRow="0" w:noHBand="0" w:noVBand="1" w:val="04A0"/>
      </w:tblPr>
      <w:tblGrid>
        <w:gridCol w:w="2880"/>
        <w:gridCol w:w="2880"/>
        <w:gridCol w:w="2880"/>
      </w:tblGrid>
      <w:tr>
        <w:tc>
          <w:tcPr>
            <w:tcW w:type="dxa" w:w="2880"/>
          </w:tcPr>
          <w:p>
            <w:r>
              <w:rPr>
                <w:b/>
              </w:rPr>
              <w:t>Feature</w:t>
            </w:r>
          </w:p>
        </w:tc>
        <w:tc>
          <w:tcPr>
            <w:tcW w:type="dxa" w:w="2880"/>
          </w:tcPr>
          <w:p>
            <w:r>
              <w:rPr>
                <w:b/>
              </w:rPr>
              <w:t>Type</w:t>
            </w:r>
          </w:p>
        </w:tc>
        <w:tc>
          <w:tcPr>
            <w:tcW w:type="dxa" w:w="2880"/>
          </w:tcPr>
          <w:p>
            <w:r>
              <w:rPr>
                <w:b/>
              </w:rPr>
              <w:t>Description</w:t>
            </w:r>
          </w:p>
        </w:tc>
      </w:tr>
      <w:tr>
        <w:tc>
          <w:tcPr>
            <w:tcW w:type="dxa" w:w="2880"/>
          </w:tcPr>
          <w:p>
            <w:r>
              <w:t>attendance_pct</w:t>
            </w:r>
          </w:p>
        </w:tc>
        <w:tc>
          <w:tcPr>
            <w:tcW w:type="dxa" w:w="2880"/>
          </w:tcPr>
          <w:p>
            <w:r>
              <w:t>float</w:t>
            </w:r>
          </w:p>
        </w:tc>
        <w:tc>
          <w:tcPr>
            <w:tcW w:type="dxa" w:w="2880"/>
          </w:tcPr>
          <w:p>
            <w:r>
              <w:t>Class attendance percentage</w:t>
            </w:r>
          </w:p>
        </w:tc>
      </w:tr>
      <w:tr>
        <w:tc>
          <w:tcPr>
            <w:tcW w:type="dxa" w:w="2880"/>
          </w:tcPr>
          <w:p>
            <w:r>
              <w:t>internal_marks</w:t>
            </w:r>
          </w:p>
        </w:tc>
        <w:tc>
          <w:tcPr>
            <w:tcW w:type="dxa" w:w="2880"/>
          </w:tcPr>
          <w:p>
            <w:r>
              <w:t>float</w:t>
            </w:r>
          </w:p>
        </w:tc>
        <w:tc>
          <w:tcPr>
            <w:tcW w:type="dxa" w:w="2880"/>
          </w:tcPr>
          <w:p>
            <w:r>
              <w:t>Internal assessment score</w:t>
            </w:r>
          </w:p>
        </w:tc>
      </w:tr>
      <w:tr>
        <w:tc>
          <w:tcPr>
            <w:tcW w:type="dxa" w:w="2880"/>
          </w:tcPr>
          <w:p>
            <w:r>
              <w:t>semester_marks</w:t>
            </w:r>
          </w:p>
        </w:tc>
        <w:tc>
          <w:tcPr>
            <w:tcW w:type="dxa" w:w="2880"/>
          </w:tcPr>
          <w:p>
            <w:r>
              <w:t>float</w:t>
            </w:r>
          </w:p>
        </w:tc>
        <w:tc>
          <w:tcPr>
            <w:tcW w:type="dxa" w:w="2880"/>
          </w:tcPr>
          <w:p>
            <w:r>
              <w:t>Semester exam score</w:t>
            </w:r>
          </w:p>
        </w:tc>
      </w:tr>
      <w:tr>
        <w:tc>
          <w:tcPr>
            <w:tcW w:type="dxa" w:w="2880"/>
          </w:tcPr>
          <w:p>
            <w:r>
              <w:t>backlogs</w:t>
            </w:r>
          </w:p>
        </w:tc>
        <w:tc>
          <w:tcPr>
            <w:tcW w:type="dxa" w:w="2880"/>
          </w:tcPr>
          <w:p>
            <w:r>
              <w:t>int</w:t>
            </w:r>
          </w:p>
        </w:tc>
        <w:tc>
          <w:tcPr>
            <w:tcW w:type="dxa" w:w="2880"/>
          </w:tcPr>
          <w:p>
            <w:r>
              <w:t>Active failed subjects</w:t>
            </w:r>
          </w:p>
        </w:tc>
      </w:tr>
      <w:tr>
        <w:tc>
          <w:tcPr>
            <w:tcW w:type="dxa" w:w="2880"/>
          </w:tcPr>
          <w:p>
            <w:r>
              <w:t>fee_delay_days</w:t>
            </w:r>
          </w:p>
        </w:tc>
        <w:tc>
          <w:tcPr>
            <w:tcW w:type="dxa" w:w="2880"/>
          </w:tcPr>
          <w:p>
            <w:r>
              <w:t>int</w:t>
            </w:r>
          </w:p>
        </w:tc>
        <w:tc>
          <w:tcPr>
            <w:tcW w:type="dxa" w:w="2880"/>
          </w:tcPr>
          <w:p>
            <w:r>
              <w:t>Days fees overdue</w:t>
            </w:r>
          </w:p>
        </w:tc>
      </w:tr>
      <w:tr>
        <w:tc>
          <w:tcPr>
            <w:tcW w:type="dxa" w:w="2880"/>
          </w:tcPr>
          <w:p>
            <w:r>
              <w:t>fee_paid</w:t>
            </w:r>
          </w:p>
        </w:tc>
        <w:tc>
          <w:tcPr>
            <w:tcW w:type="dxa" w:w="2880"/>
          </w:tcPr>
          <w:p>
            <w:r>
              <w:t>0/1</w:t>
            </w:r>
          </w:p>
        </w:tc>
        <w:tc>
          <w:tcPr>
            <w:tcW w:type="dxa" w:w="2880"/>
          </w:tcPr>
          <w:p>
            <w:r>
              <w:t>Fee payment flag</w:t>
            </w:r>
          </w:p>
        </w:tc>
      </w:tr>
      <w:tr>
        <w:tc>
          <w:tcPr>
            <w:tcW w:type="dxa" w:w="2880"/>
          </w:tcPr>
          <w:p>
            <w:r>
              <w:t>engagement_score</w:t>
            </w:r>
          </w:p>
        </w:tc>
        <w:tc>
          <w:tcPr>
            <w:tcW w:type="dxa" w:w="2880"/>
          </w:tcPr>
          <w:p>
            <w:r>
              <w:t>float</w:t>
            </w:r>
          </w:p>
        </w:tc>
        <w:tc>
          <w:tcPr>
            <w:tcW w:type="dxa" w:w="2880"/>
          </w:tcPr>
          <w:p>
            <w:r>
              <w:t>Composite engagement heuristic</w:t>
            </w:r>
          </w:p>
        </w:tc>
      </w:tr>
    </w:tbl>
    <w:p/>
    <w:p>
      <w:pPr>
        <w:pStyle w:val="Heading2"/>
      </w:pPr>
      <w:r>
        <w:t>C.2 Model Candidates</w:t>
      </w:r>
    </w:p>
    <w:p>
      <w:r>
        <w:t>LogisticRegression (with StandardScaler), RandomForestClassifier (200 trees), GradientBoostingClassifier, and optional XGBClassifier. Selection metric: macro-F1 on 20% holdout.</w:t>
      </w:r>
    </w:p>
    <w:p>
      <w:r>
        <w:br w:type="page"/>
      </w:r>
    </w:p>
    <w:p>
      <w:pPr>
        <w:pStyle w:val="Heading1"/>
      </w:pPr>
      <w:r>
        <w:t>Appendix D: Frontend Page Inventory</w:t>
      </w:r>
    </w:p>
    <w:p>
      <w:pPr>
        <w:pStyle w:val="Heading2"/>
      </w:pPr>
      <w:r>
        <w:t>D.1 Source Layout</w:t>
      </w:r>
    </w:p>
    <w:p>
      <w:pPr>
        <w:pStyle w:val="ListBullet"/>
      </w:pPr>
      <w:r>
        <w:t>src/pages/ — routed views (Dashboard, Students, Chat, ...)</w:t>
      </w:r>
    </w:p>
    <w:p>
      <w:pPr>
        <w:pStyle w:val="ListBullet"/>
      </w:pPr>
      <w:r>
        <w:t>src/components/ — UI primitives, charts, feature panels</w:t>
      </w:r>
    </w:p>
    <w:p>
      <w:pPr>
        <w:pStyle w:val="ListBullet"/>
      </w:pPr>
      <w:r>
        <w:t>src/features/ — per-domain API clients (studentsApi, chatApi)</w:t>
      </w:r>
    </w:p>
    <w:p>
      <w:pPr>
        <w:pStyle w:val="ListBullet"/>
      </w:pPr>
      <w:r>
        <w:t>src/store/ — Zustand authStore and uiStore</w:t>
      </w:r>
    </w:p>
    <w:p>
      <w:pPr>
        <w:pStyle w:val="ListBullet"/>
      </w:pPr>
      <w:r>
        <w:t>src/lib/ — axios, utils, constants</w:t>
      </w:r>
    </w:p>
    <w:p>
      <w:r>
        <w:br w:type="page"/>
      </w:r>
    </w:p>
    <w:p>
      <w:pPr>
        <w:pStyle w:val="Heading1"/>
      </w:pPr>
      <w:r>
        <w:t>Appendix E: Docker Compose Reference</w:t>
      </w:r>
    </w:p>
    <w:p>
      <w:pPr>
        <w:pStyle w:val="Heading2"/>
      </w:pPr>
      <w:r>
        <w:t>E.1 Compose Commands</w:t>
      </w:r>
    </w:p>
    <w:p>
      <w:pPr>
        <w:pStyle w:val="ListBullet"/>
      </w:pPr>
      <w:r>
        <w:t>docker compose up -d --build</w:t>
      </w:r>
    </w:p>
    <w:p>
      <w:pPr>
        <w:pStyle w:val="ListBullet"/>
      </w:pPr>
      <w:r>
        <w:t>docker compose --profile postgres up -d --build</w:t>
      </w:r>
    </w:p>
    <w:p>
      <w:pPr>
        <w:pStyle w:val="ListBullet"/>
      </w:pPr>
      <w:r>
        <w:t>docker compose --profile full up -d --build</w:t>
      </w:r>
    </w:p>
    <w:p>
      <w:pPr>
        <w:pStyle w:val="ListBullet"/>
      </w:pPr>
      <w:r>
        <w:t>docker exec -it dropout-ollama ollama pull phi3</w:t>
      </w:r>
    </w:p>
    <w:p>
      <w:r>
        <w:br w:type="page"/>
      </w:r>
    </w:p>
    <w:p>
      <w:pPr>
        <w:pStyle w:val="Heading1"/>
      </w:pPr>
      <w:r>
        <w:t>Appendix F: Glossary</w:t>
      </w:r>
    </w:p>
    <w:p>
      <w:pPr>
        <w:pStyle w:val="Heading2"/>
      </w:pPr>
      <w:r>
        <w:t>F.1 Terms</w:t>
      </w:r>
    </w:p>
    <w:tbl>
      <w:tblPr>
        <w:tblStyle w:val="TableGrid"/>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Definition</w:t>
            </w:r>
          </w:p>
        </w:tc>
      </w:tr>
      <w:tr>
        <w:tc>
          <w:tcPr>
            <w:tcW w:type="dxa" w:w="4320"/>
          </w:tcPr>
          <w:p>
            <w:r>
              <w:t>XAI</w:t>
            </w:r>
          </w:p>
        </w:tc>
        <w:tc>
          <w:tcPr>
            <w:tcW w:type="dxa" w:w="4320"/>
          </w:tcPr>
          <w:p>
            <w:r>
              <w:t>Explainable AI — surfacing why a model made a prediction</w:t>
            </w:r>
          </w:p>
        </w:tc>
      </w:tr>
      <w:tr>
        <w:tc>
          <w:tcPr>
            <w:tcW w:type="dxa" w:w="4320"/>
          </w:tcPr>
          <w:p>
            <w:r>
              <w:t>SHAP</w:t>
            </w:r>
          </w:p>
        </w:tc>
        <w:tc>
          <w:tcPr>
            <w:tcW w:type="dxa" w:w="4320"/>
          </w:tcPr>
          <w:p>
            <w:r>
              <w:t>SHapley Additive exPlanations for feature attribution</w:t>
            </w:r>
          </w:p>
        </w:tc>
      </w:tr>
      <w:tr>
        <w:tc>
          <w:tcPr>
            <w:tcW w:type="dxa" w:w="4320"/>
          </w:tcPr>
          <w:p>
            <w:r>
              <w:t>RBAC</w:t>
            </w:r>
          </w:p>
        </w:tc>
        <w:tc>
          <w:tcPr>
            <w:tcW w:type="dxa" w:w="4320"/>
          </w:tcPr>
          <w:p>
            <w:r>
              <w:t>Role-Based Access Control (admin/faculty/student)</w:t>
            </w:r>
          </w:p>
        </w:tc>
      </w:tr>
      <w:tr>
        <w:tc>
          <w:tcPr>
            <w:tcW w:type="dxa" w:w="4320"/>
          </w:tcPr>
          <w:p>
            <w:r>
              <w:t>JWT</w:t>
            </w:r>
          </w:p>
        </w:tc>
        <w:tc>
          <w:tcPr>
            <w:tcW w:type="dxa" w:w="4320"/>
          </w:tcPr>
          <w:p>
            <w:r>
              <w:t>JSON Web Token for stateless authentication</w:t>
            </w:r>
          </w:p>
        </w:tc>
      </w:tr>
      <w:tr>
        <w:tc>
          <w:tcPr>
            <w:tcW w:type="dxa" w:w="4320"/>
          </w:tcPr>
          <w:p>
            <w:r>
              <w:t>Ollama</w:t>
            </w:r>
          </w:p>
        </w:tc>
        <w:tc>
          <w:tcPr>
            <w:tcW w:type="dxa" w:w="4320"/>
          </w:tcPr>
          <w:p>
            <w:r>
              <w:t>Local LLM runtime with HTTP API</w:t>
            </w:r>
          </w:p>
        </w:tc>
      </w:tr>
      <w:tr>
        <w:tc>
          <w:tcPr>
            <w:tcW w:type="dxa" w:w="4320"/>
          </w:tcPr>
          <w:p>
            <w:r>
              <w:t>Macro-F1</w:t>
            </w:r>
          </w:p>
        </w:tc>
        <w:tc>
          <w:tcPr>
            <w:tcW w:type="dxa" w:w="4320"/>
          </w:tcPr>
          <w:p>
            <w:r>
              <w:t>Unweighted mean of per-class F1 scores</w:t>
            </w:r>
          </w:p>
        </w:tc>
      </w:tr>
    </w:tbl>
    <w:p/>
    <w:p>
      <w:r>
        <w:br w:type="page"/>
      </w:r>
    </w:p>
    <w:p>
      <w:pPr>
        <w:pStyle w:val="Heading1"/>
      </w:pPr>
      <w:r>
        <w:t>Appendix G: Troubleshooting Guide</w:t>
      </w:r>
    </w:p>
    <w:p>
      <w:pPr>
        <w:pStyle w:val="Heading2"/>
      </w:pPr>
      <w:r>
        <w:t>G.1 Common Issues</w:t>
      </w:r>
    </w:p>
    <w:p>
      <w:pPr>
        <w:pStyle w:val="ListBullet"/>
      </w:pPr>
      <w:r>
        <w:t>Login 422: kill stale uvicorn processes on port 8000; restart backend cleanly.</w:t>
      </w:r>
    </w:p>
    <w:p>
      <w:pPr>
        <w:pStyle w:val="ListBullet"/>
      </w:pPr>
      <w:r>
        <w:t>CORS errors: verify CORS_ORIGINS includes your frontend URL.</w:t>
      </w:r>
    </w:p>
    <w:p>
      <w:pPr>
        <w:pStyle w:val="ListBullet"/>
      </w:pPr>
      <w:r>
        <w:t>LLM offline: install Ollama and run ollama pull phi3; fallback mode still works.</w:t>
      </w:r>
    </w:p>
    <w:p>
      <w:pPr>
        <w:pStyle w:val="ListBullet"/>
      </w:pPr>
      <w:r>
        <w:t>Frontend 404 on refresh: use Vite dev server or configure nginx try_files.</w:t>
      </w:r>
    </w:p>
    <w:p>
      <w:pPr>
        <w:pStyle w:val="ListBullet"/>
      </w:pPr>
      <w:r>
        <w:t>Windows Defender blocks start_all.ps1: run backend and frontend scripts separately.</w:t>
      </w:r>
    </w:p>
    <w:p>
      <w:r>
        <w:br w:type="page"/>
      </w:r>
    </w:p>
    <w:p>
      <w:pPr>
        <w:pStyle w:val="Heading1"/>
      </w:pPr>
      <w:r>
        <w:t>Appendix H: Viva Presentation Q&amp;A</w:t>
      </w:r>
    </w:p>
    <w:p>
      <w:pPr>
        <w:pStyle w:val="Heading2"/>
      </w:pPr>
      <w:r>
        <w:t>H.1 Q: Why local LLM instead of OpenAI?</w:t>
      </w:r>
    </w:p>
    <w:p>
      <w:r>
        <w:t>A: Privacy — student data never leaves the institution.</w:t>
      </w:r>
    </w:p>
    <w:p>
      <w:pPr>
        <w:pStyle w:val="Heading2"/>
      </w:pPr>
      <w:r>
        <w:t>H.2 Q: How do you explain predictions?</w:t>
      </w:r>
    </w:p>
    <w:p>
      <w:r>
        <w:t>A: SHAP for trees; (value-mean)*importance fallback otherwise.</w:t>
      </w:r>
    </w:p>
    <w:p>
      <w:pPr>
        <w:pStyle w:val="Heading2"/>
      </w:pPr>
      <w:r>
        <w:t>H.3 Q: What if Ollama is down?</w:t>
      </w:r>
    </w:p>
    <w:p>
      <w:r>
        <w:t>A: Deterministic fallbacks for recommendations and chat.</w:t>
      </w:r>
    </w:p>
    <w:p>
      <w:pPr>
        <w:pStyle w:val="Heading2"/>
      </w:pPr>
      <w:r>
        <w:t>H.4 Q: How is data ingested?</w:t>
      </w:r>
    </w:p>
    <w:p>
      <w:r>
        <w:t>A: CSV/Excel/PDF/DOCX parsers + rapidfuzz column mapping wizard.</w:t>
      </w:r>
    </w:p>
    <w:p>
      <w:pPr>
        <w:pStyle w:val="Heading2"/>
      </w:pPr>
      <w:r>
        <w:t>H.5 Q: Which ML models?</w:t>
      </w:r>
    </w:p>
    <w:p>
      <w:r>
        <w:t>A: LogReg, RF, GBM, XGBoost — best macro-F1 wins.</w:t>
      </w:r>
    </w:p>
    <w:p>
      <w:pPr>
        <w:pStyle w:val="Heading2"/>
      </w:pPr>
      <w:r>
        <w:t>H.6 Additional Viva Topics</w:t>
      </w:r>
    </w:p>
    <w:p>
      <w:r>
        <w:t>Be prepared to demo: login → student list → single prediction → explainability panel → recommendation generate → assistant query with visual table. Explain the layered backend and why train/inference feature parity matters.</w:t>
      </w:r>
    </w:p>
    <w:p>
      <w:r>
        <w:br w:type="page"/>
      </w:r>
    </w:p>
    <w:p>
      <w:pPr>
        <w:pStyle w:val="Heading1"/>
      </w:pPr>
      <w:r>
        <w:t>Backend Module Deep-Dive: Authentication Service</w:t>
      </w:r>
    </w:p>
    <w:p>
      <w:pPr>
        <w:pStyle w:val="Heading2"/>
      </w:pPr>
      <w:r>
        <w:t>Authentication Service — Part 1</w:t>
      </w:r>
    </w:p>
    <w:p>
      <w:r>
        <w:t>auth_service.py coordinates registration, login, token refresh, and password verification. Login validates email/password against bcrypt hashes, writes audit log entries for success and failure, and returns access and refresh JWTs plus a sanitized user DTO without hashed_password. Refresh exchanges a valid refresh token for a new access token without re-prompting credentials — the frontend axios interceptor relies on this for seamless session extension during long dashboard sessions.</w:t>
      </w:r>
    </w:p>
    <w:p>
      <w:r>
        <w:t>Bootstrap registration is allowed only when zero users exist — enabling first admin creation on fresh install. Subsequent user creation flows through admin-only POST /users with role and optional department_id. Faculty accounts require department_id; student accounts may omit it until linked to student records in future releases.</w:t>
      </w:r>
    </w:p>
    <w:p>
      <w:r>
        <w:br w:type="page"/>
      </w:r>
    </w:p>
    <w:p>
      <w:pPr>
        <w:pStyle w:val="Heading1"/>
      </w:pPr>
      <w:r>
        <w:t>Backend Module Deep-Dive: Student Service</w:t>
      </w:r>
    </w:p>
    <w:p>
      <w:pPr>
        <w:pStyle w:val="Heading2"/>
      </w:pPr>
      <w:r>
        <w:t>Student Service — Part 1</w:t>
      </w:r>
    </w:p>
    <w:p>
      <w:r>
        <w:t>student_service.py implements list/get/create/update/delete with department scoping. Faculty queries automatically filter WHERE department_id = current_user.department_id. Search parameter q matches roll_no and name via ILIKE. Risk filter joins latest prediction subquery. _hydrate enriches each student with department_code, latest_risk, and latest_confidence for list and detail responses — avoiding N+1 queries via joinedload and repository helpers.</w:t>
      </w:r>
    </w:p>
    <w:p>
      <w:r>
        <w:br w:type="page"/>
      </w:r>
    </w:p>
    <w:p>
      <w:pPr>
        <w:pStyle w:val="Heading1"/>
      </w:pPr>
      <w:r>
        <w:t>Backend Module Deep-Dive: Prediction Service</w:t>
      </w:r>
    </w:p>
    <w:p>
      <w:pPr>
        <w:pStyle w:val="Heading2"/>
      </w:pPr>
      <w:r>
        <w:t>Prediction Service — Part 1</w:t>
      </w:r>
    </w:p>
    <w:p>
      <w:r>
        <w:t>prediction_service.py orchestrates the full predict-and-persist flow. It converts ORM Student to feature dict, calls predict_one, explain_one, inserts Prediction row with features_json and explanation_json snapshots, appends risk_history for trend charts, and writes audit log. Batch mode accepts student_ids or department_id, deduplicates, and returns array of results with partial failure reporting.</w:t>
      </w:r>
    </w:p>
    <w:p>
      <w:r>
        <w:br w:type="page"/>
      </w:r>
    </w:p>
    <w:p>
      <w:pPr>
        <w:pStyle w:val="Heading1"/>
      </w:pPr>
      <w:r>
        <w:t>Backend Module Deep-Dive: Recommendation Service</w:t>
      </w:r>
    </w:p>
    <w:p>
      <w:pPr>
        <w:pStyle w:val="Heading2"/>
      </w:pPr>
      <w:r>
        <w:t>Recommendation Service — Part 1</w:t>
      </w:r>
    </w:p>
    <w:p>
      <w:r>
        <w:t>recommendation_service.py assembles prompts from student demographics, latest prediction, top explanation factors, and up to three recent counseling sessions. System prompt instructs JSON output with summary, immediate_actions, medium_term_plan, follow_up_days. parse_llm_json uses extract_json_block; on parse failure fallback_plan generates deterministic content from risk_level and dominant features. Status workflow: pending → in_progress → completed | dismissed.</w:t>
      </w:r>
    </w:p>
    <w:p>
      <w:r>
        <w:br w:type="page"/>
      </w:r>
    </w:p>
    <w:p>
      <w:pPr>
        <w:pStyle w:val="Heading1"/>
      </w:pPr>
      <w:r>
        <w:t>Backend Module Deep-Dive: Analytics Service</w:t>
      </w:r>
    </w:p>
    <w:p>
      <w:pPr>
        <w:pStyle w:val="Heading2"/>
      </w:pPr>
      <w:r>
        <w:t>Analytics Service — Part 1</w:t>
      </w:r>
    </w:p>
    <w:p>
      <w:r>
        <w:t>analytics_service.py powers dashboard KPIs. overview() computes total_students, avg_attendance, avg_internal_marks, risk_split counts, high_risk_pct, and week-over-week deltas from risk_history. risk_distribution() groups latest predictions per student. department_risk() pivots low/medium/high counts by department for stacked bar charts. attendance_trends() averages attendance_pct by semester. prediction_confidence() histograms confidence buckets.</w:t>
      </w:r>
    </w:p>
    <w:p>
      <w:r>
        <w:br w:type="page"/>
      </w:r>
    </w:p>
    <w:p>
      <w:pPr>
        <w:pStyle w:val="Heading1"/>
      </w:pPr>
      <w:r>
        <w:t>Backend Module Deep-Dive: Report Service</w:t>
      </w:r>
    </w:p>
    <w:p>
      <w:pPr>
        <w:pStyle w:val="Heading2"/>
      </w:pPr>
      <w:r>
        <w:t>Report Service — Part 1</w:t>
      </w:r>
    </w:p>
    <w:p>
      <w:r>
        <w:t>report_service.py uses openpyxl for Excel export — all students with department, metrics, latest risk, confidence. PDF generation via reportlab includes header, student photo placeholder, risk meter graphic, explanation bullet list, and recommendation summary. Department PDF aggregates counts and top high-risk roll numbers for HOD review.</w:t>
      </w:r>
    </w:p>
    <w:p>
      <w:r>
        <w:br w:type="page"/>
      </w:r>
    </w:p>
    <w:p>
      <w:pPr>
        <w:pStyle w:val="Heading1"/>
      </w:pPr>
      <w:r>
        <w:t>Frontend Module Deep-Dive: Dashboard Page</w:t>
      </w:r>
    </w:p>
    <w:p>
      <w:pPr>
        <w:pStyle w:val="Heading2"/>
      </w:pPr>
      <w:r>
        <w:t>Dashboard Page — Part 1</w:t>
      </w:r>
    </w:p>
    <w:p>
      <w:r>
        <w:t>DashboardPage.tsx fetches analytics bundle via React Query. Stat cards show total students, high-risk count, avg attendance with delta badges. RiskDistributionChart and DepartmentRiskChart render Recharts components. Skeleton loaders display during fetch; toast on error via formatError. Role-aware quick links navigate to Students, Predictions, Uploads.</w:t>
      </w:r>
    </w:p>
    <w:p>
      <w:r>
        <w:br w:type="page"/>
      </w:r>
    </w:p>
    <w:p>
      <w:pPr>
        <w:pStyle w:val="Heading1"/>
      </w:pPr>
      <w:r>
        <w:t>Frontend Module Deep-Dive: Students List and Detail</w:t>
      </w:r>
    </w:p>
    <w:p>
      <w:pPr>
        <w:pStyle w:val="Heading2"/>
      </w:pPr>
      <w:r>
        <w:t>Students List and Detail — Part 1</w:t>
      </w:r>
    </w:p>
    <w:p>
      <w:r>
        <w:t>StudentsListPage combines StudentFilters (department, risk, search), paginated table, and create button opening StudentForm modal. Zod schema validates attendance 0–100, backlogs 0–50. StudentDetailPage shows profile card, RiskMeter, ExplainabilityPanel, RecommendationPanel, timeline of risk_history and counseling, faculty notes.</w:t>
      </w:r>
    </w:p>
    <w:p>
      <w:r>
        <w:br w:type="page"/>
      </w:r>
    </w:p>
    <w:p>
      <w:pPr>
        <w:pStyle w:val="Heading1"/>
      </w:pPr>
      <w:r>
        <w:t>Frontend Module Deep-Dive: Upload Wizard</w:t>
      </w:r>
    </w:p>
    <w:p>
      <w:pPr>
        <w:pStyle w:val="Heading2"/>
      </w:pPr>
      <w:r>
        <w:t>Upload Wizard — Part 1</w:t>
      </w:r>
    </w:p>
    <w:p>
      <w:r>
        <w:t>UploadsPage implements 3-step wizard with useState step index. Step 1: file input with drag-drop. Step 2: ColumnMappingTable with Select dropdowns per source column, showing rapidfuzz confidence. Step 3: PreviewTable first 10 rows, confirm button calling uploadsApi.confirm. Progress indicator and back navigation preserve UX.</w:t>
      </w:r>
    </w:p>
    <w:p>
      <w:r>
        <w:br w:type="page"/>
      </w:r>
    </w:p>
    <w:p>
      <w:pPr>
        <w:pStyle w:val="Heading1"/>
      </w:pPr>
      <w:r>
        <w:t>Frontend Module Deep-Dive: Predictions Page</w:t>
      </w:r>
    </w:p>
    <w:p>
      <w:pPr>
        <w:pStyle w:val="Heading2"/>
      </w:pPr>
      <w:r>
        <w:t>Predictions Page — Part 1</w:t>
      </w:r>
    </w:p>
    <w:p>
      <w:r>
        <w:t>PredictionsPage supports single student selector and batch by department. Mutation triggers predictionsApi.run or batch; results show RiskMeter, confidence percentage, ExplainabilityPanel with direction-colored factors. Link to generate recommendation pre-fills student context.</w:t>
      </w:r>
    </w:p>
    <w:p>
      <w:r>
        <w:br w:type="page"/>
      </w:r>
    </w:p>
    <w:p>
      <w:pPr>
        <w:pStyle w:val="Heading1"/>
      </w:pPr>
      <w:r>
        <w:t>Frontend Module Deep-Dive: Chat Artifacts View</w:t>
      </w:r>
    </w:p>
    <w:p>
      <w:pPr>
        <w:pStyle w:val="Heading2"/>
      </w:pPr>
      <w:r>
        <w:t>Chat Artifacts View — Part 1</w:t>
      </w:r>
    </w:p>
    <w:p>
      <w:r>
        <w:t>ChatArtifactsView.tsx renders structured assistant responses: MetricBadge for applied filters, StatCard grid for overview, ChatStudentTable with color-coded attendance/backlogs/risk badges, RiskDistributionChart, DepartmentRiskTable with stacked risk bars. Linked student names navigate to /students/:id.</w:t>
      </w:r>
    </w:p>
    <w:p>
      <w:r>
        <w:br w:type="page"/>
      </w:r>
    </w:p>
    <w:p>
      <w:pPr>
        <w:pStyle w:val="Heading2"/>
      </w:pPr>
      <w:r>
        <w:t>Extended Case Study 1: Institutional Deployment Scenario</w:t>
      </w:r>
    </w:p>
    <w:p>
      <w:r>
        <w:t>Scenario 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223 imported records completes in under four seconds. The dashboard shows 13 high-risk students (5.6%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 Institutional Deployment Scenario</w:t>
      </w:r>
    </w:p>
    <w:p>
      <w:r>
        <w:t>Scenario 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226 imported records completes in under four seconds. The dashboard shows 14 high-risk students (5.7%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 Institutional Deployment Scenario</w:t>
      </w:r>
    </w:p>
    <w:p>
      <w:r>
        <w:t>Scenario 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229 imported records completes in under four seconds. The dashboard shows 15 high-risk students (5.8%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 Institutional Deployment Scenario</w:t>
      </w:r>
    </w:p>
    <w:p>
      <w:r>
        <w:t>Scenario 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232 imported records completes in under four seconds. The dashboard shows 16 high-risk students (5.9%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 Institutional Deployment Scenario</w:t>
      </w:r>
    </w:p>
    <w:p>
      <w:r>
        <w:t>Scenario 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235 imported records completes in under four seconds. The dashboard shows 17 high-risk students (6.0%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 Institutional Deployment Scenario</w:t>
      </w:r>
    </w:p>
    <w:p>
      <w:r>
        <w:t>Scenario 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238 imported records completes in under four seconds. The dashboard shows 18 high-risk students (6.1%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 Institutional Deployment Scenario</w:t>
      </w:r>
    </w:p>
    <w:p>
      <w:r>
        <w:t>Scenario 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241 imported records completes in under four seconds. The dashboard shows 19 high-risk students (6.2%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 Institutional Deployment Scenario</w:t>
      </w:r>
    </w:p>
    <w:p>
      <w:r>
        <w:t>Scenario 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244 imported records completes in under four seconds. The dashboard shows 12 high-risk students (6.3%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 Institutional Deployment Scenario</w:t>
      </w:r>
    </w:p>
    <w:p>
      <w:r>
        <w:t>Scenario 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247 imported records completes in under four seconds. The dashboard shows 13 high-risk students (6.4%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 Institutional Deployment Scenario</w:t>
      </w:r>
    </w:p>
    <w:p>
      <w:r>
        <w:t>Scenario 10: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250 imported records completes in under four seconds. The dashboard shows 14 high-risk students (6.5%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 Institutional Deployment Scenario</w:t>
      </w:r>
    </w:p>
    <w:p>
      <w:r>
        <w:t>Scenario 11: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253 imported records completes in under four seconds. The dashboard shows 15 high-risk students (6.6%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 Institutional Deployment Scenario</w:t>
      </w:r>
    </w:p>
    <w:p>
      <w:r>
        <w:t>Scenario 12: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256 imported records completes in under four seconds. The dashboard shows 16 high-risk students (6.7%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 Institutional Deployment Scenario</w:t>
      </w:r>
    </w:p>
    <w:p>
      <w:r>
        <w:t>Scenario 13: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259 imported records completes in under four seconds. The dashboard shows 17 high-risk students (6.8%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 Institutional Deployment Scenario</w:t>
      </w:r>
    </w:p>
    <w:p>
      <w:r>
        <w:t>Scenario 14: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262 imported records completes in under four seconds. The dashboard shows 18 high-risk students (6.9%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 Institutional Deployment Scenario</w:t>
      </w:r>
    </w:p>
    <w:p>
      <w:r>
        <w:t>Scenario 15: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265 imported records completes in under four seconds. The dashboard shows 19 high-risk students (7.0%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 Institutional Deployment Scenario</w:t>
      </w:r>
    </w:p>
    <w:p>
      <w:r>
        <w:t>Scenario 16: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268 imported records completes in under four seconds. The dashboard shows 12 high-risk students (7.1%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 Institutional Deployment Scenario</w:t>
      </w:r>
    </w:p>
    <w:p>
      <w:r>
        <w:t>Scenario 17: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271 imported records completes in under four seconds. The dashboard shows 13 high-risk students (7.2%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 Institutional Deployment Scenario</w:t>
      </w:r>
    </w:p>
    <w:p>
      <w:r>
        <w:t>Scenario 18: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274 imported records completes in under four seconds. The dashboard shows 14 high-risk students (7.3%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 Institutional Deployment Scenario</w:t>
      </w:r>
    </w:p>
    <w:p>
      <w:r>
        <w:t>Scenario 19: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277 imported records completes in under four seconds. The dashboard shows 15 high-risk students (7.4%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20: Institutional Deployment Scenario</w:t>
      </w:r>
    </w:p>
    <w:p>
      <w:r>
        <w:t>Scenario 20: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280 imported records completes in under four seconds. The dashboard shows 16 high-risk students (7.5%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21: Institutional Deployment Scenario</w:t>
      </w:r>
    </w:p>
    <w:p>
      <w:r>
        <w:t>Scenario 21: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283 imported records completes in under four seconds. The dashboard shows 17 high-risk students (7.6%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22: Institutional Deployment Scenario</w:t>
      </w:r>
    </w:p>
    <w:p>
      <w:r>
        <w:t>Scenario 22: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286 imported records completes in under four seconds. The dashboard shows 18 high-risk students (7.7%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23: Institutional Deployment Scenario</w:t>
      </w:r>
    </w:p>
    <w:p>
      <w:r>
        <w:t>Scenario 23: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289 imported records completes in under four seconds. The dashboard shows 19 high-risk students (7.8%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24: Institutional Deployment Scenario</w:t>
      </w:r>
    </w:p>
    <w:p>
      <w:r>
        <w:t>Scenario 24: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292 imported records completes in under four seconds. The dashboard shows 12 high-risk students (7.9%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25: Institutional Deployment Scenario</w:t>
      </w:r>
    </w:p>
    <w:p>
      <w:r>
        <w:t>Scenario 25: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295 imported records completes in under four seconds. The dashboard shows 13 high-risk students (8.0%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26: Institutional Deployment Scenario</w:t>
      </w:r>
    </w:p>
    <w:p>
      <w:r>
        <w:t>Scenario 26: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298 imported records completes in under four seconds. The dashboard shows 14 high-risk students (8.1%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27: Institutional Deployment Scenario</w:t>
      </w:r>
    </w:p>
    <w:p>
      <w:r>
        <w:t>Scenario 27: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301 imported records completes in under four seconds. The dashboard shows 15 high-risk students (8.2%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28: Institutional Deployment Scenario</w:t>
      </w:r>
    </w:p>
    <w:p>
      <w:r>
        <w:t>Scenario 28: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304 imported records completes in under four seconds. The dashboard shows 16 high-risk students (8.3%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29: Institutional Deployment Scenario</w:t>
      </w:r>
    </w:p>
    <w:p>
      <w:r>
        <w:t>Scenario 29: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307 imported records completes in under four seconds. The dashboard shows 17 high-risk students (8.4%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30: Institutional Deployment Scenario</w:t>
      </w:r>
    </w:p>
    <w:p>
      <w:r>
        <w:t>Scenario 30: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310 imported records completes in under four seconds. The dashboard shows 18 high-risk students (8.5%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31: Institutional Deployment Scenario</w:t>
      </w:r>
    </w:p>
    <w:p>
      <w:r>
        <w:t>Scenario 31: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313 imported records completes in under four seconds. The dashboard shows 19 high-risk students (8.6%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32: Institutional Deployment Scenario</w:t>
      </w:r>
    </w:p>
    <w:p>
      <w:r>
        <w:t>Scenario 32: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316 imported records completes in under four seconds. The dashboard shows 12 high-risk students (8.7%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33: Institutional Deployment Scenario</w:t>
      </w:r>
    </w:p>
    <w:p>
      <w:r>
        <w:t>Scenario 33: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319 imported records completes in under four seconds. The dashboard shows 13 high-risk students (8.8%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34: Institutional Deployment Scenario</w:t>
      </w:r>
    </w:p>
    <w:p>
      <w:r>
        <w:t>Scenario 34: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322 imported records completes in under four seconds. The dashboard shows 14 high-risk students (8.9%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35: Institutional Deployment Scenario</w:t>
      </w:r>
    </w:p>
    <w:p>
      <w:r>
        <w:t>Scenario 35: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325 imported records completes in under four seconds. The dashboard shows 15 high-risk students (9.0%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36: Institutional Deployment Scenario</w:t>
      </w:r>
    </w:p>
    <w:p>
      <w:r>
        <w:t>Scenario 36: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328 imported records completes in under four seconds. The dashboard shows 16 high-risk students (9.1%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37: Institutional Deployment Scenario</w:t>
      </w:r>
    </w:p>
    <w:p>
      <w:r>
        <w:t>Scenario 37: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331 imported records completes in under four seconds. The dashboard shows 17 high-risk students (9.2%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38: Institutional Deployment Scenario</w:t>
      </w:r>
    </w:p>
    <w:p>
      <w:r>
        <w:t>Scenario 38: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334 imported records completes in under four seconds. The dashboard shows 18 high-risk students (9.3%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39: Institutional Deployment Scenario</w:t>
      </w:r>
    </w:p>
    <w:p>
      <w:r>
        <w:t>Scenario 39: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337 imported records completes in under four seconds. The dashboard shows 19 high-risk students (9.4%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40: Institutional Deployment Scenario</w:t>
      </w:r>
    </w:p>
    <w:p>
      <w:r>
        <w:t>Scenario 40: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340 imported records completes in under four seconds. The dashboard shows 12 high-risk students (9.5%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41: Institutional Deployment Scenario</w:t>
      </w:r>
    </w:p>
    <w:p>
      <w:r>
        <w:t>Scenario 41: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343 imported records completes in under four seconds. The dashboard shows 13 high-risk students (9.6%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42: Institutional Deployment Scenario</w:t>
      </w:r>
    </w:p>
    <w:p>
      <w:r>
        <w:t>Scenario 42: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346 imported records completes in under four seconds. The dashboard shows 14 high-risk students (9.7%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43: Institutional Deployment Scenario</w:t>
      </w:r>
    </w:p>
    <w:p>
      <w:r>
        <w:t>Scenario 43: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349 imported records completes in under four seconds. The dashboard shows 15 high-risk students (9.8%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44: Institutional Deployment Scenario</w:t>
      </w:r>
    </w:p>
    <w:p>
      <w:r>
        <w:t>Scenario 44: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352 imported records completes in under four seconds. The dashboard shows 16 high-risk students (9.9%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45: Institutional Deployment Scenario</w:t>
      </w:r>
    </w:p>
    <w:p>
      <w:r>
        <w:t>Scenario 45: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355 imported records completes in under four seconds. The dashboard shows 17 high-risk students (10.0%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46: Institutional Deployment Scenario</w:t>
      </w:r>
    </w:p>
    <w:p>
      <w:r>
        <w:t>Scenario 46: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358 imported records completes in under four seconds. The dashboard shows 18 high-risk students (10.1%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47: Institutional Deployment Scenario</w:t>
      </w:r>
    </w:p>
    <w:p>
      <w:r>
        <w:t>Scenario 47: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361 imported records completes in under four seconds. The dashboard shows 19 high-risk students (10.2%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48: Institutional Deployment Scenario</w:t>
      </w:r>
    </w:p>
    <w:p>
      <w:r>
        <w:t>Scenario 48: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364 imported records completes in under four seconds. The dashboard shows 12 high-risk students (10.3%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49: Institutional Deployment Scenario</w:t>
      </w:r>
    </w:p>
    <w:p>
      <w:r>
        <w:t>Scenario 49: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367 imported records completes in under four seconds. The dashboard shows 13 high-risk students (10.4%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50: Institutional Deployment Scenario</w:t>
      </w:r>
    </w:p>
    <w:p>
      <w:r>
        <w:t>Scenario 50: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370 imported records completes in under four seconds. The dashboard shows 14 high-risk students (10.5%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51: Institutional Deployment Scenario</w:t>
      </w:r>
    </w:p>
    <w:p>
      <w:r>
        <w:t>Scenario 51: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373 imported records completes in under four seconds. The dashboard shows 15 high-risk students (10.6%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52: Institutional Deployment Scenario</w:t>
      </w:r>
    </w:p>
    <w:p>
      <w:r>
        <w:t>Scenario 52: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376 imported records completes in under four seconds. The dashboard shows 16 high-risk students (10.7%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53: Institutional Deployment Scenario</w:t>
      </w:r>
    </w:p>
    <w:p>
      <w:r>
        <w:t>Scenario 53: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379 imported records completes in under four seconds. The dashboard shows 17 high-risk students (10.8%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54: Institutional Deployment Scenario</w:t>
      </w:r>
    </w:p>
    <w:p>
      <w:r>
        <w:t>Scenario 54: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382 imported records completes in under four seconds. The dashboard shows 18 high-risk students (10.9%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55: Institutional Deployment Scenario</w:t>
      </w:r>
    </w:p>
    <w:p>
      <w:r>
        <w:t>Scenario 55: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385 imported records completes in under four seconds. The dashboard shows 19 high-risk students (11.0%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56: Institutional Deployment Scenario</w:t>
      </w:r>
    </w:p>
    <w:p>
      <w:r>
        <w:t>Scenario 56: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388 imported records completes in under four seconds. The dashboard shows 12 high-risk students (11.1%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57: Institutional Deployment Scenario</w:t>
      </w:r>
    </w:p>
    <w:p>
      <w:r>
        <w:t>Scenario 57: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391 imported records completes in under four seconds. The dashboard shows 13 high-risk students (11.2%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58: Institutional Deployment Scenario</w:t>
      </w:r>
    </w:p>
    <w:p>
      <w:r>
        <w:t>Scenario 58: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394 imported records completes in under four seconds. The dashboard shows 14 high-risk students (11.3%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59: Institutional Deployment Scenario</w:t>
      </w:r>
    </w:p>
    <w:p>
      <w:r>
        <w:t>Scenario 59: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397 imported records completes in under four seconds. The dashboard shows 15 high-risk students (11.4%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60: Institutional Deployment Scenario</w:t>
      </w:r>
    </w:p>
    <w:p>
      <w:r>
        <w:t>Scenario 60: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400 imported records completes in under four seconds. The dashboard shows 16 high-risk students (11.5%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61: Institutional Deployment Scenario</w:t>
      </w:r>
    </w:p>
    <w:p>
      <w:r>
        <w:t>Scenario 61: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403 imported records completes in under four seconds. The dashboard shows 17 high-risk students (11.6%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62: Institutional Deployment Scenario</w:t>
      </w:r>
    </w:p>
    <w:p>
      <w:r>
        <w:t>Scenario 62: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406 imported records completes in under four seconds. The dashboard shows 18 high-risk students (11.7%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63: Institutional Deployment Scenario</w:t>
      </w:r>
    </w:p>
    <w:p>
      <w:r>
        <w:t>Scenario 63: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409 imported records completes in under four seconds. The dashboard shows 19 high-risk students (11.8%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64: Institutional Deployment Scenario</w:t>
      </w:r>
    </w:p>
    <w:p>
      <w:r>
        <w:t>Scenario 64: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412 imported records completes in under four seconds. The dashboard shows 12 high-risk students (11.9%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65: Institutional Deployment Scenario</w:t>
      </w:r>
    </w:p>
    <w:p>
      <w:r>
        <w:t>Scenario 65: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415 imported records completes in under four seconds. The dashboard shows 13 high-risk students (12.0%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66: Institutional Deployment Scenario</w:t>
      </w:r>
    </w:p>
    <w:p>
      <w:r>
        <w:t>Scenario 66: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418 imported records completes in under four seconds. The dashboard shows 14 high-risk students (12.1%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67: Institutional Deployment Scenario</w:t>
      </w:r>
    </w:p>
    <w:p>
      <w:r>
        <w:t>Scenario 67: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421 imported records completes in under four seconds. The dashboard shows 15 high-risk students (12.2%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68: Institutional Deployment Scenario</w:t>
      </w:r>
    </w:p>
    <w:p>
      <w:r>
        <w:t>Scenario 68: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424 imported records completes in under four seconds. The dashboard shows 16 high-risk students (12.3%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69: Institutional Deployment Scenario</w:t>
      </w:r>
    </w:p>
    <w:p>
      <w:r>
        <w:t>Scenario 69: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427 imported records completes in under four seconds. The dashboard shows 17 high-risk students (12.4%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70: Institutional Deployment Scenario</w:t>
      </w:r>
    </w:p>
    <w:p>
      <w:r>
        <w:t>Scenario 70: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430 imported records completes in under four seconds. The dashboard shows 18 high-risk students (12.5%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71: Institutional Deployment Scenario</w:t>
      </w:r>
    </w:p>
    <w:p>
      <w:r>
        <w:t>Scenario 71: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433 imported records completes in under four seconds. The dashboard shows 19 high-risk students (12.6%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72: Institutional Deployment Scenario</w:t>
      </w:r>
    </w:p>
    <w:p>
      <w:r>
        <w:t>Scenario 72: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436 imported records completes in under four seconds. The dashboard shows 12 high-risk students (12.7%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73: Institutional Deployment Scenario</w:t>
      </w:r>
    </w:p>
    <w:p>
      <w:r>
        <w:t>Scenario 73: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439 imported records completes in under four seconds. The dashboard shows 13 high-risk students (12.8%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74: Institutional Deployment Scenario</w:t>
      </w:r>
    </w:p>
    <w:p>
      <w:r>
        <w:t>Scenario 74: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442 imported records completes in under four seconds. The dashboard shows 14 high-risk students (12.9%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75: Institutional Deployment Scenario</w:t>
      </w:r>
    </w:p>
    <w:p>
      <w:r>
        <w:t>Scenario 75: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445 imported records completes in under four seconds. The dashboard shows 15 high-risk students (13.0%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76: Institutional Deployment Scenario</w:t>
      </w:r>
    </w:p>
    <w:p>
      <w:r>
        <w:t>Scenario 76: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448 imported records completes in under four seconds. The dashboard shows 16 high-risk students (13.1%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77: Institutional Deployment Scenario</w:t>
      </w:r>
    </w:p>
    <w:p>
      <w:r>
        <w:t>Scenario 77: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451 imported records completes in under four seconds. The dashboard shows 17 high-risk students (13.2%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78: Institutional Deployment Scenario</w:t>
      </w:r>
    </w:p>
    <w:p>
      <w:r>
        <w:t>Scenario 78: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454 imported records completes in under four seconds. The dashboard shows 18 high-risk students (13.3%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79: Institutional Deployment Scenario</w:t>
      </w:r>
    </w:p>
    <w:p>
      <w:r>
        <w:t>Scenario 79: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457 imported records completes in under four seconds. The dashboard shows 19 high-risk students (13.4%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80: Institutional Deployment Scenario</w:t>
      </w:r>
    </w:p>
    <w:p>
      <w:r>
        <w:t>Scenario 80: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460 imported records completes in under four seconds. The dashboard shows 12 high-risk students (13.5%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81: Institutional Deployment Scenario</w:t>
      </w:r>
    </w:p>
    <w:p>
      <w:r>
        <w:t>Scenario 81: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463 imported records completes in under four seconds. The dashboard shows 13 high-risk students (13.6%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82: Institutional Deployment Scenario</w:t>
      </w:r>
    </w:p>
    <w:p>
      <w:r>
        <w:t>Scenario 82: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466 imported records completes in under four seconds. The dashboard shows 14 high-risk students (13.7%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83: Institutional Deployment Scenario</w:t>
      </w:r>
    </w:p>
    <w:p>
      <w:r>
        <w:t>Scenario 83: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469 imported records completes in under four seconds. The dashboard shows 15 high-risk students (13.8%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84: Institutional Deployment Scenario</w:t>
      </w:r>
    </w:p>
    <w:p>
      <w:r>
        <w:t>Scenario 84: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472 imported records completes in under four seconds. The dashboard shows 16 high-risk students (13.9%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85: Institutional Deployment Scenario</w:t>
      </w:r>
    </w:p>
    <w:p>
      <w:r>
        <w:t>Scenario 85: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475 imported records completes in under four seconds. The dashboard shows 17 high-risk students (14.0%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86: Institutional Deployment Scenario</w:t>
      </w:r>
    </w:p>
    <w:p>
      <w:r>
        <w:t>Scenario 86: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478 imported records completes in under four seconds. The dashboard shows 18 high-risk students (14.1%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87: Institutional Deployment Scenario</w:t>
      </w:r>
    </w:p>
    <w:p>
      <w:r>
        <w:t>Scenario 87: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481 imported records completes in under four seconds. The dashboard shows 19 high-risk students (14.2%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88: Institutional Deployment Scenario</w:t>
      </w:r>
    </w:p>
    <w:p>
      <w:r>
        <w:t>Scenario 88: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484 imported records completes in under four seconds. The dashboard shows 12 high-risk students (14.3%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89: Institutional Deployment Scenario</w:t>
      </w:r>
    </w:p>
    <w:p>
      <w:r>
        <w:t>Scenario 89: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487 imported records completes in under four seconds. The dashboard shows 13 high-risk students (14.4%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90: Institutional Deployment Scenario</w:t>
      </w:r>
    </w:p>
    <w:p>
      <w:r>
        <w:t>Scenario 90: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490 imported records completes in under four seconds. The dashboard shows 14 high-risk students (14.5%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91: Institutional Deployment Scenario</w:t>
      </w:r>
    </w:p>
    <w:p>
      <w:r>
        <w:t>Scenario 91: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493 imported records completes in under four seconds. The dashboard shows 15 high-risk students (14.6%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92: Institutional Deployment Scenario</w:t>
      </w:r>
    </w:p>
    <w:p>
      <w:r>
        <w:t>Scenario 92: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496 imported records completes in under four seconds. The dashboard shows 16 high-risk students (14.7%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93: Institutional Deployment Scenario</w:t>
      </w:r>
    </w:p>
    <w:p>
      <w:r>
        <w:t>Scenario 93: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499 imported records completes in under four seconds. The dashboard shows 17 high-risk students (14.8%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94: Institutional Deployment Scenario</w:t>
      </w:r>
    </w:p>
    <w:p>
      <w:r>
        <w:t>Scenario 94: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502 imported records completes in under four seconds. The dashboard shows 18 high-risk students (14.9%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95: Institutional Deployment Scenario</w:t>
      </w:r>
    </w:p>
    <w:p>
      <w:r>
        <w:t>Scenario 95: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505 imported records completes in under four seconds. The dashboard shows 19 high-risk students (15.0%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96: Institutional Deployment Scenario</w:t>
      </w:r>
    </w:p>
    <w:p>
      <w:r>
        <w:t>Scenario 96: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508 imported records completes in under four seconds. The dashboard shows 12 high-risk students (15.1%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97: Institutional Deployment Scenario</w:t>
      </w:r>
    </w:p>
    <w:p>
      <w:r>
        <w:t>Scenario 97: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511 imported records completes in under four seconds. The dashboard shows 13 high-risk students (15.2%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98: Institutional Deployment Scenario</w:t>
      </w:r>
    </w:p>
    <w:p>
      <w:r>
        <w:t>Scenario 98: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514 imported records completes in under four seconds. The dashboard shows 14 high-risk students (15.3%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99: Institutional Deployment Scenario</w:t>
      </w:r>
    </w:p>
    <w:p>
      <w:r>
        <w:t>Scenario 99: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517 imported records completes in under four seconds. The dashboard shows 15 high-risk students (15.4%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100: Institutional Deployment Scenario</w:t>
      </w:r>
    </w:p>
    <w:p>
      <w:r>
        <w:t>Scenario 100: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520 imported records completes in under four seconds. The dashboard shows 16 high-risk students (15.5%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101: Institutional Deployment Scenario</w:t>
      </w:r>
    </w:p>
    <w:p>
      <w:r>
        <w:t>Scenario 101: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523 imported records completes in under four seconds. The dashboard shows 17 high-risk students (15.6%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102: Institutional Deployment Scenario</w:t>
      </w:r>
    </w:p>
    <w:p>
      <w:r>
        <w:t>Scenario 102: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526 imported records completes in under four seconds. The dashboard shows 18 high-risk students (15.7%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103: Institutional Deployment Scenario</w:t>
      </w:r>
    </w:p>
    <w:p>
      <w:r>
        <w:t>Scenario 103: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529 imported records completes in under four seconds. The dashboard shows 19 high-risk students (15.8%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104: Institutional Deployment Scenario</w:t>
      </w:r>
    </w:p>
    <w:p>
      <w:r>
        <w:t>Scenario 104: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532 imported records completes in under four seconds. The dashboard shows 12 high-risk students (15.9%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105: Institutional Deployment Scenario</w:t>
      </w:r>
    </w:p>
    <w:p>
      <w:r>
        <w:t>Scenario 105: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535 imported records completes in under four seconds. The dashboard shows 13 high-risk students (16.0%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106: Institutional Deployment Scenario</w:t>
      </w:r>
    </w:p>
    <w:p>
      <w:r>
        <w:t>Scenario 106: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538 imported records completes in under four seconds. The dashboard shows 14 high-risk students (16.1%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107: Institutional Deployment Scenario</w:t>
      </w:r>
    </w:p>
    <w:p>
      <w:r>
        <w:t>Scenario 107: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541 imported records completes in under four seconds. The dashboard shows 15 high-risk students (16.2%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108: Institutional Deployment Scenario</w:t>
      </w:r>
    </w:p>
    <w:p>
      <w:r>
        <w:t>Scenario 108: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544 imported records completes in under four seconds. The dashboard shows 16 high-risk students (16.3%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109: Institutional Deployment Scenario</w:t>
      </w:r>
    </w:p>
    <w:p>
      <w:r>
        <w:t>Scenario 109: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547 imported records completes in under four seconds. The dashboard shows 17 high-risk students (16.4%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110: Institutional Deployment Scenario</w:t>
      </w:r>
    </w:p>
    <w:p>
      <w:r>
        <w:t>Scenario 110: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550 imported records completes in under four seconds. The dashboard shows 18 high-risk students (16.5%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111: Institutional Deployment Scenario</w:t>
      </w:r>
    </w:p>
    <w:p>
      <w:r>
        <w:t>Scenario 111: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553 imported records completes in under four seconds. The dashboard shows 19 high-risk students (16.6%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112: Institutional Deployment Scenario</w:t>
      </w:r>
    </w:p>
    <w:p>
      <w:r>
        <w:t>Scenario 112: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556 imported records completes in under four seconds. The dashboard shows 12 high-risk students (16.7%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113: Institutional Deployment Scenario</w:t>
      </w:r>
    </w:p>
    <w:p>
      <w:r>
        <w:t>Scenario 113: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559 imported records completes in under four seconds. The dashboard shows 13 high-risk students (16.8%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114: Institutional Deployment Scenario</w:t>
      </w:r>
    </w:p>
    <w:p>
      <w:r>
        <w:t>Scenario 114: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562 imported records completes in under four seconds. The dashboard shows 14 high-risk students (16.9%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115: Institutional Deployment Scenario</w:t>
      </w:r>
    </w:p>
    <w:p>
      <w:r>
        <w:t>Scenario 115: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565 imported records completes in under four seconds. The dashboard shows 15 high-risk students (17.0%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116: Institutional Deployment Scenario</w:t>
      </w:r>
    </w:p>
    <w:p>
      <w:r>
        <w:t>Scenario 116: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568 imported records completes in under four seconds. The dashboard shows 16 high-risk students (17.1%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117: Institutional Deployment Scenario</w:t>
      </w:r>
    </w:p>
    <w:p>
      <w:r>
        <w:t>Scenario 117: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571 imported records completes in under four seconds. The dashboard shows 17 high-risk students (17.2%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118: Institutional Deployment Scenario</w:t>
      </w:r>
    </w:p>
    <w:p>
      <w:r>
        <w:t>Scenario 118: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574 imported records completes in under four seconds. The dashboard shows 18 high-risk students (17.3%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119: Institutional Deployment Scenario</w:t>
      </w:r>
    </w:p>
    <w:p>
      <w:r>
        <w:t>Scenario 119: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577 imported records completes in under four seconds. The dashboard shows 19 high-risk students (17.4%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120: Institutional Deployment Scenario</w:t>
      </w:r>
    </w:p>
    <w:p>
      <w:r>
        <w:t>Scenario 120: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580 imported records completes in under four seconds. The dashboard shows 12 high-risk students (17.5%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121: Institutional Deployment Scenario</w:t>
      </w:r>
    </w:p>
    <w:p>
      <w:r>
        <w:t>Scenario 121: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583 imported records completes in under four seconds. The dashboard shows 13 high-risk students (17.6%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122: Institutional Deployment Scenario</w:t>
      </w:r>
    </w:p>
    <w:p>
      <w:r>
        <w:t>Scenario 122: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586 imported records completes in under four seconds. The dashboard shows 14 high-risk students (17.7%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123: Institutional Deployment Scenario</w:t>
      </w:r>
    </w:p>
    <w:p>
      <w:r>
        <w:t>Scenario 123: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589 imported records completes in under four seconds. The dashboard shows 15 high-risk students (17.8%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124: Institutional Deployment Scenario</w:t>
      </w:r>
    </w:p>
    <w:p>
      <w:r>
        <w:t>Scenario 124: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592 imported records completes in under four seconds. The dashboard shows 16 high-risk students (17.9%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125: Institutional Deployment Scenario</w:t>
      </w:r>
    </w:p>
    <w:p>
      <w:r>
        <w:t>Scenario 125: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595 imported records completes in under four seconds. The dashboard shows 17 high-risk students (18.0%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126: Institutional Deployment Scenario</w:t>
      </w:r>
    </w:p>
    <w:p>
      <w:r>
        <w:t>Scenario 126: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598 imported records completes in under four seconds. The dashboard shows 18 high-risk students (18.1%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127: Institutional Deployment Scenario</w:t>
      </w:r>
    </w:p>
    <w:p>
      <w:r>
        <w:t>Scenario 127: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601 imported records completes in under four seconds. The dashboard shows 19 high-risk students (18.2%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128: Institutional Deployment Scenario</w:t>
      </w:r>
    </w:p>
    <w:p>
      <w:r>
        <w:t>Scenario 128: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604 imported records completes in under four seconds. The dashboard shows 12 high-risk students (18.3%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129: Institutional Deployment Scenario</w:t>
      </w:r>
    </w:p>
    <w:p>
      <w:r>
        <w:t>Scenario 129: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607 imported records completes in under four seconds. The dashboard shows 13 high-risk students (18.4%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130: Institutional Deployment Scenario</w:t>
      </w:r>
    </w:p>
    <w:p>
      <w:r>
        <w:t>Scenario 130: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610 imported records completes in under four seconds. The dashboard shows 14 high-risk students (18.5%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131: Institutional Deployment Scenario</w:t>
      </w:r>
    </w:p>
    <w:p>
      <w:r>
        <w:t>Scenario 131: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613 imported records completes in under four seconds. The dashboard shows 15 high-risk students (18.6%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132: Institutional Deployment Scenario</w:t>
      </w:r>
    </w:p>
    <w:p>
      <w:r>
        <w:t>Scenario 132: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616 imported records completes in under four seconds. The dashboard shows 16 high-risk students (18.7%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133: Institutional Deployment Scenario</w:t>
      </w:r>
    </w:p>
    <w:p>
      <w:r>
        <w:t>Scenario 133: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619 imported records completes in under four seconds. The dashboard shows 17 high-risk students (18.8%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134: Institutional Deployment Scenario</w:t>
      </w:r>
    </w:p>
    <w:p>
      <w:r>
        <w:t>Scenario 134: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622 imported records completes in under four seconds. The dashboard shows 18 high-risk students (18.9%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135: Institutional Deployment Scenario</w:t>
      </w:r>
    </w:p>
    <w:p>
      <w:r>
        <w:t>Scenario 135: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625 imported records completes in under four seconds. The dashboard shows 19 high-risk students (19.0%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136: Institutional Deployment Scenario</w:t>
      </w:r>
    </w:p>
    <w:p>
      <w:r>
        <w:t>Scenario 136: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628 imported records completes in under four seconds. The dashboard shows 12 high-risk students (19.1%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137: Institutional Deployment Scenario</w:t>
      </w:r>
    </w:p>
    <w:p>
      <w:r>
        <w:t>Scenario 137: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631 imported records completes in under four seconds. The dashboard shows 13 high-risk students (19.2%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138: Institutional Deployment Scenario</w:t>
      </w:r>
    </w:p>
    <w:p>
      <w:r>
        <w:t>Scenario 138: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634 imported records completes in under four seconds. The dashboard shows 14 high-risk students (19.3%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139: Institutional Deployment Scenario</w:t>
      </w:r>
    </w:p>
    <w:p>
      <w:r>
        <w:t>Scenario 139: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637 imported records completes in under four seconds. The dashboard shows 15 high-risk students (19.4%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140: Institutional Deployment Scenario</w:t>
      </w:r>
    </w:p>
    <w:p>
      <w:r>
        <w:t>Scenario 140: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640 imported records completes in under four seconds. The dashboard shows 16 high-risk students (19.5%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141: Institutional Deployment Scenario</w:t>
      </w:r>
    </w:p>
    <w:p>
      <w:r>
        <w:t>Scenario 141: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643 imported records completes in under four seconds. The dashboard shows 17 high-risk students (19.6%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142: Institutional Deployment Scenario</w:t>
      </w:r>
    </w:p>
    <w:p>
      <w:r>
        <w:t>Scenario 142: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646 imported records completes in under four seconds. The dashboard shows 18 high-risk students (19.7%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143: Institutional Deployment Scenario</w:t>
      </w:r>
    </w:p>
    <w:p>
      <w:r>
        <w:t>Scenario 143: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649 imported records completes in under four seconds. The dashboard shows 19 high-risk students (19.8%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144: Institutional Deployment Scenario</w:t>
      </w:r>
    </w:p>
    <w:p>
      <w:r>
        <w:t>Scenario 144: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652 imported records completes in under four seconds. The dashboard shows 12 high-risk students (19.9%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145: Institutional Deployment Scenario</w:t>
      </w:r>
    </w:p>
    <w:p>
      <w:r>
        <w:t>Scenario 145: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655 imported records completes in under four seconds. The dashboard shows 13 high-risk students (20.0%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146: Institutional Deployment Scenario</w:t>
      </w:r>
    </w:p>
    <w:p>
      <w:r>
        <w:t>Scenario 146: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658 imported records completes in under four seconds. The dashboard shows 14 high-risk students (20.1%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147: Institutional Deployment Scenario</w:t>
      </w:r>
    </w:p>
    <w:p>
      <w:r>
        <w:t>Scenario 147: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661 imported records completes in under four seconds. The dashboard shows 15 high-risk students (20.2%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148: Institutional Deployment Scenario</w:t>
      </w:r>
    </w:p>
    <w:p>
      <w:r>
        <w:t>Scenario 148: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664 imported records completes in under four seconds. The dashboard shows 16 high-risk students (20.3%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149: Institutional Deployment Scenario</w:t>
      </w:r>
    </w:p>
    <w:p>
      <w:r>
        <w:t>Scenario 149: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667 imported records completes in under four seconds. The dashboard shows 17 high-risk students (20.4%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150: Institutional Deployment Scenario</w:t>
      </w:r>
    </w:p>
    <w:p>
      <w:r>
        <w:t>Scenario 150: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670 imported records completes in under four seconds. The dashboard shows 18 high-risk students (20.5%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151: Institutional Deployment Scenario</w:t>
      </w:r>
    </w:p>
    <w:p>
      <w:r>
        <w:t>Scenario 151: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673 imported records completes in under four seconds. The dashboard shows 19 high-risk students (20.6%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152: Institutional Deployment Scenario</w:t>
      </w:r>
    </w:p>
    <w:p>
      <w:r>
        <w:t>Scenario 152: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676 imported records completes in under four seconds. The dashboard shows 12 high-risk students (20.7%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153: Institutional Deployment Scenario</w:t>
      </w:r>
    </w:p>
    <w:p>
      <w:r>
        <w:t>Scenario 153: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679 imported records completes in under four seconds. The dashboard shows 13 high-risk students (20.8%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154: Institutional Deployment Scenario</w:t>
      </w:r>
    </w:p>
    <w:p>
      <w:r>
        <w:t>Scenario 154: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682 imported records completes in under four seconds. The dashboard shows 14 high-risk students (20.9%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155: Institutional Deployment Scenario</w:t>
      </w:r>
    </w:p>
    <w:p>
      <w:r>
        <w:t>Scenario 155: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685 imported records completes in under four seconds. The dashboard shows 15 high-risk students (21.0%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156: Institutional Deployment Scenario</w:t>
      </w:r>
    </w:p>
    <w:p>
      <w:r>
        <w:t>Scenario 156: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688 imported records completes in under four seconds. The dashboard shows 16 high-risk students (21.1%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157: Institutional Deployment Scenario</w:t>
      </w:r>
    </w:p>
    <w:p>
      <w:r>
        <w:t>Scenario 157: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691 imported records completes in under four seconds. The dashboard shows 17 high-risk students (21.2%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158: Institutional Deployment Scenario</w:t>
      </w:r>
    </w:p>
    <w:p>
      <w:r>
        <w:t>Scenario 158: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694 imported records completes in under four seconds. The dashboard shows 18 high-risk students (21.3%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159: Institutional Deployment Scenario</w:t>
      </w:r>
    </w:p>
    <w:p>
      <w:r>
        <w:t>Scenario 159: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697 imported records completes in under four seconds. The dashboard shows 19 high-risk students (21.4%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160: Institutional Deployment Scenario</w:t>
      </w:r>
    </w:p>
    <w:p>
      <w:r>
        <w:t>Scenario 160: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700 imported records completes in under four seconds. The dashboard shows 12 high-risk students (21.5%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161: Institutional Deployment Scenario</w:t>
      </w:r>
    </w:p>
    <w:p>
      <w:r>
        <w:t>Scenario 161: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703 imported records completes in under four seconds. The dashboard shows 13 high-risk students (21.6%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162: Institutional Deployment Scenario</w:t>
      </w:r>
    </w:p>
    <w:p>
      <w:r>
        <w:t>Scenario 162: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706 imported records completes in under four seconds. The dashboard shows 14 high-risk students (21.7%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163: Institutional Deployment Scenario</w:t>
      </w:r>
    </w:p>
    <w:p>
      <w:r>
        <w:t>Scenario 163: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709 imported records completes in under four seconds. The dashboard shows 15 high-risk students (21.8%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164: Institutional Deployment Scenario</w:t>
      </w:r>
    </w:p>
    <w:p>
      <w:r>
        <w:t>Scenario 164: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712 imported records completes in under four seconds. The dashboard shows 16 high-risk students (21.9%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165: Institutional Deployment Scenario</w:t>
      </w:r>
    </w:p>
    <w:p>
      <w:r>
        <w:t>Scenario 165: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715 imported records completes in under four seconds. The dashboard shows 17 high-risk students (22.0%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166: Institutional Deployment Scenario</w:t>
      </w:r>
    </w:p>
    <w:p>
      <w:r>
        <w:t>Scenario 166: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718 imported records completes in under four seconds. The dashboard shows 18 high-risk students (22.1%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167: Institutional Deployment Scenario</w:t>
      </w:r>
    </w:p>
    <w:p>
      <w:r>
        <w:t>Scenario 167: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721 imported records completes in under four seconds. The dashboard shows 19 high-risk students (22.2%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168: Institutional Deployment Scenario</w:t>
      </w:r>
    </w:p>
    <w:p>
      <w:r>
        <w:t>Scenario 168: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724 imported records completes in under four seconds. The dashboard shows 12 high-risk students (22.3%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169: Institutional Deployment Scenario</w:t>
      </w:r>
    </w:p>
    <w:p>
      <w:r>
        <w:t>Scenario 169: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727 imported records completes in under four seconds. The dashboard shows 13 high-risk students (22.4%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170: Institutional Deployment Scenario</w:t>
      </w:r>
    </w:p>
    <w:p>
      <w:r>
        <w:t>Scenario 170: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730 imported records completes in under four seconds. The dashboard shows 14 high-risk students (22.5%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171: Institutional Deployment Scenario</w:t>
      </w:r>
    </w:p>
    <w:p>
      <w:r>
        <w:t>Scenario 171: The Mechanical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733 imported records completes in under four seconds. The dashboard shows 15 high-risk students (22.6%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172: Institutional Deployment Scenario</w:t>
      </w:r>
    </w:p>
    <w:p>
      <w:r>
        <w:t>Scenario 172: The Civil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736 imported records completes in under four seconds. The dashboard shows 16 high-risk students (22.7%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173: Institutional Deployment Scenario</w:t>
      </w:r>
    </w:p>
    <w:p>
      <w:r>
        <w:t>Scenario 173: The Electronics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739 imported records completes in under four seconds. The dashboard shows 17 high-risk students (22.8%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174: Institutional Deployment Scenario</w:t>
      </w:r>
    </w:p>
    <w:p>
      <w:r>
        <w:t>Scenario 174: The MBA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742 imported records completes in under four seconds. The dashboard shows 18 high-risk students (22.9%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175: Institutional Deployment Scenario</w:t>
      </w:r>
    </w:p>
    <w:p>
      <w:r>
        <w:t>Scenario 175: The Computer Science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745 imported records completes in under four seconds. The dashboard shows 19 high-risk students (23.0%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176: Institutional Deployment Scenario</w:t>
      </w:r>
    </w:p>
    <w:p>
      <w:r>
        <w:t>Scenario 176: The Mechanical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748 imported records completes in under four seconds. The dashboard shows 12 high-risk students (23.1%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177: Institutional Deployment Scenario</w:t>
      </w:r>
    </w:p>
    <w:p>
      <w:r>
        <w:t>Scenario 177: The Civil Engineering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751 imported records completes in under four seconds. The dashboard shows 13 high-risk students (23.2%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178: Institutional Deployment Scenario</w:t>
      </w:r>
    </w:p>
    <w:p>
      <w:r>
        <w:t>Scenario 178: The Electronics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754 imported records completes in under four seconds. The dashboard shows 14 high-risk students (23.3%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179: Institutional Deployment Scenario</w:t>
      </w:r>
    </w:p>
    <w:p>
      <w:r>
        <w:t>Scenario 179: The MBA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757 imported records completes in under four seconds. The dashboard shows 15 high-risk students (23.4%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180: Institutional Deployment Scenario</w:t>
      </w:r>
    </w:p>
    <w:p>
      <w:r>
        <w:t>Scenario 180: The Computer Science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760 imported records completes in under four seconds. The dashboard shows 16 high-risk students (23.5%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181: Institutional Deployment Scenario</w:t>
      </w:r>
    </w:p>
    <w:p>
      <w:r>
        <w:t>Scenario 181: The Mechanical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763 imported records completes in under four seconds. The dashboard shows 17 high-risk students (23.6%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182: Institutional Deployment Scenario</w:t>
      </w:r>
    </w:p>
    <w:p>
      <w:r>
        <w:t>Scenario 182: The Civil Engineering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766 imported records completes in under four seconds. The dashboard shows 18 high-risk students (23.7%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183: Institutional Deployment Scenario</w:t>
      </w:r>
    </w:p>
    <w:p>
      <w:r>
        <w:t>Scenario 183: The Electronics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769 imported records completes in under four seconds. The dashboard shows 19 high-risk students (23.8%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184: Institutional Deployment Scenario</w:t>
      </w:r>
    </w:p>
    <w:p>
      <w:r>
        <w:t>Scenario 184: The MBA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772 imported records completes in under four seconds. The dashboard shows 12 high-risk students (23.9%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185: Institutional Deployment Scenario</w:t>
      </w:r>
    </w:p>
    <w:p>
      <w:r>
        <w:t>Scenario 185: The Computer Science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775 imported records completes in under four seconds. The dashboard shows 13 high-risk students (24.0%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186: Institutional Deployment Scenario</w:t>
      </w:r>
    </w:p>
    <w:p>
      <w:r>
        <w:t>Scenario 186: The Mechanical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778 imported records completes in under four seconds. The dashboard shows 14 high-risk students (24.1%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187: Institutional Deployment Scenario</w:t>
      </w:r>
    </w:p>
    <w:p>
      <w:r>
        <w:t>Scenario 187: The Civil Engineering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781 imported records completes in under four seconds. The dashboard shows 15 high-risk students (24.2%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188: Institutional Deployment Scenario</w:t>
      </w:r>
    </w:p>
    <w:p>
      <w:r>
        <w:t>Scenario 188: The Electronics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784 imported records completes in under four seconds. The dashboard shows 16 high-risk students (24.3%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189: Institutional Deployment Scenario</w:t>
      </w:r>
    </w:p>
    <w:p>
      <w:r>
        <w:t>Scenario 189: The MBA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787 imported records completes in under four seconds. The dashboard shows 17 high-risk students (24.4%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190: Institutional Deployment Scenario</w:t>
      </w:r>
    </w:p>
    <w:p>
      <w:r>
        <w:t>Scenario 190: The Computer Science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790 imported records completes in under four seconds. The dashboard shows 18 high-risk students (24.5%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191: Institutional Deployment Scenario</w:t>
      </w:r>
    </w:p>
    <w:p>
      <w:r>
        <w:t>Scenario 191: The Mechanical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793 imported records completes in under four seconds. The dashboard shows 19 high-risk students (24.6%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192: Institutional Deployment Scenario</w:t>
      </w:r>
    </w:p>
    <w:p>
      <w:r>
        <w:t>Scenario 192: The Civil Engineering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796 imported records completes in under four seconds. The dashboard shows 12 high-risk students (24.7%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193: Institutional Deployment Scenario</w:t>
      </w:r>
    </w:p>
    <w:p>
      <w:r>
        <w:t>Scenario 193: The Electronics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799 imported records completes in under four seconds. The dashboard shows 13 high-risk students (24.8%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194: Institutional Deployment Scenario</w:t>
      </w:r>
    </w:p>
    <w:p>
      <w:r>
        <w:t>Scenario 194: The MBA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802 imported records completes in under four seconds. The dashboard shows 14 high-risk students (24.9%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195: Institutional Deployment Scenario</w:t>
      </w:r>
    </w:p>
    <w:p>
      <w:r>
        <w:t>Scenario 195: The Computer Science department at a mid-size engineering college with 180–320 students per cohort adopts the AI Dropout Predictor at the start of semester 6.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805 imported records completes in under four seconds. The dashboard shows 15 high-risk students (25.0%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196: Institutional Deployment Scenario</w:t>
      </w:r>
    </w:p>
    <w:p>
      <w:r>
        <w:t>Scenario 196: The Mechanical Engineering department at a mid-size engineering college with 180–320 students per cohort adopts the AI Dropout Predictor at the start of semester 7.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808 imported records completes in under four seconds. The dashboard shows 16 high-risk students (25.1%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197: Institutional Deployment Scenario</w:t>
      </w:r>
    </w:p>
    <w:p>
      <w:r>
        <w:t>Scenario 197: The Civil Engineering department at a mid-size engineering college with 180–320 students per cohort adopts the AI Dropout Predictor at the start of semester 8.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811 imported records completes in under four seconds. The dashboard shows 17 high-risk students (25.2%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198: Institutional Deployment Scenario</w:t>
      </w:r>
    </w:p>
    <w:p>
      <w:r>
        <w:t>Scenario 198: The Electronics department at a mid-size engineering college with 180–320 students per cohort adopts the AI Dropout Predictor at the start of semester 3.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814 imported records completes in under four seconds. The dashboard shows 18 high-risk students (25.3%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199: Institutional Deployment Scenario</w:t>
      </w:r>
    </w:p>
    <w:p>
      <w:r>
        <w:t>Scenario 199: The MBA department at a mid-size engineering college with 180–320 students per cohort adopts the AI Dropout Predictor at the start of semester 4.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817 imported records completes in under four seconds. The dashboard shows 19 high-risk students (25.4%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Extended Case Study 200: Institutional Deployment Scenario</w:t>
      </w:r>
    </w:p>
    <w:p>
      <w:r>
        <w:t>Scenario 200: The Computer Science department at a mid-size engineering college with 180–320 students per cohort adopts the AI Dropout Predictor at the start of semester 5. The HOD exports attendance and marks from the legacy ERP into Excel. Column headers vary between sheets — 'Reg No', 'Attend', 'IA Marks' — but the upload wizard's rapidfuzz mapper resolves them to roll_no, attendance_pct, and internal_marks with minimal manual correction. Preview step catches two rows with attendance &gt; 100; faculty fixes source spreadsheet before confirm, demonstrating validation at the boundary.</w:t>
      </w:r>
    </w:p>
    <w:p>
      <w:r>
        <w:t>Batch prediction on 820 imported records completes in under four seconds. The dashboard shows 12 high-risk students (25.5% of cohort). Faculty cross-filters by semester and discovers that high-risk concentration is highest in semester 4 — aligning with known 'critical semester' curriculum difficulty. ExplainabilityPanel narratives cite attendance and backlogs consistently, giving counselors a shared vocabulary for parent meetings.</w:t>
      </w:r>
    </w:p>
    <w:p>
      <w:r>
        <w:t>Recommendation generation runs overnight with Ollama phi3. Plans include immediate_actions (mentor assignment, backlog remediation workshop), medium_term_plan (peer study groups, financial aid referral), and follow_up_days. When the LLM daemon restarts mid-batch, remaining students receive source=fallback plans with equivalent JSON structure — no workflow interruption. Counseling sessions logged in the platform feed the next recommendation prompt with last-three-session context.</w:t>
      </w:r>
    </w:p>
    <w:p>
      <w:r>
        <w:t>The Assistant module answers ad-hoc queries: 'students with attendance below 60', 'risk overview', 'department breakdown'. Visual artifacts render stat cards, color-coded tables, and pie charts inline — replacing earlier plain-text pipe dumps. Audit logs satisfy the institution's IT security review: every prediction and export is attributed to a faculty user ID with timestamp.</w:t>
      </w:r>
    </w:p>
    <w:p>
      <w:r>
        <w:t>After eight weeks, risk_history snapshots show three students migrated from high to medium risk following interventions — a qualitative validation metric beyond accuracy scores. The department exports PDF reports for accreditation documentation. This scenario illustrates how ingestion, ML, XAI, LLM, analytics, and governance modules compose into a repeatable early-warning practice rather than a one-off demo.</w:t>
      </w:r>
    </w:p>
    <w:p>
      <w:r>
        <w:br w:type="page"/>
      </w:r>
    </w:p>
    <w:p>
      <w:pPr>
        <w:pStyle w:val="Heading2"/>
      </w:pPr>
      <w:r>
        <w:t>Supplementary Technical Note 1: Implementation Patterns</w:t>
      </w:r>
    </w:p>
    <w:p>
      <w:r>
        <w:t>Technical Note 1 examines repository pattern encapsulation as applied in the AI Dropout Predictor codebase. This pattern appears across multiple modules and influences reliability, security, and maintainability when the platform is deployed beyond the default developer laptop configuration.</w:t>
      </w:r>
    </w:p>
    <w:p>
      <w:r>
        <w:t>When implementing repository pattern encapsulation,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repository pattern encapsulation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repository pattern encapsulation was chosen over simpler alternatives, what trade-offs were accepted, and how the implementation would evolve under scale (10x students, multi-campus, or federated identity).</w:t>
      </w:r>
    </w:p>
    <w:p>
      <w:r>
        <w:br w:type="page"/>
      </w:r>
    </w:p>
    <w:p>
      <w:pPr>
        <w:pStyle w:val="Heading2"/>
      </w:pPr>
      <w:r>
        <w:t>Supplementary Technical Note 2: Implementation Patterns</w:t>
      </w:r>
    </w:p>
    <w:p>
      <w:r>
        <w:t>Technical Note 2 examines Pydantic v2 field validators as applied in the AI Dropout Predictor codebase. This pattern appears across multiple modules and influences reliability, security, and maintainability when the platform is deployed beyond the default developer laptop configuration.</w:t>
      </w:r>
    </w:p>
    <w:p>
      <w:r>
        <w:t>When implementing Pydantic v2 field validators,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Pydantic v2 field validators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Pydantic v2 field validators was chosen over simpler alternatives, what trade-offs were accepted, and how the implementation would evolve under scale (10x students, multi-campus, or federated identity).</w:t>
      </w:r>
    </w:p>
    <w:p>
      <w:r>
        <w:br w:type="page"/>
      </w:r>
    </w:p>
    <w:p>
      <w:pPr>
        <w:pStyle w:val="Heading2"/>
      </w:pPr>
      <w:r>
        <w:t>Supplementary Technical Note 3: Implementation Patterns</w:t>
      </w:r>
    </w:p>
    <w:p>
      <w:r>
        <w:t>Technical Note 3 examines React Query staleTime configuration as applied in the AI Dropout Predictor codebase. This pattern appears across multiple modules and influences reliability, security, and maintainability when the platform is deployed beyond the default developer laptop configuration.</w:t>
      </w:r>
    </w:p>
    <w:p>
      <w:r>
        <w:t>When implementing React Query staleTime configuration,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React Query staleTime configuration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React Query staleTime configuration was chosen over simpler alternatives, what trade-offs were accepted, and how the implementation would evolve under scale (10x students, multi-campus, or federated identity).</w:t>
      </w:r>
    </w:p>
    <w:p>
      <w:r>
        <w:br w:type="page"/>
      </w:r>
    </w:p>
    <w:p>
      <w:pPr>
        <w:pStyle w:val="Heading2"/>
      </w:pPr>
      <w:r>
        <w:t>Supplementary Technical Note 4: Implementation Patterns</w:t>
      </w:r>
    </w:p>
    <w:p>
      <w:r>
        <w:t>Technical Note 4 examines Alembic migration workflow as applied in the AI Dropout Predictor codebase. This pattern appears across multiple modules and influences reliability, security, and maintainability when the platform is deployed beyond the default developer laptop configuration.</w:t>
      </w:r>
    </w:p>
    <w:p>
      <w:r>
        <w:t>When implementing Alembic migration workflow,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Alembic migration workflow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Alembic migration workflow was chosen over simpler alternatives, what trade-offs were accepted, and how the implementation would evolve under scale (10x students, multi-campus, or federated identity).</w:t>
      </w:r>
    </w:p>
    <w:p>
      <w:r>
        <w:br w:type="page"/>
      </w:r>
    </w:p>
    <w:p>
      <w:pPr>
        <w:pStyle w:val="Heading2"/>
      </w:pPr>
      <w:r>
        <w:t>Supplementary Technical Note 5: Implementation Patterns</w:t>
      </w:r>
    </w:p>
    <w:p>
      <w:r>
        <w:t>Technical Note 5 examines JWT refresh rotation hardening as applied in the AI Dropout Predictor codebase. This pattern appears across multiple modules and influences reliability, security, and maintainability when the platform is deployed beyond the default developer laptop configuration.</w:t>
      </w:r>
    </w:p>
    <w:p>
      <w:r>
        <w:t>When implementing JWT refresh rotation hardening,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JWT refresh rotation hardening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JWT refresh rotation hardening was chosen over simpler alternatives, what trade-offs were accepted, and how the implementation would evolve under scale (10x students, multi-campus, or federated identity).</w:t>
      </w:r>
    </w:p>
    <w:p>
      <w:r>
        <w:br w:type="page"/>
      </w:r>
    </w:p>
    <w:p>
      <w:pPr>
        <w:pStyle w:val="Heading2"/>
      </w:pPr>
      <w:r>
        <w:t>Supplementary Technical Note 6: Implementation Patterns</w:t>
      </w:r>
    </w:p>
    <w:p>
      <w:r>
        <w:t>Technical Note 6 examines SHAP TreeExplainer performance as applied in the AI Dropout Predictor codebase. This pattern appears across multiple modules and influences reliability, security, and maintainability when the platform is deployed beyond the default developer laptop configuration.</w:t>
      </w:r>
    </w:p>
    <w:p>
      <w:r>
        <w:t>When implementing SHAP TreeExplainer performance,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SHAP TreeExplainer performance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SHAP TreeExplainer performance was chosen over simpler alternatives, what trade-offs were accepted, and how the implementation would evolve under scale (10x students, multi-campus, or federated identity).</w:t>
      </w:r>
    </w:p>
    <w:p>
      <w:r>
        <w:br w:type="page"/>
      </w:r>
    </w:p>
    <w:p>
      <w:pPr>
        <w:pStyle w:val="Heading2"/>
      </w:pPr>
      <w:r>
        <w:t>Supplementary Technical Note 7: Implementation Patterns</w:t>
      </w:r>
    </w:p>
    <w:p>
      <w:r>
        <w:t>Technical Note 7 examines Ollama model selection tradeoffs as applied in the AI Dropout Predictor codebase. This pattern appears across multiple modules and influences reliability, security, and maintainability when the platform is deployed beyond the default developer laptop configuration.</w:t>
      </w:r>
    </w:p>
    <w:p>
      <w:r>
        <w:t>When implementing Ollama model selection tradeoffs,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Ollama model selection tradeoffs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Ollama model selection tradeoffs was chosen over simpler alternatives, what trade-offs were accepted, and how the implementation would evolve under scale (10x students, multi-campus, or federated identity).</w:t>
      </w:r>
    </w:p>
    <w:p>
      <w:r>
        <w:br w:type="page"/>
      </w:r>
    </w:p>
    <w:p>
      <w:pPr>
        <w:pStyle w:val="Heading2"/>
      </w:pPr>
      <w:r>
        <w:t>Supplementary Technical Note 8: Implementation Patterns</w:t>
      </w:r>
    </w:p>
    <w:p>
      <w:r>
        <w:t>Technical Note 8 examines rapidfuzz scorer configuration as applied in the AI Dropout Predictor codebase. This pattern appears across multiple modules and influences reliability, security, and maintainability when the platform is deployed beyond the default developer laptop configuration.</w:t>
      </w:r>
    </w:p>
    <w:p>
      <w:r>
        <w:t>When implementing rapidfuzz scorer configuration,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rapidfuzz scorer configuration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rapidfuzz scorer configuration was chosen over simpler alternatives, what trade-offs were accepted, and how the implementation would evolve under scale (10x students, multi-campus, or federated identity).</w:t>
      </w:r>
    </w:p>
    <w:p>
      <w:r>
        <w:br w:type="page"/>
      </w:r>
    </w:p>
    <w:p>
      <w:pPr>
        <w:pStyle w:val="Heading2"/>
      </w:pPr>
      <w:r>
        <w:t>Supplementary Technical Note 9: Implementation Patterns</w:t>
      </w:r>
    </w:p>
    <w:p>
      <w:r>
        <w:t>Technical Note 9 examines Tailwind dark mode CSS variables as applied in the AI Dropout Predictor codebase. This pattern appears across multiple modules and influences reliability, security, and maintainability when the platform is deployed beyond the default developer laptop configuration.</w:t>
      </w:r>
    </w:p>
    <w:p>
      <w:r>
        <w:t>When implementing Tailwind dark mode CSS variables,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Tailwind dark mode CSS variables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Tailwind dark mode CSS variables was chosen over simpler alternatives, what trade-offs were accepted, and how the implementation would evolve under scale (10x students, multi-campus, or federated identity).</w:t>
      </w:r>
    </w:p>
    <w:p>
      <w:r>
        <w:br w:type="page"/>
      </w:r>
    </w:p>
    <w:p>
      <w:pPr>
        <w:pStyle w:val="Heading2"/>
      </w:pPr>
      <w:r>
        <w:t>Supplementary Technical Note 10: Implementation Patterns</w:t>
      </w:r>
    </w:p>
    <w:p>
      <w:r>
        <w:t>Technical Note 10 examines pytest fixture database isolation as applied in the AI Dropout Predictor codebase. This pattern appears across multiple modules and influences reliability, security, and maintainability when the platform is deployed beyond the default developer laptop configuration.</w:t>
      </w:r>
    </w:p>
    <w:p>
      <w:r>
        <w:t>When implementing pytest fixture database isolation,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pytest fixture database isolation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pytest fixture database isolation was chosen over simpler alternatives, what trade-offs were accepted, and how the implementation would evolve under scale (10x students, multi-campus, or federated identity).</w:t>
      </w:r>
    </w:p>
    <w:p>
      <w:r>
        <w:br w:type="page"/>
      </w:r>
    </w:p>
    <w:p>
      <w:pPr>
        <w:pStyle w:val="Heading2"/>
      </w:pPr>
      <w:r>
        <w:t>Supplementary Technical Note 11: Implementation Patterns</w:t>
      </w:r>
    </w:p>
    <w:p>
      <w:r>
        <w:t>Technical Note 11 examines openpyxl streaming for large exports as applied in the AI Dropout Predictor codebase. This pattern appears across multiple modules and influences reliability, security, and maintainability when the platform is deployed beyond the default developer laptop configuration.</w:t>
      </w:r>
    </w:p>
    <w:p>
      <w:r>
        <w:t>When implementing openpyxl streaming for large exports,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openpyxl streaming for large exports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openpyxl streaming for large exports was chosen over simpler alternatives, what trade-offs were accepted, and how the implementation would evolve under scale (10x students, multi-campus, or federated identity).</w:t>
      </w:r>
    </w:p>
    <w:p>
      <w:r>
        <w:br w:type="page"/>
      </w:r>
    </w:p>
    <w:p>
      <w:pPr>
        <w:pStyle w:val="Heading2"/>
      </w:pPr>
      <w:r>
        <w:t>Supplementary Technical Note 12: Implementation Patterns</w:t>
      </w:r>
    </w:p>
    <w:p>
      <w:r>
        <w:t>Technical Note 12 examines reportlab PDF layout margins as applied in the AI Dropout Predictor codebase. This pattern appears across multiple modules and influences reliability, security, and maintainability when the platform is deployed beyond the default developer laptop configuration.</w:t>
      </w:r>
    </w:p>
    <w:p>
      <w:r>
        <w:t>When implementing reportlab PDF layout margins,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reportlab PDF layout margins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reportlab PDF layout margins was chosen over simpler alternatives, what trade-offs were accepted, and how the implementation would evolve under scale (10x students, multi-campus, or federated identity).</w:t>
      </w:r>
    </w:p>
    <w:p>
      <w:r>
        <w:br w:type="page"/>
      </w:r>
    </w:p>
    <w:p>
      <w:pPr>
        <w:pStyle w:val="Heading2"/>
      </w:pPr>
      <w:r>
        <w:t>Supplementary Technical Note 13: Implementation Patterns</w:t>
      </w:r>
    </w:p>
    <w:p>
      <w:r>
        <w:t>Technical Note 13 examines slowapi limiter key functions as applied in the AI Dropout Predictor codebase. This pattern appears across multiple modules and influences reliability, security, and maintainability when the platform is deployed beyond the default developer laptop configuration.</w:t>
      </w:r>
    </w:p>
    <w:p>
      <w:r>
        <w:t>When implementing slowapi limiter key functions,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slowapi limiter key functions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slowapi limiter key functions was chosen over simpler alternatives, what trade-offs were accepted, and how the implementation would evolve under scale (10x students, multi-campus, or federated identity).</w:t>
      </w:r>
    </w:p>
    <w:p>
      <w:r>
        <w:br w:type="page"/>
      </w:r>
    </w:p>
    <w:p>
      <w:pPr>
        <w:pStyle w:val="Heading2"/>
      </w:pPr>
      <w:r>
        <w:t>Supplementary Technical Note 14: Implementation Patterns</w:t>
      </w:r>
    </w:p>
    <w:p>
      <w:r>
        <w:t>Technical Note 14 examines CORS preflight handling as applied in the AI Dropout Predictor codebase. This pattern appears across multiple modules and influences reliability, security, and maintainability when the platform is deployed beyond the default developer laptop configuration.</w:t>
      </w:r>
    </w:p>
    <w:p>
      <w:r>
        <w:t>When implementing CORS preflight handling,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CORS preflight handling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CORS preflight handling was chosen over simpler alternatives, what trade-offs were accepted, and how the implementation would evolve under scale (10x students, multi-campus, or federated identity).</w:t>
      </w:r>
    </w:p>
    <w:p>
      <w:r>
        <w:br w:type="page"/>
      </w:r>
    </w:p>
    <w:p>
      <w:pPr>
        <w:pStyle w:val="Heading2"/>
      </w:pPr>
      <w:r>
        <w:t>Supplementary Technical Note 15: Implementation Patterns</w:t>
      </w:r>
    </w:p>
    <w:p>
      <w:r>
        <w:t>Technical Note 15 examines Vite proxy vs direct API URL as applied in the AI Dropout Predictor codebase. This pattern appears across multiple modules and influences reliability, security, and maintainability when the platform is deployed beyond the default developer laptop configuration.</w:t>
      </w:r>
    </w:p>
    <w:p>
      <w:r>
        <w:t>When implementing Vite proxy vs direct API URL,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Vite proxy vs direct API URL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Vite proxy vs direct API URL was chosen over simpler alternatives, what trade-offs were accepted, and how the implementation would evolve under scale (10x students, multi-campus, or federated identity).</w:t>
      </w:r>
    </w:p>
    <w:p>
      <w:r>
        <w:br w:type="page"/>
      </w:r>
    </w:p>
    <w:p>
      <w:pPr>
        <w:pStyle w:val="Heading2"/>
      </w:pPr>
      <w:r>
        <w:t>Supplementary Technical Note 16: Implementation Patterns</w:t>
      </w:r>
    </w:p>
    <w:p>
      <w:r>
        <w:t>Technical Note 16 examines Zustand persist middleware as applied in the AI Dropout Predictor codebase. This pattern appears across multiple modules and influences reliability, security, and maintainability when the platform is deployed beyond the default developer laptop configuration.</w:t>
      </w:r>
    </w:p>
    <w:p>
      <w:r>
        <w:t>When implementing Zustand persist middleware,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Zustand persist middleware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Zustand persist middleware was chosen over simpler alternatives, what trade-offs were accepted, and how the implementation would evolve under scale (10x students, multi-campus, or federated identity).</w:t>
      </w:r>
    </w:p>
    <w:p>
      <w:r>
        <w:br w:type="page"/>
      </w:r>
    </w:p>
    <w:p>
      <w:pPr>
        <w:pStyle w:val="Heading2"/>
      </w:pPr>
      <w:r>
        <w:t>Supplementary Technical Note 17: Implementation Patterns</w:t>
      </w:r>
    </w:p>
    <w:p>
      <w:r>
        <w:t>Technical Note 17 examines Framer Motion page transitions as applied in the AI Dropout Predictor codebase. This pattern appears across multiple modules and influences reliability, security, and maintainability when the platform is deployed beyond the default developer laptop configuration.</w:t>
      </w:r>
    </w:p>
    <w:p>
      <w:r>
        <w:t>When implementing Framer Motion page transitions,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Framer Motion page transitions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Framer Motion page transitions was chosen over simpler alternatives, what trade-offs were accepted, and how the implementation would evolve under scale (10x students, multi-campus, or federated identity).</w:t>
      </w:r>
    </w:p>
    <w:p>
      <w:r>
        <w:br w:type="page"/>
      </w:r>
    </w:p>
    <w:p>
      <w:pPr>
        <w:pStyle w:val="Heading2"/>
      </w:pPr>
      <w:r>
        <w:t>Supplementary Technical Note 18: Implementation Patterns</w:t>
      </w:r>
    </w:p>
    <w:p>
      <w:r>
        <w:t>Technical Note 18 examines Recharts responsive container sizing as applied in the AI Dropout Predictor codebase. This pattern appears across multiple modules and influences reliability, security, and maintainability when the platform is deployed beyond the default developer laptop configuration.</w:t>
      </w:r>
    </w:p>
    <w:p>
      <w:r>
        <w:t>When implementing Recharts responsive container sizing,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Recharts responsive container sizing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Recharts responsive container sizing was chosen over simpler alternatives, what trade-offs were accepted, and how the implementation would evolve under scale (10x students, multi-campus, or federated identity).</w:t>
      </w:r>
    </w:p>
    <w:p>
      <w:r>
        <w:br w:type="page"/>
      </w:r>
    </w:p>
    <w:p>
      <w:pPr>
        <w:pStyle w:val="Heading2"/>
      </w:pPr>
      <w:r>
        <w:t>Supplementary Technical Note 19: Implementation Patterns</w:t>
      </w:r>
    </w:p>
    <w:p>
      <w:r>
        <w:t>Technical Note 19 examines bcrypt cost factor tuning as applied in the AI Dropout Predictor codebase. This pattern appears across multiple modules and influences reliability, security, and maintainability when the platform is deployed beyond the default developer laptop configuration.</w:t>
      </w:r>
    </w:p>
    <w:p>
      <w:r>
        <w:t>When implementing bcrypt cost factor tuning,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bcrypt cost factor tuning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bcrypt cost factor tuning was chosen over simpler alternatives, what trade-offs were accepted, and how the implementation would evolve under scale (10x students, multi-campus, or federated identity).</w:t>
      </w:r>
    </w:p>
    <w:p>
      <w:r>
        <w:br w:type="page"/>
      </w:r>
    </w:p>
    <w:p>
      <w:pPr>
        <w:pStyle w:val="Heading2"/>
      </w:pPr>
      <w:r>
        <w:t>Supplementary Technical Note 20: Implementation Patterns</w:t>
      </w:r>
    </w:p>
    <w:p>
      <w:r>
        <w:t>Technical Note 20 examines SQLAlchemy joinedload vs selectinload as applied in the AI Dropout Predictor codebase. This pattern appears across multiple modules and influences reliability, security, and maintainability when the platform is deployed beyond the default developer laptop configuration.</w:t>
      </w:r>
    </w:p>
    <w:p>
      <w:r>
        <w:t>When implementing SQLAlchemy joinedload vs selectinload,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SQLAlchemy joinedload vs selectinload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SQLAlchemy joinedload vs selectinload was chosen over simpler alternatives, what trade-offs were accepted, and how the implementation would evolve under scale (10x students, multi-campus, or federated identity).</w:t>
      </w:r>
    </w:p>
    <w:p>
      <w:r>
        <w:br w:type="page"/>
      </w:r>
    </w:p>
    <w:p>
      <w:pPr>
        <w:pStyle w:val="Heading2"/>
      </w:pPr>
      <w:r>
        <w:t>Supplementary Technical Note 21: Implementation Patterns</w:t>
      </w:r>
    </w:p>
    <w:p>
      <w:r>
        <w:t>Technical Note 21 examines Background task ML training as applied in the AI Dropout Predictor codebase. This pattern appears across multiple modules and influences reliability, security, and maintainability when the platform is deployed beyond the default developer laptop configuration.</w:t>
      </w:r>
    </w:p>
    <w:p>
      <w:r>
        <w:t>When implementing Background task ML training,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Background task ML training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Background task ML training was chosen over simpler alternatives, what trade-offs were accepted, and how the implementation would evolve under scale (10x students, multi-campus, or federated identity).</w:t>
      </w:r>
    </w:p>
    <w:p>
      <w:r>
        <w:br w:type="page"/>
      </w:r>
    </w:p>
    <w:p>
      <w:pPr>
        <w:pStyle w:val="Heading2"/>
      </w:pPr>
      <w:r>
        <w:t>Supplementary Technical Note 22: Implementation Patterns</w:t>
      </w:r>
    </w:p>
    <w:p>
      <w:r>
        <w:t>Technical Note 22 examines File upload streaming to disk as applied in the AI Dropout Predictor codebase. This pattern appears across multiple modules and influences reliability, security, and maintainability when the platform is deployed beyond the default developer laptop configuration.</w:t>
      </w:r>
    </w:p>
    <w:p>
      <w:r>
        <w:t>When implementing File upload streaming to disk,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File upload streaming to disk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File upload streaming to disk was chosen over simpler alternatives, what trade-offs were accepted, and how the implementation would evolve under scale (10x students, multi-campus, or federated identity).</w:t>
      </w:r>
    </w:p>
    <w:p>
      <w:r>
        <w:br w:type="page"/>
      </w:r>
    </w:p>
    <w:p>
      <w:pPr>
        <w:pStyle w:val="Heading2"/>
      </w:pPr>
      <w:r>
        <w:t>Supplementary Technical Note 23: Implementation Patterns</w:t>
      </w:r>
    </w:p>
    <w:p>
      <w:r>
        <w:t>Technical Note 23 examines chardet encoding detection edge cases as applied in the AI Dropout Predictor codebase. This pattern appears across multiple modules and influences reliability, security, and maintainability when the platform is deployed beyond the default developer laptop configuration.</w:t>
      </w:r>
    </w:p>
    <w:p>
      <w:r>
        <w:t>When implementing chardet encoding detection edge cases,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chardet encoding detection edge cases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chardet encoding detection edge cases was chosen over simpler alternatives, what trade-offs were accepted, and how the implementation would evolve under scale (10x students, multi-campus, or federated identity).</w:t>
      </w:r>
    </w:p>
    <w:p>
      <w:r>
        <w:br w:type="page"/>
      </w:r>
    </w:p>
    <w:p>
      <w:pPr>
        <w:pStyle w:val="Heading2"/>
      </w:pPr>
      <w:r>
        <w:t>Supplementary Technical Note 24: Implementation Patterns</w:t>
      </w:r>
    </w:p>
    <w:p>
      <w:r>
        <w:t>Technical Note 24 examines XGBoost class imbalance handling as applied in the AI Dropout Predictor codebase. This pattern appears across multiple modules and influences reliability, security, and maintainability when the platform is deployed beyond the default developer laptop configuration.</w:t>
      </w:r>
    </w:p>
    <w:p>
      <w:r>
        <w:t>When implementing XGBoost class imbalance handling,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XGBoost class imbalance handling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XGBoost class imbalance handling was chosen over simpler alternatives, what trade-offs were accepted, and how the implementation would evolve under scale (10x students, multi-campus, or federated identity).</w:t>
      </w:r>
    </w:p>
    <w:p>
      <w:r>
        <w:br w:type="page"/>
      </w:r>
    </w:p>
    <w:p>
      <w:pPr>
        <w:pStyle w:val="Heading2"/>
      </w:pPr>
      <w:r>
        <w:t>Supplementary Technical Note 25: Implementation Patterns</w:t>
      </w:r>
    </w:p>
    <w:p>
      <w:r>
        <w:t>Technical Note 25 examines engagement_score feature sensitivity as applied in the AI Dropout Predictor codebase. This pattern appears across multiple modules and influences reliability, security, and maintainability when the platform is deployed beyond the default developer laptop configuration.</w:t>
      </w:r>
    </w:p>
    <w:p>
      <w:r>
        <w:t>When implementing engagement_score feature sensitivity,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engagement_score feature sensitivity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engagement_score feature sensitivity was chosen over simpler alternatives, what trade-offs were accepted, and how the implementation would evolve under scale (10x students, multi-campus, or federated identity).</w:t>
      </w:r>
    </w:p>
    <w:p>
      <w:r>
        <w:br w:type="page"/>
      </w:r>
    </w:p>
    <w:p>
      <w:pPr>
        <w:pStyle w:val="Heading2"/>
      </w:pPr>
      <w:r>
        <w:t>Supplementary Technical Note 26: Implementation Patterns</w:t>
      </w:r>
    </w:p>
    <w:p>
      <w:r>
        <w:t>Technical Note 26 examines risk_history snapshot scheduling as applied in the AI Dropout Predictor codebase. This pattern appears across multiple modules and influences reliability, security, and maintainability when the platform is deployed beyond the default developer laptop configuration.</w:t>
      </w:r>
    </w:p>
    <w:p>
      <w:r>
        <w:t>When implementing risk_history snapshot scheduling,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risk_history snapshot scheduling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risk_history snapshot scheduling was chosen over simpler alternatives, what trade-offs were accepted, and how the implementation would evolve under scale (10x students, multi-campus, or federated identity).</w:t>
      </w:r>
    </w:p>
    <w:p>
      <w:r>
        <w:br w:type="page"/>
      </w:r>
    </w:p>
    <w:p>
      <w:pPr>
        <w:pStyle w:val="Heading2"/>
      </w:pPr>
      <w:r>
        <w:t>Supplementary Technical Note 27: Implementation Patterns</w:t>
      </w:r>
    </w:p>
    <w:p>
      <w:r>
        <w:t>Technical Note 27 examines audit log retention policy as applied in the AI Dropout Predictor codebase. This pattern appears across multiple modules and influences reliability, security, and maintainability when the platform is deployed beyond the default developer laptop configuration.</w:t>
      </w:r>
    </w:p>
    <w:p>
      <w:r>
        <w:t>When implementing audit log retention policy,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audit log retention policy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audit log retention policy was chosen over simpler alternatives, what trade-offs were accepted, and how the implementation would evolve under scale (10x students, multi-campus, or federated identity).</w:t>
      </w:r>
    </w:p>
    <w:p>
      <w:r>
        <w:br w:type="page"/>
      </w:r>
    </w:p>
    <w:p>
      <w:pPr>
        <w:pStyle w:val="Heading2"/>
      </w:pPr>
      <w:r>
        <w:t>Supplementary Technical Note 28: Implementation Patterns</w:t>
      </w:r>
    </w:p>
    <w:p>
      <w:r>
        <w:t>Technical Note 28 examines nginx reverse proxy SSL termination as applied in the AI Dropout Predictor codebase. This pattern appears across multiple modules and influences reliability, security, and maintainability when the platform is deployed beyond the default developer laptop configuration.</w:t>
      </w:r>
    </w:p>
    <w:p>
      <w:r>
        <w:t>When implementing nginx reverse proxy SSL termination,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nginx reverse proxy SSL termination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nginx reverse proxy SSL termination was chosen over simpler alternatives, what trade-offs were accepted, and how the implementation would evolve under scale (10x students, multi-campus, or federated identity).</w:t>
      </w:r>
    </w:p>
    <w:p>
      <w:r>
        <w:br w:type="page"/>
      </w:r>
    </w:p>
    <w:p>
      <w:pPr>
        <w:pStyle w:val="Heading2"/>
      </w:pPr>
      <w:r>
        <w:t>Supplementary Technical Note 29: Implementation Patterns</w:t>
      </w:r>
    </w:p>
    <w:p>
      <w:r>
        <w:t>Technical Note 29 examines Docker volume persistence for SQLite as applied in the AI Dropout Predictor codebase. This pattern appears across multiple modules and influences reliability, security, and maintainability when the platform is deployed beyond the default developer laptop configuration.</w:t>
      </w:r>
    </w:p>
    <w:p>
      <w:r>
        <w:t>When implementing Docker volume persistence for SQLite,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Docker volume persistence for SQLite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Docker volume persistence for SQLite was chosen over simpler alternatives, what trade-offs were accepted, and how the implementation would evolve under scale (10x students, multi-campus, or federated identity).</w:t>
      </w:r>
    </w:p>
    <w:p>
      <w:r>
        <w:br w:type="page"/>
      </w:r>
    </w:p>
    <w:p>
      <w:pPr>
        <w:pStyle w:val="Heading2"/>
      </w:pPr>
      <w:r>
        <w:t>Supplementary Technical Note 30: Implementation Patterns</w:t>
      </w:r>
    </w:p>
    <w:p>
      <w:r>
        <w:t>Technical Note 30 examines Postgres connection pool sizing as applied in the AI Dropout Predictor codebase. This pattern appears across multiple modules and influences reliability, security, and maintainability when the platform is deployed beyond the default developer laptop configuration.</w:t>
      </w:r>
    </w:p>
    <w:p>
      <w:r>
        <w:t>When implementing Postgres connection pool sizing, the project follows industry best practices while keeping dependencies minimal for offline/air-gapped installs. Developers extending the platform should locate the relevant module under backend/app/ or frontend/src/, read existing tests, and mirror established conventions for naming, typing, and error envelopes.</w:t>
      </w:r>
    </w:p>
    <w:p>
      <w:r>
        <w:t>Operational considerations for Postgres connection pool sizing include monitoring, logging, and failure modes. The structured logging module (app.core.logging) captures INFO/WARNING events; sensitive payloads are never logged. For production, combine these patterns with institutional IT policies on backup, access control, and incident response.</w:t>
      </w:r>
    </w:p>
    <w:p>
      <w:r>
        <w:t>In viva or code-review settings, be prepared to explain why Postgres connection pool sizing was chosen over simpler alternatives, what trade-offs were accepted, and how the implementation would evolve under scale (10x students, multi-campus, or federated identity).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