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B09B8F" w14:textId="4E0CE8F1"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Дисциплина «</w:t>
      </w:r>
      <w:r>
        <w:rPr>
          <w:b/>
          <w:bCs/>
        </w:rPr>
        <w:t xml:space="preserve">Искусственный интеллект</w:t>
      </w:r>
      <w:r>
        <w:rPr>
          <w:b/>
          <w:bCs/>
        </w:rPr>
        <w:t xml:space="preserve">»</w:t>
      </w:r>
      <w:r>
        <w:rPr>
          <w:b/>
          <w:bCs/>
        </w:rPr>
      </w:r>
    </w:p>
    <w:p w14:paraId="204CACBF" w14:textId="02BFC13C"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Рабочая тетрадь № </w:t>
      </w:r>
      <w:r>
        <w:rPr>
          <w:b/>
          <w:bCs/>
        </w:rPr>
        <w:t xml:space="preserve">3</w:t>
      </w:r>
      <w:r>
        <w:rPr>
          <w:b/>
          <w:bCs/>
        </w:rPr>
      </w:r>
    </w:p>
    <w:p w14:paraId="388BCF2A" w14:textId="77777777"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tbl>
      <w:tblPr>
        <w:tblW w:w="0" w:type="auto"/>
        <w:tblBorders>
          <w:left w:val="single" w:color="auto" w:sz="24" w:space="0"/>
        </w:tblBorders>
        <w:tblLook w:val="04A0" w:firstRow="1" w:lastRow="0" w:firstColumn="1" w:lastColumn="0" w:noHBand="0" w:noVBand="1"/>
      </w:tblPr>
      <w:tblGrid>
        <w:gridCol w:w="9265"/>
      </w:tblGrid>
      <w:tr>
        <w:trPr/>
        <w:tc>
          <w:tcPr>
            <w:shd w:val="clear" w:color="auto" w:fill="auto"/>
            <w:tcBorders/>
            <w:tcW w:w="9571" w:type="dxa"/>
          </w:tcPr>
          <w:p w14:paraId="0C868E4D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Постановка задачи классификации</w:t>
            </w:r>
            <w:r/>
          </w:p>
          <w:p w14:paraId="210DD9BF" w14:textId="5465BC76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Классификация — один из разделов машинного обучения, посвященный решению следующей задачи. Имеется множество объектов (ситуаций), разделённых некоторым образом на классы. Задано конечное множество объектов,</w:t>
            </w:r>
            <w:r>
              <w:t xml:space="preserve"> для которых известно, к каким классам они относятся. Это множество называется обучающей выборкой. Классовая принадлежность остальных объектов не известна. Требуется построить алгоритм, способный классифицировать произвольный объект из исходного множества.</w:t>
            </w:r>
            <w:r/>
          </w:p>
          <w:p w14:paraId="2FB337FC" w14:textId="0E0F5F24">
            <w:pPr>
              <w:pBdr/>
              <w:spacing w:after="0" w:line="240" w:lineRule="auto"/>
              <w:ind w:firstLine="650"/>
              <w:jc w:val="both"/>
              <w:rPr/>
            </w:pPr>
            <w:r>
              <w:t xml:space="preserve">Классифицировать объект — значит, указать номер (или наименование класса), к которому относится данный объект.</w:t>
            </w:r>
            <w:r/>
          </w:p>
          <w:p w14:paraId="097785E2" w14:textId="77777777">
            <w:pPr>
              <w:pBdr/>
              <w:spacing w:after="0" w:line="240" w:lineRule="auto"/>
              <w:ind w:firstLine="709"/>
              <w:jc w:val="both"/>
              <w:rPr/>
            </w:pPr>
            <w:r/>
            <w:r/>
          </w:p>
          <w:p w14:paraId="544FC8F5" w14:textId="660056AB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Классификация объекта — номер или наименование класса, выдаваемый алгоритмом классификации в результате его применения к данному конкретному объекту.</w:t>
            </w:r>
            <w:r/>
          </w:p>
        </w:tc>
      </w:tr>
    </w:tbl>
    <w:p w14:paraId="2756799A" w14:textId="77777777">
      <w:pPr>
        <w:pBdr/>
        <w:spacing w:after="0" w:line="240" w:lineRule="auto"/>
        <w:ind w:firstLine="709"/>
        <w:jc w:val="both"/>
        <w:rPr/>
      </w:pPr>
      <w:r/>
      <w:r/>
    </w:p>
    <w:p w14:paraId="03CAEC9C" w14:textId="76183068">
      <w:pPr>
        <w:pStyle w:val="750"/>
        <w:pBdr/>
        <w:spacing w:after="0" w:line="276" w:lineRule="auto"/>
        <w:ind w:left="1069"/>
        <w:contextualSpacing w:val="false"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2"/>
        <w:gridCol w:w="9123"/>
      </w:tblGrid>
      <w:tr>
        <w:trPr/>
        <w:tc>
          <w:tcPr>
            <w:gridSpan w:val="2"/>
            <w:shd w:val="clear" w:color="auto" w:fill="e2efd9"/>
            <w:tcBorders/>
            <w:tcW w:w="5000" w:type="pct"/>
          </w:tcPr>
          <w:p w14:paraId="4884429B" w14:textId="7872E660">
            <w:pPr>
              <w:pBdr/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.1</w:t>
            </w:r>
            <w:r>
              <w:rPr>
                <w:b/>
                <w:bCs/>
              </w:rPr>
              <w:t xml:space="preserve">. Теоретический материал</w:t>
            </w:r>
            <w:r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 xml:space="preserve">Функции </w:t>
            </w:r>
            <w:r>
              <w:rPr>
                <w:b/>
                <w:bCs/>
                <w:lang w:val="en-US"/>
              </w:rPr>
              <w:t xml:space="preserve">Python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5000" w:type="pct"/>
          </w:tcPr>
          <w:p w14:paraId="043276C9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Перед тем как рассматривать задачи классификации вспомним понятие функции (метода) в Python. Функция в python - объект, принимающий аргументы и возвращающий значение. Обычно функция определяется с помощью инструкции `def`.</w:t>
            </w:r>
            <w:r/>
          </w:p>
          <w:p w14:paraId="1F03A7E1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Определим простейшую функцию:</w:t>
            </w:r>
            <w:r/>
          </w:p>
          <w:p w14:paraId="0927522B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def add(x, y):</w:t>
            </w:r>
            <w:r>
              <w:rPr>
                <w:b/>
              </w:rPr>
            </w:r>
          </w:p>
          <w:p w14:paraId="4487DEC3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    return x + y</w:t>
            </w:r>
            <w:r>
              <w:rPr>
                <w:b/>
              </w:rPr>
            </w:r>
          </w:p>
          <w:p w14:paraId="78C59056" w14:textId="77777777">
            <w:pPr>
              <w:pBdr/>
              <w:spacing w:after="0" w:line="240" w:lineRule="auto"/>
              <w:ind w:firstLine="709"/>
              <w:jc w:val="both"/>
              <w:rPr/>
            </w:pPr>
            <w:r/>
            <w:r/>
          </w:p>
          <w:p w14:paraId="57B97149" w14:textId="4595C81E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Инструкция return говорит, что нужно вернуть значение. В нашем случае функция возвращает сумму x и y.</w:t>
            </w:r>
            <w:r>
              <w:t xml:space="preserve"> </w:t>
            </w:r>
            <w:r>
              <w:t xml:space="preserve">Теперь мы ее можем вызвать:</w:t>
            </w:r>
            <w:r/>
          </w:p>
          <w:p w14:paraId="2E1C39F6" w14:textId="1E2AEFF5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add(1, 10)</w:t>
            </w:r>
            <w:r>
              <w:rPr>
                <w:b/>
              </w:rPr>
            </w:r>
          </w:p>
          <w:p w14:paraId="6CC7FB47" w14:textId="7044414C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add('abc', 'def')</w:t>
            </w:r>
            <w:r>
              <w:rPr>
                <w:b/>
              </w:rPr>
            </w:r>
          </w:p>
          <w:p w14:paraId="4EFFD026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'abcdef'</w:t>
            </w:r>
            <w:r>
              <w:rPr>
                <w:b/>
              </w:rPr>
            </w:r>
          </w:p>
          <w:p w14:paraId="4447A21D" w14:textId="77777777">
            <w:pPr>
              <w:pBdr/>
              <w:spacing w:after="0" w:line="240" w:lineRule="auto"/>
              <w:ind w:firstLine="709"/>
              <w:jc w:val="both"/>
              <w:rPr/>
            </w:pPr>
            <w:r/>
            <w:r/>
          </w:p>
          <w:p w14:paraId="0B2314C5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Функция может быть любой сложности и возвращать любые объекты (списки, кортежи, и даже функции):</w:t>
            </w:r>
            <w:r/>
          </w:p>
          <w:p w14:paraId="140A9030" w14:textId="058A02C4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def newfunc(n):</w:t>
            </w:r>
            <w:r>
              <w:rPr>
                <w:b/>
                <w:lang w:val="en-US"/>
              </w:rPr>
            </w:r>
          </w:p>
          <w:p w14:paraId="744A4266" w14:textId="4D3347E0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def myfunc(x):</w:t>
            </w:r>
            <w:r>
              <w:rPr>
                <w:b/>
                <w:lang w:val="en-US"/>
              </w:rPr>
            </w:r>
          </w:p>
          <w:p w14:paraId="5FE22F66" w14:textId="2D13BECE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return x + n</w:t>
            </w:r>
            <w:r>
              <w:rPr>
                <w:b/>
                <w:lang w:val="en-US"/>
              </w:rPr>
            </w:r>
          </w:p>
          <w:p w14:paraId="03414F13" w14:textId="78FCA352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return myfunc</w:t>
            </w:r>
            <w:r>
              <w:rPr>
                <w:b/>
                <w:lang w:val="en-US"/>
              </w:rPr>
            </w:r>
          </w:p>
          <w:p w14:paraId="7417E9F0" w14:textId="53A2FEAC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new = newfunc(100)  # new - </w:t>
            </w:r>
            <w:r>
              <w:rPr>
                <w:b/>
              </w:rPr>
              <w:t xml:space="preserve">это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функция</w:t>
            </w:r>
            <w:r>
              <w:rPr>
                <w:b/>
                <w:lang w:val="en-US"/>
              </w:rPr>
            </w:r>
          </w:p>
          <w:p w14:paraId="54768C34" w14:textId="2F10E9D9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new(200)</w:t>
            </w:r>
            <w:r>
              <w:rPr>
                <w:b/>
              </w:rPr>
            </w:r>
          </w:p>
          <w:p w14:paraId="62ED9602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300</w:t>
            </w:r>
            <w:r>
              <w:rPr>
                <w:b/>
              </w:rPr>
            </w:r>
          </w:p>
          <w:p w14:paraId="62FB27A5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Функция может и не заканчиваться инструкцией return, при этом функция вернет значение None:</w:t>
            </w:r>
            <w:r/>
          </w:p>
          <w:p w14:paraId="2951AF8E" w14:textId="0F12712F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def func():</w:t>
            </w:r>
            <w:r>
              <w:rPr>
                <w:b/>
                <w:lang w:val="en-US"/>
              </w:rPr>
            </w:r>
          </w:p>
          <w:p w14:paraId="3DC8B660" w14:textId="518CDD3B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pass</w:t>
            </w:r>
            <w:r>
              <w:rPr>
                <w:b/>
                <w:lang w:val="en-US"/>
              </w:rPr>
            </w:r>
          </w:p>
          <w:p w14:paraId="7718709C" w14:textId="24101360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print(func())</w:t>
            </w:r>
            <w:r>
              <w:rPr>
                <w:b/>
                <w:lang w:val="en-US"/>
              </w:rPr>
            </w:r>
          </w:p>
          <w:p w14:paraId="7FA50EFF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None</w:t>
            </w:r>
            <w:r>
              <w:rPr>
                <w:b/>
              </w:rPr>
            </w:r>
          </w:p>
          <w:p w14:paraId="1E29954D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Функция может принимать произвольное количество аргументов или не принимать их вовсе. Также распространены функции с произвольным числом аргументов, функции с позиционными и именованными аргументами, обязательными и необязательными.</w:t>
            </w:r>
            <w:r/>
          </w:p>
          <w:p w14:paraId="1B0E1784" w14:textId="17C415C8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def func(*args):</w:t>
            </w:r>
            <w:r>
              <w:rPr>
                <w:b/>
                <w:lang w:val="en-US"/>
              </w:rPr>
            </w:r>
          </w:p>
          <w:p w14:paraId="06A8F48E" w14:textId="58844D35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return args</w:t>
            </w:r>
            <w:r>
              <w:rPr>
                <w:b/>
                <w:lang w:val="en-US"/>
              </w:rPr>
            </w:r>
          </w:p>
          <w:p w14:paraId="0358674B" w14:textId="6692C2E4">
            <w:pPr>
              <w:pBdr/>
              <w:spacing w:after="0" w:line="240" w:lineRule="auto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func(1, 2, 3, 'abc')</w:t>
            </w:r>
            <w:r>
              <w:rPr>
                <w:b/>
                <w:lang w:val="en-US"/>
              </w:rPr>
            </w:r>
          </w:p>
          <w:p w14:paraId="717F4D42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(1, 2, 3, 'abc')</w:t>
            </w:r>
            <w:r>
              <w:rPr>
                <w:b/>
              </w:rPr>
            </w:r>
          </w:p>
          <w:p w14:paraId="3BC3D2D7" w14:textId="274BA076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func()</w:t>
            </w:r>
            <w:r>
              <w:rPr>
                <w:b/>
              </w:rPr>
            </w:r>
          </w:p>
          <w:p w14:paraId="627C514E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()</w:t>
            </w:r>
            <w:r>
              <w:rPr>
                <w:b/>
              </w:rPr>
            </w:r>
          </w:p>
          <w:p w14:paraId="5647F6F3" w14:textId="1B579D78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func(1)</w:t>
            </w:r>
            <w:r>
              <w:rPr>
                <w:b/>
              </w:rPr>
            </w:r>
          </w:p>
          <w:p w14:paraId="21D9AB69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(1,)</w:t>
            </w:r>
            <w:r>
              <w:rPr>
                <w:b/>
              </w:rPr>
            </w:r>
          </w:p>
          <w:p w14:paraId="0AE246E0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Как видно из примера, args - это кортеж из всех переданных аргументов функции, и с переменной можно работать также, как и с кортежем.</w:t>
            </w:r>
            <w:r/>
          </w:p>
          <w:p w14:paraId="2BE40CF2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Функция может принимать и произвольное число именованных аргументов, тогда перед именем ставится **:</w:t>
            </w:r>
            <w:r/>
          </w:p>
          <w:p w14:paraId="0D6F5055" w14:textId="0B40CCD4">
            <w:pPr>
              <w:pBdr/>
              <w:spacing w:after="0" w:line="240" w:lineRule="auto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def func(**kwargs):</w:t>
            </w:r>
            <w:r>
              <w:rPr>
                <w:lang w:val="en-US"/>
              </w:rPr>
            </w:r>
          </w:p>
          <w:p w14:paraId="02697E56" w14:textId="4FFE9863">
            <w:pPr>
              <w:pBdr/>
              <w:spacing w:after="0" w:line="240" w:lineRule="auto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return kwargs</w:t>
            </w:r>
            <w:r>
              <w:rPr>
                <w:lang w:val="en-US"/>
              </w:rPr>
            </w:r>
          </w:p>
          <w:p w14:paraId="07E55848" w14:textId="7528F0B8">
            <w:pPr>
              <w:pBdr/>
              <w:spacing w:after="0" w:line="240" w:lineRule="auto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func(a=1, b=2, c=3)</w:t>
            </w:r>
            <w:r>
              <w:rPr>
                <w:lang w:val="en-US"/>
              </w:rPr>
            </w:r>
          </w:p>
          <w:p w14:paraId="047876E9" w14:textId="77777777">
            <w:pPr>
              <w:pBdr/>
              <w:spacing w:after="0" w:line="240" w:lineRule="auto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{'a': 1, 'c': 3, 'b': 2}</w:t>
            </w:r>
            <w:r>
              <w:rPr>
                <w:lang w:val="en-US"/>
              </w:rPr>
            </w:r>
          </w:p>
          <w:p w14:paraId="1C767754" w14:textId="3EA7AC1E">
            <w:pPr>
              <w:pBdr/>
              <w:spacing w:after="0" w:line="240" w:lineRule="auto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func()</w:t>
            </w:r>
            <w:r>
              <w:rPr>
                <w:lang w:val="en-US"/>
              </w:rPr>
            </w:r>
          </w:p>
          <w:p w14:paraId="07CC8B37" w14:textId="77777777">
            <w:pPr>
              <w:pBdr/>
              <w:spacing w:after="0" w:line="240" w:lineRule="auto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{}</w:t>
            </w:r>
            <w:r>
              <w:rPr>
                <w:lang w:val="en-US"/>
              </w:rPr>
            </w:r>
          </w:p>
          <w:p w14:paraId="4D056B36" w14:textId="4182DCAE">
            <w:pPr>
              <w:pBdr/>
              <w:spacing w:after="0" w:line="240" w:lineRule="auto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func(a='python')</w:t>
            </w:r>
            <w:r>
              <w:rPr>
                <w:lang w:val="en-US"/>
              </w:rPr>
            </w:r>
          </w:p>
          <w:p w14:paraId="5B51A466" w14:textId="6FC7F6AD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{'a': 'python'}</w:t>
            </w:r>
            <w:r/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793C22DB" w14:textId="50453987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B87653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7BDA7F3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57E82E2A" w14:textId="7777777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Напишите функцию sum_</w:t>
            </w:r>
            <w:r>
              <w:t xml:space="preserve">range(</w:t>
            </w:r>
            <w:r>
              <w:t xml:space="preserve">start, end), которая суммирует все целые числа от значения «start» до величины «end» включительно. </w:t>
            </w:r>
            <w:r/>
          </w:p>
          <w:p w14:paraId="431166DF" w14:textId="013FDC9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Если пользователь задаст первое число большее чем второе, просто поменяйте их местами.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2257CB8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4F6A379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06BF656F" w14:textId="0DEA2EAE">
            <w:pPr>
              <w:pBdr/>
              <w:spacing w:after="0" w:line="276" w:lineRule="auto"/>
              <w:ind/>
              <w:contextualSpacing w:val="true"/>
              <w:jc w:val="center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14890" cy="2027582"/>
                      <wp:effectExtent l="0" t="0" r="9525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45888" cy="20436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08.26pt;height:159.65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46C11BB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163E31F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431DAC5B" w14:textId="794BFBF8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3180" cy="564543"/>
                      <wp:effectExtent l="0" t="0" r="1905" b="6985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09018" cy="5754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3.87pt;height:44.4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3B30B128" w14:textId="5144D4EA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748029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28A044A2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2775CF39" w14:textId="2C57A90B">
            <w:pPr>
              <w:pBdr/>
              <w:shd w:val="clear" w:color="auto" w:fill="ffffff"/>
              <w:spacing w:after="100" w:afterAutospacing="1" w:before="100" w:beforeAutospacing="1" w:line="240" w:lineRule="auto"/>
              <w:ind/>
              <w:jc w:val="both"/>
              <w:rPr/>
            </w:pPr>
            <w:r>
              <w:t xml:space="preserve">Напишите рекурсивную функцию вычисления факториала на языке Python.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025A06D5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62DCC04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49C8DBB3" w14:textId="565A1BED">
            <w:pPr>
              <w:pBdr/>
              <w:spacing w:after="0" w:line="276" w:lineRule="auto"/>
              <w:ind/>
              <w:contextualSpacing w:val="true"/>
              <w:jc w:val="center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89767" cy="994865"/>
                      <wp:effectExtent l="0" t="0" r="0" b="0"/>
                      <wp:docPr id="3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62381" cy="10077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40.14pt;height:78.34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BB5EBF8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33803EC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59F44522" w14:textId="2AB364D2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0793" cy="246491"/>
                      <wp:effectExtent l="0" t="0" r="0" b="1270"/>
                      <wp:docPr id="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8505" cy="2605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4.47pt;height:19.41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330E6E45" w14:textId="4BA90E2E">
      <w:pPr>
        <w:pBdr/>
        <w:spacing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shd w:val="clear" w:color="auto" w:fill="e2efd9"/>
            <w:tcBorders/>
            <w:tcW w:w="5000" w:type="pct"/>
          </w:tcPr>
          <w:p w14:paraId="07B0E11D" w14:textId="1245397E">
            <w:pPr>
              <w:pBdr/>
              <w:spacing w:after="0" w:line="276" w:lineRule="auto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.1</w:t>
            </w:r>
            <w:r>
              <w:rPr>
                <w:b/>
                <w:bCs/>
              </w:rPr>
              <w:t xml:space="preserve">. Теоретический материал</w:t>
            </w:r>
            <w:r>
              <w:rPr>
                <w:b/>
                <w:bCs/>
              </w:rPr>
              <w:t xml:space="preserve"> – Расстояние между объектами класса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auto"/>
            <w:tcBorders/>
            <w:tcW w:w="5000" w:type="pct"/>
          </w:tcPr>
          <w:p w14:paraId="0152D4F7" w14:textId="77777777">
            <w:pPr>
              <w:pBdr/>
              <w:shd w:val="clear" w:color="auto" w:fill="ffffff"/>
              <w:spacing w:after="0" w:before="186" w:line="240" w:lineRule="auto"/>
              <w:ind w:firstLine="734"/>
              <w:jc w:val="both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Определение расстояния между объектами класса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r>
          </w:p>
          <w:p w14:paraId="61C0C22C" w14:textId="77777777">
            <w:pPr>
              <w:pBdr/>
              <w:shd w:val="clear" w:color="auto" w:fill="ffffff"/>
              <w:spacing w:after="0" w:before="240" w:line="240" w:lineRule="auto"/>
              <w:ind w:firstLine="73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Сходство или различие между объектами классификации устанавливается в зависимости от выбранного метрического расстояния между ними. Если каждый объект оп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исывается n свойствами (признаками), то он может быть представлен как точка в n-мерном пространстве, и сходство с другими объектами будет определяться как соответствующее расстояние. При классификации используются различные меры расстояния между объектами.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3AE605E6" w14:textId="77777777">
            <w:pPr>
              <w:numPr>
                <w:ilvl w:val="0"/>
                <w:numId w:val="13"/>
              </w:numPr>
              <w:pBdr/>
              <w:shd w:val="clear" w:color="auto" w:fill="ffffff"/>
              <w:spacing w:after="100" w:afterAutospacing="1" w:before="100" w:beforeAutospacing="1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 xml:space="preserve">Евклидово расстояние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257D2DC9" w14:textId="77777777">
            <w:pPr>
              <w:pBdr/>
              <w:shd w:val="clear" w:color="auto" w:fill="ffffff"/>
              <w:spacing w:after="0" w:before="240" w:line="240" w:lineRule="auto"/>
              <w:ind w:firstLine="73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Это, пожалуй, наиболее часто используемая мера расстояния. Она является геометрическим расстоянием в многомерном пространстве и вычисляется следующим образом: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5053908A" w14:textId="77777777">
            <w:pPr>
              <w:pBdr/>
              <w:spacing w:after="0" w:line="240" w:lineRule="auto"/>
              <w:ind w:firstLine="709"/>
              <w:jc w:val="center"/>
              <w:rPr>
                <w:szCs w:val="28"/>
              </w:rPr>
            </w:pPr>
            <w:r>
              <w:rPr>
                <w:szCs w:val="28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88558" cy="779099"/>
                      <wp:effectExtent l="0" t="0" r="0" b="2540"/>
                      <wp:docPr id="5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21053" cy="7961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17.21pt;height:61.3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Cs w:val="28"/>
              </w:rPr>
            </w:r>
          </w:p>
          <w:p w14:paraId="011CA27B" w14:textId="77777777">
            <w:pPr>
              <w:pBdr/>
              <w:shd w:val="clear" w:color="auto" w:fill="ffffff"/>
              <w:spacing w:after="0" w:before="240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где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4291EBD3" w14:textId="1CE6254E">
            <w:pPr>
              <w:numPr>
                <w:ilvl w:val="0"/>
                <w:numId w:val="14"/>
              </w:numPr>
              <w:pBdr/>
              <w:shd w:val="clear" w:color="auto" w:fill="ffffff"/>
              <w:spacing w:after="0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/>
            <m:oMath>
              <m:r>
                <w:rPr>
                  <w:rFonts w:ascii="Cambria Math" w:hAnsi="Cambria Math" w:eastAsia="Times New Roman"/>
                  <w:color w:val="000000"/>
                  <w:szCs w:val="28"/>
                  <w:lang w:eastAsia="ru-RU"/>
                </w:rPr>
                <m:rPr/>
                <m:t>P</m:t>
              </m:r>
            </m:oMath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– расстояние между объектами A и B;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7310DEC2" w14:textId="3D05747F">
            <w:pPr>
              <w:numPr>
                <w:ilvl w:val="0"/>
                <w:numId w:val="14"/>
              </w:numPr>
              <w:pBdr/>
              <w:shd w:val="clear" w:color="auto" w:fill="ffffff"/>
              <w:spacing w:after="0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/>
            <m:oMath>
              <m:sSub>
                <m:sSubPr>
                  <m:ctrlPr>
                    <w:rPr>
                      <w:rFonts w:ascii="Cambria Math" w:hAnsi="Cambria Math" w:eastAsia="Times New Roman"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eastAsia="Times New Roman"/>
                      <w:color w:val="000000"/>
                      <w:szCs w:val="28"/>
                      <w:lang w:eastAsia="ru-RU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 w:eastAsia="Times New Roman"/>
                      <w:color w:val="000000"/>
                      <w:szCs w:val="28"/>
                      <w:lang w:val="en-US" w:eastAsia="ru-RU"/>
                    </w:rPr>
                    <m:rPr/>
                    <m:t>i</m:t>
                  </m:r>
                </m:sub>
              </m:sSub>
              <m:r>
                <w:rPr>
                  <w:rFonts w:ascii="Cambria Math" w:hAnsi="Cambria Math" w:eastAsia="Times New Roman"/>
                  <w:color w:val="000000"/>
                  <w:szCs w:val="28"/>
                  <w:lang w:eastAsia="ru-RU"/>
                </w:rPr>
                <m:rPr/>
                <m:t> </m:t>
              </m:r>
            </m:oMath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– значение i-свойства объекта A;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693EAD5D" w14:textId="63D689EB">
            <w:pPr>
              <w:numPr>
                <w:ilvl w:val="0"/>
                <w:numId w:val="14"/>
              </w:numPr>
              <w:pBdr/>
              <w:shd w:val="clear" w:color="auto" w:fill="ffffff"/>
              <w:spacing w:after="0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/>
            <m:oMath>
              <m:sSub>
                <m:sSubPr>
                  <m:ctrlPr>
                    <w:rPr>
                      <w:rFonts w:ascii="Cambria Math" w:hAnsi="Cambria Math" w:eastAsia="Times New Roman"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eastAsia="Times New Roman"/>
                      <w:color w:val="000000"/>
                      <w:szCs w:val="28"/>
                      <w:lang w:eastAsia="ru-RU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 w:eastAsia="Times New Roman"/>
                      <w:color w:val="000000"/>
                      <w:szCs w:val="28"/>
                      <w:lang w:eastAsia="ru-RU"/>
                    </w:rPr>
                    <m:rPr/>
                    <m:t>i</m:t>
                  </m:r>
                </m:sub>
              </m:sSub>
            </m:oMath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– значение i-свойства объекта B.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6BEBFE23" w14:textId="77777777">
            <w:pPr>
              <w:pBdr/>
              <w:shd w:val="clear" w:color="auto" w:fill="ffffff"/>
              <w:spacing w:after="0" w:line="240" w:lineRule="auto"/>
              <w:ind w:left="360"/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r>
          </w:p>
          <w:p w14:paraId="248DB06A" w14:textId="1D9EB0A9">
            <w:pPr>
              <w:numPr>
                <w:ilvl w:val="0"/>
                <w:numId w:val="13"/>
              </w:numPr>
              <w:pBdr/>
              <w:shd w:val="clear" w:color="auto" w:fill="ffffff"/>
              <w:spacing w:after="0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 xml:space="preserve">Квадрат евклидова расстояния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64EE4607" w14:textId="77777777">
            <w:pPr>
              <w:pBdr/>
              <w:spacing w:after="0" w:line="240" w:lineRule="auto"/>
              <w:ind w:firstLine="709"/>
              <w:jc w:val="both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/>
                <w:szCs w:val="28"/>
                <w:shd w:val="clear" w:color="auto" w:fill="ffffff"/>
              </w:rPr>
              <w:t xml:space="preserve">Данная мера расстояния используется в тех случаях, когда требуется придать больше значение более отдаленным друг от друга объектам. Это расстояние вычисляется следующим образом:</w:t>
            </w:r>
            <w:r>
              <w:rPr>
                <w:color w:val="000000"/>
                <w:szCs w:val="28"/>
                <w:shd w:val="clear" w:color="auto" w:fill="ffffff"/>
              </w:rPr>
            </w:r>
          </w:p>
          <w:p w14:paraId="1BF3A783" w14:textId="77777777">
            <w:pPr>
              <w:pBdr/>
              <w:spacing w:after="0" w:line="240" w:lineRule="auto"/>
              <w:ind w:firstLine="709"/>
              <w:jc w:val="center"/>
              <w:rPr>
                <w:szCs w:val="28"/>
              </w:rPr>
            </w:pPr>
            <w:r>
              <w:rPr>
                <w:szCs w:val="28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03498" cy="778503"/>
                      <wp:effectExtent l="0" t="0" r="6350" b="3175"/>
                      <wp:docPr id="6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24509" cy="7901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10.51pt;height:61.3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Cs w:val="28"/>
              </w:rPr>
            </w:r>
          </w:p>
          <w:p w14:paraId="15949D29" w14:textId="77777777">
            <w:pPr>
              <w:numPr>
                <w:ilvl w:val="0"/>
                <w:numId w:val="16"/>
              </w:numPr>
              <w:pBdr/>
              <w:shd w:val="clear" w:color="auto" w:fill="ffffff"/>
              <w:spacing w:after="100" w:afterAutospacing="1" w:before="100" w:beforeAutospacing="1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 xml:space="preserve">Взвешенное евклидово расстояние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015DE918" w14:textId="77777777">
            <w:pPr>
              <w:pBdr/>
              <w:shd w:val="clear" w:color="auto" w:fill="ffffff"/>
              <w:spacing w:after="0" w:before="240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Применяется в тех случаях, когда каждому i-свойству удается приписать некоторый «вес» wi, пропорционально степени важности признака в задаче классификации: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2F30A76B" w14:textId="4B523C37">
            <w:pPr>
              <w:pBdr/>
              <w:spacing w:after="0" w:line="240" w:lineRule="auto"/>
              <w:ind w:firstLine="709"/>
              <w:jc w:val="center"/>
              <w:rPr>
                <w:szCs w:val="28"/>
              </w:rPr>
            </w:pPr>
            <w:r>
              <w:rPr>
                <w:szCs w:val="28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56661" cy="728331"/>
                      <wp:effectExtent l="0" t="0" r="0" b="0"/>
                      <wp:docPr id="7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90651" cy="7453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14.70pt;height:57.35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Cs w:val="28"/>
              </w:rPr>
            </w:r>
          </w:p>
          <w:p w14:paraId="45705A92" w14:textId="77777777">
            <w:pPr>
              <w:numPr>
                <w:ilvl w:val="0"/>
                <w:numId w:val="17"/>
              </w:numPr>
              <w:pBdr/>
              <w:shd w:val="clear" w:color="auto" w:fill="ffffff"/>
              <w:spacing w:after="100" w:afterAutospacing="1" w:before="100" w:beforeAutospacing="1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 xml:space="preserve">Хеммингово расстояние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024F73A0" w14:textId="77777777">
            <w:pPr>
              <w:pBdr/>
              <w:shd w:val="clear" w:color="auto" w:fill="ffffff"/>
              <w:spacing w:after="0" w:before="240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Также называется манхэттенским, сити-блок расстоянием или расстоянием городских кварталов. Это расстояние является разностью по координатам. Хеммингово расстояние вычисляется по формуле: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4F5454ED" w14:textId="5CF57C18">
            <w:pPr>
              <w:pBdr/>
              <w:spacing w:after="0" w:line="240" w:lineRule="auto"/>
              <w:ind w:firstLine="709"/>
              <w:jc w:val="center"/>
              <w:rPr>
                <w:szCs w:val="28"/>
              </w:rPr>
            </w:pPr>
            <w:r>
              <w:rPr>
                <w:szCs w:val="28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88558" cy="652356"/>
                      <wp:effectExtent l="0" t="0" r="0" b="0"/>
                      <wp:docPr id="8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91952" cy="6538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117.21pt;height:51.37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Cs w:val="28"/>
              </w:rPr>
            </w:r>
          </w:p>
          <w:p w14:paraId="6787CEA0" w14:textId="77777777">
            <w:pPr>
              <w:numPr>
                <w:ilvl w:val="0"/>
                <w:numId w:val="18"/>
              </w:numPr>
              <w:pBdr/>
              <w:shd w:val="clear" w:color="auto" w:fill="ffffff"/>
              <w:spacing w:after="100" w:afterAutospacing="1" w:before="100" w:beforeAutospacing="1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 xml:space="preserve">Расстояние Чебышева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600EBABF" w14:textId="77777777">
            <w:pPr>
              <w:pBdr/>
              <w:shd w:val="clear" w:color="auto" w:fill="ffffff"/>
              <w:spacing w:after="0" w:before="240" w:line="240" w:lineRule="auto"/>
              <w:ind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Принимает значение наибольшего модуля разности между значениями соответствующих свойств (признаков) объектов: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78C17C1F" w14:textId="4AD573F7">
            <w:pPr>
              <w:pBdr/>
              <w:spacing w:after="0" w:line="240" w:lineRule="auto"/>
              <w:ind w:firstLine="709"/>
              <w:jc w:val="center"/>
              <w:rPr>
                <w:szCs w:val="28"/>
              </w:rPr>
            </w:pPr>
            <w:r>
              <w:rPr>
                <w:szCs w:val="28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90700" cy="342900"/>
                      <wp:effectExtent l="0" t="0" r="0" b="0"/>
                      <wp:docPr id="9" name="Pictur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90700" cy="342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141.00pt;height:27.0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Cs w:val="28"/>
              </w:rPr>
            </w:r>
          </w:p>
          <w:p w14:paraId="3A8A7ED7" w14:textId="383BBAE3">
            <w:pPr>
              <w:pBdr/>
              <w:spacing w:after="0" w:line="240" w:lineRule="auto"/>
              <w:ind w:firstLine="709"/>
              <w:jc w:val="both"/>
              <w:rPr>
                <w:szCs w:val="28"/>
              </w:rPr>
            </w:pPr>
            <w:r>
              <w:rPr>
                <w:color w:val="000000"/>
                <w:szCs w:val="28"/>
                <w:shd w:val="clear" w:color="auto" w:fill="ffffff"/>
              </w:rPr>
              <w:t xml:space="preserve">Выбор меры расстояния и весов для классифицирующих свойств – очень важный этап, так как от этих процедур зависят состав и количество формируемых классов, а также степень сходства объектов внутри классов.</w:t>
            </w:r>
            <w:r>
              <w:rPr>
                <w:szCs w:val="28"/>
              </w:rPr>
            </w:r>
          </w:p>
          <w:p w14:paraId="76953763" w14:textId="77777777">
            <w:pPr>
              <w:pBdr/>
              <w:spacing w:after="0" w:line="240" w:lineRule="auto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  <w:p w14:paraId="63F5C3C8" w14:textId="77777777">
            <w:pPr>
              <w:pBdr/>
              <w:spacing w:after="0" w:line="240" w:lineRule="auto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  <w:p w14:paraId="4F417320" w14:textId="6E30DF5C">
            <w:pPr>
              <w:pBdr/>
              <w:spacing w:after="0" w:line="240" w:lineRule="auto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2F91CEA2" w14:textId="77777777">
      <w:pPr>
        <w:pBdr/>
        <w:spacing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2"/>
        <w:gridCol w:w="172"/>
        <w:gridCol w:w="8951"/>
      </w:tblGrid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2C34A713" w14:textId="7C215F7B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7AFA5EB6" w14:textId="77777777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3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5B54A35A" w14:textId="63CBAD68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2FD93D8C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72D12A3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5D4D1077" w14:textId="1EB10DC9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t xml:space="preserve">Напишите функции в Python, которая вычисляет Евклидово расстояние между двумя массивами NumPy.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194729CD" w14:textId="77777777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b/>
                <w:bCs/>
                <w:i/>
                <w:iCs/>
              </w:rPr>
              <w:t xml:space="preserve">Решение:</w:t>
            </w:r>
            <w:r>
              <w:rPr>
                <w:lang w:val="en-US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65CC42A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68254ACB" w14:textId="0789C180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26015" cy="1467293"/>
                      <wp:effectExtent l="0" t="0" r="0" b="0"/>
                      <wp:docPr id="10" name="Picture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44218" cy="14721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35.12pt;height:115.53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6B4FBCA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7A5B4B0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1B5ABAA4" w14:textId="1698A301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21027" cy="425303"/>
                      <wp:effectExtent l="0" t="0" r="0" b="0"/>
                      <wp:docPr id="11" name="Pictur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45155" cy="44907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174.88pt;height:33.49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3F3E16E4" w14:textId="7DD83C6A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4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5E0F7FF3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5A38C1D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4E70F9AC" w14:textId="2A854C6F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t xml:space="preserve">Напишите 4 функции в Python, которые рассчитывают квадрат Евклидова расстояния, взвешенное евклидово расстояние, Хеммингово расстояние и расстояние Чебышева между двумя массивами NumPy.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758FA9E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5328D8FC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6119306F" w14:textId="7538486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29549" cy="3306726"/>
                      <wp:effectExtent l="0" t="0" r="0" b="8255"/>
                      <wp:docPr id="12" name="Pictur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40304" cy="33130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443.27pt;height:260.37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C78C12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7C194DC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71CAAEC0" w14:textId="6E537635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0176" cy="776176"/>
                      <wp:effectExtent l="0" t="0" r="0" b="5080"/>
                      <wp:docPr id="13" name="Pictur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9671" cy="7960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29.15pt;height:61.12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777FA50B" w14:textId="76DA9B8D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5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4431929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46E3372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35AC8BA0" w14:textId="77777777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t xml:space="preserve">В Python есть встроенные функции для вычисления расстояний между векторами. </w:t>
            </w:r>
            <w:r>
              <w:t xml:space="preserve">Мы будем использовать NumPy для расчета расстояния для двух точек, поскольку ранее рассмотренные структуры данных могут быть переведены в Numpy массив с помошью специальных функциий. Например, для серий это будет выглядеть следующим образом: seriesName.to_</w:t>
            </w:r>
            <w:r>
              <w:t xml:space="preserve">numpy(</w:t>
            </w:r>
            <w:r>
              <w:t xml:space="preserve">).</w:t>
            </w:r>
            <w:r/>
          </w:p>
          <w:p w14:paraId="3775469A" w14:textId="77777777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/>
            <w:r/>
          </w:p>
          <w:p w14:paraId="15C718CD" w14:textId="292254BE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t xml:space="preserve">Для удобства визуализации и анализа результатов в дальнейших расчетах будм использовать 2 точки в </w:t>
            </w:r>
            <w:r>
              <w:t xml:space="preserve">3-х мерном</w:t>
            </w:r>
            <w:r>
              <w:t xml:space="preserve"> пространстве: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6CC5B1B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59744B9B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5D8562BB" w14:textId="17DCB4D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81375" cy="1466850"/>
                      <wp:effectExtent l="0" t="0" r="9525" b="0"/>
                      <wp:docPr id="14" name="Pictur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381375" cy="14668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266.25pt;height:115.50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1275ECF9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0910777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57C433B9" w14:textId="0A90167E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28950" cy="2228850"/>
                      <wp:effectExtent l="0" t="0" r="0" b="0"/>
                      <wp:docPr id="15" name="Pictur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028950" cy="2228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238.50pt;height:175.50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3E71402D" w14:textId="7671F22D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  <w:lang w:val="en-US"/>
              </w:rPr>
              <w:t xml:space="preserve">6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DDC1060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78F7F55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30D45E50" w14:textId="24B3783D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t xml:space="preserve">Рассчитать расстояния между двумя точками с использованием методов определения расстояний, представленных выше.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61F53FEE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2A619B2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7D895199" w14:textId="60D6E958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33529" cy="1775637"/>
                      <wp:effectExtent l="0" t="0" r="0" b="0"/>
                      <wp:docPr id="16" name="Pictur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64794" cy="1789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309.73pt;height:139.81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2A857F7A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</w:tcPr>
          <w:p w14:paraId="471BE66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</w:tcPr>
          <w:p w14:paraId="1462D816" w14:textId="2C267E5D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14450" cy="638175"/>
                      <wp:effectExtent l="0" t="0" r="0" b="9525"/>
                      <wp:docPr id="17" name="Picture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14450" cy="638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103.50pt;height:50.2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</w:tcPr>
          <w:p w14:paraId="514B2FFA" w14:textId="72A5B667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1.</w:t>
            </w:r>
            <w:r>
              <w:rPr>
                <w:b/>
                <w:lang w:val="en-US"/>
              </w:rPr>
              <w:t xml:space="preserve">3.</w:t>
            </w:r>
            <w:r>
              <w:rPr>
                <w:b/>
              </w:rPr>
              <w:t xml:space="preserve">1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</w:t>
            </w:r>
            <w:r>
              <w:rPr>
                <w:b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5FBB7FC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" w:type="pct"/>
          </w:tcPr>
          <w:p w14:paraId="64D034A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89" w:type="pct"/>
          </w:tcPr>
          <w:p w14:paraId="54AE7E30" w14:textId="11AEE8CC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Задайте 4 точки в трехмерном пространстве, рассчитайте между ними расстояния по описанным в примере выше метрикам. Отобразите точки в трехмерном пространстве.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F27D0AD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" w:type="pct"/>
          </w:tcPr>
          <w:p w14:paraId="7C7E682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89" w:type="pct"/>
          </w:tcPr>
          <w:p w14:paraId="5028F5D3" w14:textId="2A4BAD98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4417239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1498564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44172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467.75pt;height:347.81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7653B7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" w:type="pct"/>
          </w:tcPr>
          <w:p w14:paraId="514DA4F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89" w:type="pct"/>
          </w:tcPr>
          <w:p w14:paraId="03A33F6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val="en-US"/>
              </w:rPr>
              <w:t xml:space="preserve">4.358898943540674</w:t>
            </w:r>
            <w:r/>
          </w:p>
          <w:p w14:paraId="25E6DB71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val="en-US"/>
              </w:rPr>
              <w:t xml:space="preserve">35.0</w:t>
            </w:r>
            <w:r/>
          </w:p>
          <w:p w14:paraId="3B4ACF3A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val="en-US"/>
              </w:rPr>
              <w:t xml:space="preserve">4.0</w:t>
            </w:r>
            <w:r/>
          </w:p>
          <w:p w14:paraId="43433C64" w14:textId="68B54A3E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val="en-US"/>
              </w:rPr>
              <w:t xml:space="preserve">7.0</w:t>
            </w:r>
            <w:r/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</w:tcPr>
          <w:p w14:paraId="7E6D54CC" w14:textId="5A53702C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1.</w:t>
            </w:r>
            <w:r>
              <w:rPr>
                <w:b/>
                <w:lang w:val="en-US"/>
              </w:rPr>
              <w:t xml:space="preserve">3.</w:t>
            </w:r>
            <w:r>
              <w:rPr>
                <w:b/>
              </w:rPr>
              <w:t xml:space="preserve">2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</w:t>
            </w:r>
            <w:r>
              <w:rPr>
                <w:b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08A765B5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" w:type="pct"/>
          </w:tcPr>
          <w:p w14:paraId="78A25DF0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89" w:type="pct"/>
          </w:tcPr>
          <w:p w14:paraId="3B5FDABB" w14:textId="1D9328B4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Создать 5x5 матрицу со значениями в строках от 0 до 4</w:t>
            </w:r>
            <w:r>
              <w:t xml:space="preserve">. Для создания необходимо использовать функцию </w:t>
            </w:r>
            <w:r>
              <w:rPr>
                <w:lang w:val="en-US"/>
              </w:rPr>
              <w:t xml:space="preserve">arange</w:t>
            </w:r>
            <w:r>
              <w:t xml:space="preserve">.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0190F653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" w:type="pct"/>
          </w:tcPr>
          <w:p w14:paraId="490082A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89" w:type="pct"/>
          </w:tcPr>
          <w:p w14:paraId="4740765D" w14:textId="3E0B3480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85950" cy="704850"/>
                      <wp:effectExtent l="0" t="0" r="0" b="0"/>
                      <wp:docPr id="19" name="Рисунок 6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859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148.50pt;height:55.50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0F3CC730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" w:type="pct"/>
          </w:tcPr>
          <w:p w14:paraId="28A676E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89" w:type="pct"/>
          </w:tcPr>
          <w:p w14:paraId="47E704E6" w14:textId="3D22C731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52600" cy="1143000"/>
                      <wp:effectExtent l="0" t="0" r="0" b="0"/>
                      <wp:docPr id="20" name="Рисунок 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52599" cy="1143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138.00pt;height:90.00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46AE2640" w14:textId="7C4169EB">
      <w:pPr>
        <w:pBdr/>
        <w:spacing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8"/>
        <w:gridCol w:w="9117"/>
      </w:tblGrid>
      <w:tr>
        <w:trPr/>
        <w:tc>
          <w:tcPr>
            <w:gridSpan w:val="2"/>
            <w:shd w:val="clear" w:color="auto" w:fill="e2efd9"/>
            <w:tcBorders/>
            <w:tcW w:w="5000" w:type="pct"/>
          </w:tcPr>
          <w:p w14:paraId="21FE4D1A" w14:textId="4A4D6619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 xml:space="preserve">Теоретический материал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– </w:t>
            </w:r>
            <w:r>
              <w:rPr>
                <w:b/>
                <w:bCs/>
              </w:rPr>
              <w:t xml:space="preserve">Задачи классификации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5000" w:type="pct"/>
          </w:tcPr>
          <w:p w14:paraId="5A9EDAC9" w14:textId="77777777">
            <w:pPr>
              <w:pBdr/>
              <w:shd w:val="clear" w:color="auto" w:fill="ffffff"/>
              <w:spacing w:after="0" w:before="186" w:line="240" w:lineRule="auto"/>
              <w:ind/>
              <w:jc w:val="both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Решение задачи классификации методом k ближайших соседей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r>
          </w:p>
          <w:p w14:paraId="1B3C392C" w14:textId="77777777">
            <w:pPr>
              <w:pBdr/>
              <w:shd w:val="clear" w:color="auto" w:fill="ffffff"/>
              <w:spacing w:after="0" w:before="240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Метод k-ближайших соседей используется для решения задачи классификации. Он относит объ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екты к классу, которому принадлежит большинство из k его ближайших соседей в многомерном пространстве признаков. Это один из простейших алгоритмов обучения классификационных моделей. Число k – это количество соседних объектов в пространстве признаков, кото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рые сравниваются с классифицируемым объектом. Иными словами, если k=10, то каждый объект сравнивается с 10-ю соседями. В процессе обучения алгоритм просто запоминает все векторы признаков и соответствующие им метки классов. При работе с реальными данными,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т.е.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наблюдениями, ме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тки класса которых неизвестны, вычисляется расстояние между вектором нового наблюдения и ранее запомненными. Затем выбирается k ближайших к нему векторов, и новый объект относится к классу, которому принадлежит большинство из них. Приведем алгоритм метода.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706A12E4" w14:textId="77777777">
            <w:pPr>
              <w:numPr>
                <w:ilvl w:val="0"/>
                <w:numId w:val="19"/>
              </w:numPr>
              <w:pBdr/>
              <w:shd w:val="clear" w:color="auto" w:fill="ffffff"/>
              <w:spacing w:after="100" w:afterAutospacing="1" w:before="100" w:beforeAutospacing="1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Выберите значение K соседей (скажем, k = 5)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3063A0BA" w14:textId="77777777">
            <w:pPr>
              <w:numPr>
                <w:ilvl w:val="0"/>
                <w:numId w:val="19"/>
              </w:numPr>
              <w:pBdr/>
              <w:shd w:val="clear" w:color="auto" w:fill="ffffff"/>
              <w:spacing w:after="100" w:afterAutospacing="1" w:before="100" w:beforeAutospacing="1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Найдите ближайшую точку данных K (5) для нашей новой точки данных на основе евклидова расстояния (которое мы обсудим позже)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7919C89F" w14:textId="77777777">
            <w:pPr>
              <w:numPr>
                <w:ilvl w:val="0"/>
                <w:numId w:val="19"/>
              </w:numPr>
              <w:pBdr/>
              <w:shd w:val="clear" w:color="auto" w:fill="ffffff"/>
              <w:spacing w:after="100" w:afterAutospacing="1" w:before="100" w:beforeAutospacing="1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Среди этих K точек данных подсчитайте точки данных в каждой категории.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6D327FC8" w14:textId="77777777">
            <w:pPr>
              <w:numPr>
                <w:ilvl w:val="0"/>
                <w:numId w:val="19"/>
              </w:numPr>
              <w:pBdr/>
              <w:shd w:val="clear" w:color="auto" w:fill="ffffff"/>
              <w:spacing w:after="100" w:afterAutospacing="1" w:before="100" w:beforeAutospacing="1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Назначьте новую точку данных категории, которая имеет наибольшее количество соседей с новой точкой данных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1C19FDC1" w14:textId="77777777">
            <w:pPr>
              <w:pBdr/>
              <w:shd w:val="clear" w:color="auto" w:fill="ffffff"/>
              <w:spacing w:after="0" w:line="240" w:lineRule="auto"/>
              <w:ind w:firstLine="708"/>
              <w:jc w:val="center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62275" cy="2657475"/>
                      <wp:effectExtent l="0" t="0" r="9525" b="9525"/>
                      <wp:docPr id="21" name="Pictur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62275" cy="26574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233.25pt;height:209.25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4DA06A7C" w14:textId="35889B0A">
            <w:pPr>
              <w:pBdr/>
              <w:shd w:val="clear" w:color="auto" w:fill="ffffff"/>
              <w:spacing w:after="0" w:line="240" w:lineRule="auto"/>
              <w:ind w:firstLine="708"/>
              <w:jc w:val="both"/>
              <w:rPr>
                <w:szCs w:val="28"/>
              </w:rPr>
            </w:pPr>
            <w:r>
              <w:rPr>
                <w:color w:val="000000"/>
                <w:szCs w:val="28"/>
                <w:shd w:val="clear" w:color="auto" w:fill="ffffff"/>
              </w:rPr>
              <w:t xml:space="preserve">Модуль библиотеки sklearn - </w:t>
            </w:r>
            <w:r>
              <w:rPr>
                <w:color w:val="000000"/>
                <w:szCs w:val="28"/>
                <w:shd w:val="clear" w:color="auto" w:fill="ffffff"/>
              </w:rPr>
              <w:t xml:space="preserve">sklearn.neighbors</w:t>
            </w:r>
            <w:r>
              <w:rPr>
                <w:color w:val="000000"/>
                <w:szCs w:val="28"/>
                <w:shd w:val="clear" w:color="auto" w:fill="ffffff"/>
              </w:rPr>
              <w:t xml:space="preserve"> предоставляет функциональные возможности для контролируемого обуче</w:t>
            </w:r>
            <w:r>
              <w:rPr>
                <w:color w:val="000000"/>
                <w:szCs w:val="28"/>
                <w:shd w:val="clear" w:color="auto" w:fill="ffffff"/>
              </w:rPr>
              <w:t xml:space="preserve">ния на основе соседей. Обучение на основе контролируемых соседей бывает двух видов: классификация данных с дискретными метками и регрессия для данных с непрерывными метками. В данном разделе рассмотрим несколько примеров с использованием названного метода.</w:t>
            </w:r>
            <w:r>
              <w:rPr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1A25637B" w14:textId="7006C3A2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2836C3EA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2CF8046C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67FF6E2F" w14:textId="44BA533B">
            <w:pPr>
              <w:pBdr/>
              <w:shd w:val="clear" w:color="auto" w:fill="ffffff"/>
              <w:spacing w:after="0" w:line="240" w:lineRule="auto"/>
              <w:ind/>
              <w:jc w:val="both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 xml:space="preserve">В примере показано создание 2d-масс</w:t>
            </w:r>
            <w:r>
              <w:rPr>
                <w:color w:val="000000"/>
              </w:rPr>
              <w:t xml:space="preserve">ива со значениями x и y. Список target содержит возможные выходные классы (часто называемые метками). Далее происходит обучене классификатора k-ближайших соседей по исходным данным. Далее производится прогноз принадлежности к классам для двух точек данных.</w:t>
            </w:r>
            <w:r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6CA6CFF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5FCBD37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34912C4F" w14:textId="31D708D8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97839" cy="3327991"/>
                      <wp:effectExtent l="0" t="0" r="0" b="6350"/>
                      <wp:docPr id="22" name="Picture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07785" cy="33341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425.03pt;height:262.05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53E74DB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01FA09C6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21968FB0" w14:textId="60BC320D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23414" cy="1331158"/>
                      <wp:effectExtent l="0" t="0" r="1270" b="2540"/>
                      <wp:docPr id="23" name="Pictur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53821" cy="13414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308.93pt;height:104.82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27E47052" w14:textId="744C73B7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40A19CB5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1C6BF7C8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750D6B66" w14:textId="23C7A1AB">
            <w:pPr>
              <w:pBdr/>
              <w:shd w:val="clear" w:color="auto" w:fill="ffffff"/>
              <w:spacing w:after="0" w:line="240" w:lineRule="auto"/>
              <w:ind/>
              <w:jc w:val="both"/>
              <w:outlineLvl w:val="2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 xml:space="preserve">Далее приведем более</w:t>
            </w:r>
            <w:r>
              <w:rPr>
                <w:color w:val="000000"/>
              </w:rPr>
              <w:t xml:space="preserve"> наглядный пример. Будет построена граница решения для каждого класса. В качестве данных будем использовать уже знакомый нам и встроенный в библиотеку sklearn набор данных ирисов Фишера. Этот набор данных стал уже классическим, и часто используется в литер</w:t>
            </w:r>
            <w:r>
              <w:rPr>
                <w:color w:val="000000"/>
              </w:rPr>
              <w:t xml:space="preserve">атуре для иллюстрации работы различных статистических алгоритмов. Датасет содержит наблюдения за 150 разными цветками ирисов, данные по каждому цветку расположены в строках. В стобцах записаны длина и ширина чашелистика, длина и ширина лепестка, вид ириса.</w:t>
            </w:r>
            <w:r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6D098AB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18DA3A9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07074E9D" w14:textId="49435E5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79339" cy="1190846"/>
                      <wp:effectExtent l="0" t="0" r="0" b="9525"/>
                      <wp:docPr id="24" name="Picture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39493" cy="12041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423.57pt;height:93.77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D69D7D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6407F55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205CCB00" w14:textId="0AB2E4B1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15857" cy="4242391"/>
                      <wp:effectExtent l="0" t="0" r="4445" b="6350"/>
                      <wp:docPr id="25" name="Picture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33073" cy="42563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410.70pt;height:334.05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3507D5F4" w14:textId="607BD7F5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AD059AA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5ECDB009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13E7432E" w14:textId="5336DAB5">
            <w:pPr>
              <w:pBdr/>
              <w:shd w:val="clear" w:color="auto" w:fill="ffffff"/>
              <w:spacing w:after="0" w:line="240" w:lineRule="auto"/>
              <w:ind/>
              <w:jc w:val="both"/>
              <w:outlineLvl w:val="2"/>
              <w:rPr>
                <w:color w:val="000000"/>
              </w:rPr>
            </w:pPr>
            <w:r>
              <w:rPr>
                <w:color w:val="000000"/>
              </w:rPr>
              <w:t xml:space="preserve">Покажем на графиках зависимости ширины лепестка от его длины, а также аналогичный график зависимость для длины и ширины чашелистика. Разные виды цветков отмечены разными цветами.</w:t>
            </w:r>
            <w:r>
              <w:rPr>
                <w:color w:val="000000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10C8E1EF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3E29781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57F0CDCA" w14:textId="56691BB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10370" cy="3317358"/>
                      <wp:effectExtent l="0" t="0" r="0" b="0"/>
                      <wp:docPr id="26" name="Picture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33002" cy="33312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426.01pt;height:261.21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533D13F3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207F82F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56CF5BA6" w14:textId="77873139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38775" cy="2474919"/>
                      <wp:effectExtent l="0" t="0" r="0" b="1905"/>
                      <wp:docPr id="27" name="Picture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50437" cy="24802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428.25pt;height:194.88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36B672B9" w14:textId="71E99397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4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48FBEFB5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14D9BD3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2E5D4477" w14:textId="77777777">
            <w:pPr>
              <w:pBdr/>
              <w:shd w:val="clear" w:color="auto" w:fill="ffffff"/>
              <w:spacing w:after="0" w:line="240" w:lineRule="auto"/>
              <w:ind/>
              <w:jc w:val="both"/>
              <w:outlineLvl w:val="2"/>
              <w:rPr>
                <w:color w:val="000000"/>
              </w:rPr>
            </w:pPr>
            <w:r>
              <w:rPr>
                <w:color w:val="000000"/>
              </w:rPr>
              <w:t xml:space="preserve">Из графиков видно, что в первом случае классы визуально хорошо отделимы друг от друга, хотя два классе имеют небольшое пересечение. Во втором случае разделить два класса между собой уже намного труднее.</w:t>
            </w:r>
            <w:r>
              <w:rPr>
                <w:color w:val="000000"/>
              </w:rPr>
            </w:r>
          </w:p>
          <w:p w14:paraId="4B185309" w14:textId="77777777">
            <w:pPr>
              <w:pBdr/>
              <w:shd w:val="clear" w:color="auto" w:fill="ffffff"/>
              <w:spacing w:after="0" w:line="240" w:lineRule="auto"/>
              <w:ind/>
              <w:jc w:val="both"/>
              <w:outlineLvl w:val="2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 w14:paraId="003C0ECB" w14:textId="7F3656E2">
            <w:pPr>
              <w:pBdr/>
              <w:shd w:val="clear" w:color="auto" w:fill="ffffff"/>
              <w:spacing w:after="0" w:line="240" w:lineRule="auto"/>
              <w:ind/>
              <w:jc w:val="both"/>
              <w:outlineLvl w:val="2"/>
              <w:rPr>
                <w:color w:val="000000"/>
              </w:rPr>
            </w:pPr>
            <w:r>
              <w:rPr>
                <w:color w:val="000000"/>
              </w:rPr>
              <w:t xml:space="preserve">Далее разделим датасет на обучающую и тестовую выборки в </w:t>
            </w:r>
            <w:r>
              <w:rPr>
                <w:color w:val="000000"/>
              </w:rPr>
              <w:t xml:space="preserve">соотношении 80:20. Обучающая выборка (training sample) — выборка, по которой производится настройка (оптимизация параметров) модели зависимости. Тестовая (или контрольная) выборка (test sample) — выборка, по которой оценивается качество построенной модели.</w:t>
            </w:r>
            <w:r>
              <w:rPr>
                <w:color w:val="000000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6CEBC50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342E14A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675D7D16" w14:textId="7777777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95900" cy="1695450"/>
                      <wp:effectExtent l="0" t="0" r="0" b="0"/>
                      <wp:docPr id="28" name="Picture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95899" cy="16954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417.00pt;height:133.50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538A40A4" w14:textId="7777777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66850" cy="323850"/>
                      <wp:effectExtent l="0" t="0" r="0" b="0"/>
                      <wp:docPr id="29" name="Pictur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66849" cy="323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115.50pt;height:25.50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0E720265" w14:textId="7777777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57300" cy="400050"/>
                      <wp:effectExtent l="0" t="0" r="0" b="0"/>
                      <wp:docPr id="30" name="Picture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57300" cy="400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99.00pt;height:31.50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41CBC4CD" w14:textId="7777777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81375" cy="571500"/>
                      <wp:effectExtent l="0" t="0" r="9525" b="0"/>
                      <wp:docPr id="31" name="Picture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381375" cy="571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266.25pt;height:45.00pt;mso-wrap-distance-left:0.00pt;mso-wrap-distance-top:0.00pt;mso-wrap-distance-right:0.00pt;mso-wrap-distance-bottom:0.00pt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07AED364" w14:textId="7777777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62200" cy="504825"/>
                      <wp:effectExtent l="0" t="0" r="0" b="9525"/>
                      <wp:docPr id="32" name="Picture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62199" cy="5048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186.00pt;height:39.75pt;mso-wrap-distance-left:0.00pt;mso-wrap-distance-top:0.00pt;mso-wrap-distance-right:0.00pt;mso-wrap-distance-bottom:0.00pt;z-index:1;" stroked="false">
                      <v:imagedata r:id="rId41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48F9FF87" w14:textId="7777777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85188" cy="2169042"/>
                      <wp:effectExtent l="0" t="0" r="6350" b="3175"/>
                      <wp:docPr id="33" name="Picture 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05802" cy="21773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424.03pt;height:170.79pt;mso-wrap-distance-left:0.00pt;mso-wrap-distance-top:0.00pt;mso-wrap-distance-right:0.00pt;mso-wrap-distance-bottom:0.00pt;z-index:1;" stroked="false">
                      <v:imagedata r:id="rId42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66DAABF2" w14:textId="6512E0E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64446" cy="723014"/>
                      <wp:effectExtent l="0" t="0" r="0" b="1270"/>
                      <wp:docPr id="34" name="Picture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12630" cy="7296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414.52pt;height:56.93pt;mso-wrap-distance-left:0.00pt;mso-wrap-distance-top:0.00pt;mso-wrap-distance-right:0.00pt;mso-wrap-distance-bottom:0.00pt;z-index:1;" stroked="false">
                      <v:imagedata r:id="rId4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017C6BE4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3F018BEC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44D0BFEB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68233" cy="368187"/>
                      <wp:effectExtent l="0" t="0" r="0" b="0"/>
                      <wp:docPr id="35" name="Pictur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76585" cy="39913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288.84pt;height:28.99pt;mso-wrap-distance-left:0.00pt;mso-wrap-distance-top:0.00pt;mso-wrap-distance-right:0.00pt;mso-wrap-distance-bottom:0.00pt;z-index:1;" stroked="false">
                      <v:imagedata r:id="rId44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3E733DD9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52825" cy="1543050"/>
                      <wp:effectExtent l="0" t="0" r="9525" b="0"/>
                      <wp:docPr id="36" name="Picture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52825" cy="1543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279.75pt;height:121.50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611AC3E8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66950" cy="1076325"/>
                      <wp:effectExtent l="0" t="0" r="0" b="9525"/>
                      <wp:docPr id="37" name="Picture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66950" cy="10763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178.50pt;height:84.75pt;mso-wrap-distance-left:0.00pt;mso-wrap-distance-top:0.00pt;mso-wrap-distance-right:0.00pt;mso-wrap-distance-bottom:0.00pt;z-index:1;" stroked="false">
                      <v:imagedata r:id="rId46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426B717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86050" cy="238125"/>
                      <wp:effectExtent l="0" t="0" r="0" b="9525"/>
                      <wp:docPr id="38" name="Pictur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86050" cy="2381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211.50pt;height:18.75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44955682" w14:textId="61AA7BF1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76875" cy="1238250"/>
                      <wp:effectExtent l="0" t="0" r="9525" b="0"/>
                      <wp:docPr id="39" name="Picture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76875" cy="1238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width:431.25pt;height:97.50pt;mso-wrap-distance-left:0.00pt;mso-wrap-distance-top:0.00pt;mso-wrap-distance-right:0.00pt;mso-wrap-distance-bottom:0.00pt;z-index:1;" stroked="false">
                      <v:imagedata r:id="rId48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6461C5A2" w14:textId="619F2B43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32377" cy="3551274"/>
                      <wp:effectExtent l="0" t="0" r="0" b="0"/>
                      <wp:docPr id="40" name="Picture 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38130" cy="35552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9" o:spid="_x0000_s39" type="#_x0000_t75" style="width:404.12pt;height:279.63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73565" cy="404037"/>
                      <wp:effectExtent l="0" t="0" r="8255" b="0"/>
                      <wp:docPr id="41" name="Picture 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87458" cy="4068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" o:spid="_x0000_s40" type="#_x0000_t75" style="width:155.40pt;height:31.81pt;mso-wrap-distance-left:0.00pt;mso-wrap-distance-top:0.00pt;mso-wrap-distance-right:0.00pt;mso-wrap-distance-bottom:0.00pt;z-index:1;" stroked="false">
                      <v:imagedata r:id="rId50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3961ACE9" w14:textId="62A58A1D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</w:tcPr>
          <w:p w14:paraId="6F9A53E3" w14:textId="68D49CE6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2.</w:t>
            </w:r>
            <w:r>
              <w:rPr>
                <w:b/>
              </w:rPr>
              <w:t xml:space="preserve">3.</w:t>
            </w:r>
            <w:r>
              <w:rPr>
                <w:b/>
              </w:rPr>
              <w:t xml:space="preserve">1</w:t>
            </w:r>
            <w:r>
              <w:rPr>
                <w:b/>
              </w:rPr>
              <w:t xml:space="preserve"> Задани</w:t>
            </w:r>
            <w:r>
              <w:rPr>
                <w:b/>
              </w:rPr>
              <w:t xml:space="preserve">е</w:t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25695078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2BF7BB6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23B59510" w14:textId="77777777">
            <w:pPr>
              <w:pBdr/>
              <w:shd w:val="clear" w:color="auto" w:fill="ffffff"/>
              <w:spacing w:after="0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Для предыдущего примера поэкспериментируйте с параметрами классификатора: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08244FB9" w14:textId="77777777">
            <w:pPr>
              <w:numPr>
                <w:ilvl w:val="0"/>
                <w:numId w:val="20"/>
              </w:numPr>
              <w:pBdr/>
              <w:shd w:val="clear" w:color="auto" w:fill="ffffff"/>
              <w:spacing w:after="0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Установите другое количество ближайших соседей (k = 1, 5, 10).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74131591" w14:textId="77777777">
            <w:pPr>
              <w:numPr>
                <w:ilvl w:val="0"/>
                <w:numId w:val="20"/>
              </w:numPr>
              <w:pBdr/>
              <w:shd w:val="clear" w:color="auto" w:fill="ffffff"/>
              <w:spacing w:after="0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Установите размер тестовой выборки 15% от всего датасета.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59DCA5C5" w14:textId="52E5471C">
            <w:pPr>
              <w:numPr>
                <w:ilvl w:val="0"/>
                <w:numId w:val="20"/>
              </w:numPr>
              <w:pBdr/>
              <w:shd w:val="clear" w:color="auto" w:fill="ffffff"/>
              <w:spacing w:after="0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Постройте графики и оцените качество моделей, проанализируйте результаты.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210687C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4145476"/>
                      <wp:effectExtent l="0" t="0" r="0" b="0"/>
                      <wp:docPr id="4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3127549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41454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1" o:spid="_x0000_s41" type="#_x0000_t75" style="width:467.75pt;height:326.42pt;mso-wrap-distance-left:0.00pt;mso-wrap-distance-top:0.00pt;mso-wrap-distance-right:0.00pt;mso-wrap-distance-bottom:0.00pt;z-index:1;" stroked="false">
                      <v:imagedata r:id="rId51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bCs/>
                <w:i/>
                <w:iCs/>
              </w:rPr>
            </w:r>
            <w:r/>
          </w:p>
        </w:tc>
      </w:tr>
      <w:tr>
        <w:trPr>
          <w:gridAfter w:val="1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7B0B01FF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1F315F2A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" w:type="pct"/>
          </w:tcPr>
          <w:p w14:paraId="728A4240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8" w:type="pct"/>
          </w:tcPr>
          <w:p w14:paraId="0D8A7C9A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K = 1, Accuracy: 0.913</w:t>
            </w:r>
            <w:r/>
          </w:p>
          <w:p w14:paraId="77209CC6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K = 5, Accuracy: 0.957</w:t>
            </w:r>
            <w:r/>
          </w:p>
          <w:p w14:paraId="3D1C8CCF" w14:textId="4C9C0314">
            <w:pPr>
              <w:pBdr/>
              <w:spacing w:after="0" w:line="276" w:lineRule="auto"/>
              <w:ind/>
              <w:contextualSpacing w:val="true"/>
              <w:rPr>
                <w:highlight w:val="none"/>
              </w:rPr>
            </w:pPr>
            <w:r>
              <w:t xml:space="preserve">K = 10, Accuracy: 0.957</w:t>
            </w:r>
            <w:r/>
            <w:r/>
            <w:r/>
          </w:p>
          <w:p w14:paraId="1579F688">
            <w:pPr>
              <w:pBdr/>
              <w:spacing w:after="0" w:line="276" w:lineRule="auto"/>
              <w:ind/>
              <w:contextualSpacing w:val="true"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08294" cy="3032888"/>
                      <wp:effectExtent l="0" t="0" r="0" b="0"/>
                      <wp:docPr id="4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4752001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108294" cy="30328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" o:spid="_x0000_s42" type="#_x0000_t75" style="width:402.23pt;height:238.81pt;mso-wrap-distance-left:0.00pt;mso-wrap-distance-top:0.00pt;mso-wrap-distance-right:0.00pt;mso-wrap-distance-bottom:0.00pt;z-index:1;" stroked="false">
                      <v:imagedata r:id="rId52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0659487A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highlight w:val="none"/>
              </w:rPr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06673" cy="3250660"/>
                      <wp:effectExtent l="0" t="0" r="0" b="0"/>
                      <wp:docPr id="4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73975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506673" cy="32506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3" o:spid="_x0000_s43" type="#_x0000_t75" style="width:433.60pt;height:255.96pt;mso-wrap-distance-left:0.00pt;mso-wrap-distance-top:0.00pt;mso-wrap-distance-right:0.00pt;mso-wrap-distance-bottom:0.00pt;z-index:1;" stroked="false">
                      <v:imagedata r:id="rId53" o:title=""/>
                      <o:lock v:ext="edit" rotation="t"/>
                    </v:shape>
                  </w:pict>
                </mc:Fallback>
              </mc:AlternateConten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533634"/>
                      <wp:effectExtent l="0" t="0" r="0" b="0"/>
                      <wp:docPr id="4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964365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35336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4" o:spid="_x0000_s44" type="#_x0000_t75" style="width:467.75pt;height:278.24pt;mso-wrap-distance-left:0.00pt;mso-wrap-distance-top:0.00pt;mso-wrap-distance-right:0.00pt;mso-wrap-distance-bottom:0.00pt;z-index:1;" stroked="false">
                      <v:imagedata r:id="rId54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4275B0EF" w14:textId="7D7BBCE4">
      <w:pPr>
        <w:pBdr/>
        <w:spacing w:after="0" w:line="276" w:lineRule="auto"/>
        <w:ind w:hanging="709" w:left="709"/>
        <w:rPr/>
      </w:pPr>
      <w:r/>
      <w:r/>
    </w:p>
    <w:p w14:paraId="0F0A83C6" w14:textId="77777777">
      <w:pPr>
        <w:pBdr/>
        <w:spacing w:after="0" w:line="240" w:lineRule="auto"/>
        <w:ind/>
        <w:rPr/>
      </w:pPr>
      <w:r>
        <w:br w:type="page" w:clear="all"/>
      </w:r>
      <w:r/>
    </w:p>
    <w:tbl>
      <w:tblPr>
        <w:tblInd w:w="5" w:type="dxa"/>
        <w:tblW w:w="499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76"/>
        <w:gridCol w:w="7"/>
        <w:gridCol w:w="8956"/>
      </w:tblGrid>
      <w:tr>
        <w:trPr/>
        <w:tc>
          <w:tcPr>
            <w:gridSpan w:val="3"/>
            <w:shd w:val="clear" w:color="auto" w:fill="e2efd9"/>
            <w:tcBorders/>
            <w:tcW w:w="5000" w:type="pct"/>
          </w:tcPr>
          <w:p w14:paraId="16925B7E" w14:textId="555A4540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 xml:space="preserve">Теоретический материал</w:t>
            </w:r>
            <w:r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 xml:space="preserve">Работа с категориальными данными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/>
            <w:tcW w:w="5000" w:type="pct"/>
          </w:tcPr>
          <w:p w14:paraId="1E05FCF3" w14:textId="77777777">
            <w:pPr>
              <w:pBdr/>
              <w:shd w:val="clear" w:color="auto" w:fill="ffffff"/>
              <w:spacing w:after="0" w:line="240" w:lineRule="auto"/>
              <w:ind w:firstLine="734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Работа с категориальными данными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r>
          </w:p>
          <w:p w14:paraId="66C5A9FA" w14:textId="77777777">
            <w:pPr>
              <w:pBdr/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Часто бывает полезно разбивать объекты на категории не по количеству, а по качеству. Эта качественная информация нередко представляетс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я как принадлежность наблюдения к отдельной категории, такой как пол, цвета или марка автомобиля. Однако не все категориальные данные одинаковые. Наборы категорий без внутреннего упорядочения называются номинальными. Примеры номинальных категорий включают: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4816C266" w14:textId="77777777">
            <w:pPr>
              <w:numPr>
                <w:ilvl w:val="0"/>
                <w:numId w:val="21"/>
              </w:numPr>
              <w:pBdr/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синий, красный, зеленый;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2C2C9015" w14:textId="77777777">
            <w:pPr>
              <w:numPr>
                <w:ilvl w:val="0"/>
                <w:numId w:val="21"/>
              </w:numPr>
              <w:pBdr/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мужчина, женщина;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44A044FA" w14:textId="77777777">
            <w:pPr>
              <w:numPr>
                <w:ilvl w:val="0"/>
                <w:numId w:val="21"/>
              </w:numPr>
              <w:pBdr/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банан, клубника, яблоко.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5383125F" w14:textId="77777777">
            <w:pPr>
              <w:pBdr/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С другой стороны, когда набор категорий имеет некое естественное упорядочение, мы называем его порядковым. Например: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6664A166" w14:textId="77777777">
            <w:pPr>
              <w:numPr>
                <w:ilvl w:val="0"/>
                <w:numId w:val="22"/>
              </w:numPr>
              <w:pBdr/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низкий, средний, высокий;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3D90AC8F" w14:textId="77777777">
            <w:pPr>
              <w:numPr>
                <w:ilvl w:val="0"/>
                <w:numId w:val="22"/>
              </w:numPr>
              <w:pBdr/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молодые, старые;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7238B001" w14:textId="77777777">
            <w:pPr>
              <w:numPr>
                <w:ilvl w:val="0"/>
                <w:numId w:val="22"/>
              </w:numPr>
              <w:pBdr/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согласен, нейтрален, не согласен.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03C51033" w14:textId="77777777">
            <w:pPr>
              <w:pBdr/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Бол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ее того, категориальная информация часто представлена в данных в виде вектора или столбца символьных значений (например, "Москва", "Санкт-Петербург", "Казань"). Проблема в том, что большинство машинно-обучающихся алгоритмов требуют ввода числовых значений.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3A0B357E" w14:textId="77777777">
            <w:pPr>
              <w:pBdr/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Алгоритм k ближайших соседей предоставляет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простой пример. Одним из шагов в алгоритме является вычисление расстояний между наблюдениями — часто с использованием евклидова расстояния. Однако вычисление расстояния, очевидно, невозможно, если значение х, является строковым типом (например, "Москва").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Для того чтобы его можно было ввести в уравнение евклидова расстояния, нам нужно преобразовать это строковое значение в числовой формат. Наша цель — сделать преобразование, которое правильно передает информацию в категориях (упорядоченность, относительные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интервалы между категориями и т. д.). Существует большое количество методов кодирования категориальных данных, среди которых нет универсальных. Выбирая метод, стоит отталкиваться от ваших данных, мощности множества категорий и алгоритма машинного обучения.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5B0FE8C1" w14:textId="77777777">
            <w:pPr>
              <w:pBdr/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Далее рассмотрим некоторые методы таких преобразований.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570A5511" w14:textId="031F8983">
            <w:pPr>
              <w:pBdr/>
              <w:shd w:val="clear" w:color="auto" w:fill="ffffff"/>
              <w:spacing w:after="0" w:line="276" w:lineRule="auto"/>
              <w:ind/>
              <w:jc w:val="both"/>
              <w:outlineLvl w:val="1"/>
              <w:rPr>
                <w:szCs w:val="28"/>
                <w:shd w:val="clear" w:color="auto" w:fill="ffffff"/>
              </w:rPr>
            </w:pPr>
            <w:r>
              <w:rPr>
                <w:szCs w:val="28"/>
                <w:shd w:val="clear" w:color="auto" w:fill="ffffff"/>
              </w:rPr>
            </w:r>
            <w:r>
              <w:rPr>
                <w:szCs w:val="28"/>
                <w:shd w:val="clear" w:color="auto" w:fill="ffffff"/>
              </w:rPr>
            </w:r>
          </w:p>
        </w:tc>
      </w:tr>
      <w:tr>
        <w:trPr/>
        <w:tc>
          <w:tcPr>
            <w:gridSpan w:val="3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1E871505" w14:textId="2F931826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3.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4E6BF29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5" w:type="pct"/>
          </w:tcPr>
          <w:p w14:paraId="08958BC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5" w:type="pct"/>
          </w:tcPr>
          <w:p w14:paraId="15E6D1CD" w14:textId="77572407">
            <w:pPr>
              <w:pBdr/>
              <w:spacing w:after="0" w:line="276" w:lineRule="auto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Дан порядковый категориальный признак (например, высокий, средний, ни</w:t>
            </w:r>
            <w:r>
              <w:rPr>
                <w:color w:val="000000"/>
              </w:rPr>
              <w:t xml:space="preserve">зкий). Выполнить его кодировку.</w:t>
            </w:r>
            <w:r>
              <w:rPr>
                <w:color w:val="000000"/>
              </w:rPr>
            </w:r>
          </w:p>
          <w:p w14:paraId="4A9A9A2F" w14:textId="43DB7492">
            <w:pPr>
              <w:pBdr/>
              <w:spacing w:after="0" w:line="276" w:lineRule="auto"/>
              <w:ind/>
              <w:jc w:val="both"/>
              <w:rPr/>
            </w:pPr>
            <w:r>
              <w:rPr>
                <w:color w:val="000000"/>
              </w:rPr>
              <w:t xml:space="preserve">Для решения задачи можно использовать метод replace фрейма данных pandas для преобразования строков</w:t>
            </w:r>
            <w:r>
              <w:rPr>
                <w:color w:val="000000"/>
              </w:rPr>
              <w:t xml:space="preserve">ых меток в числовые эквиваленты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0300390E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5" w:type="pct"/>
          </w:tcPr>
          <w:p w14:paraId="2C09BA2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5" w:type="pct"/>
          </w:tcPr>
          <w:p w14:paraId="59E48198" w14:textId="0FA78D97">
            <w:pPr>
              <w:pBdr/>
              <w:spacing w:after="0" w:line="276" w:lineRule="auto"/>
              <w:ind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50195" cy="1368119"/>
                      <wp:effectExtent l="0" t="0" r="0" b="3810"/>
                      <wp:docPr id="46" name="Picture 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99741" cy="13803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5" o:spid="_x0000_s45" type="#_x0000_t75" style="width:437.02pt;height:107.73pt;mso-wrap-distance-left:0.00pt;mso-wrap-distance-top:0.00pt;mso-wrap-distance-right:0.00pt;mso-wrap-distance-bottom:0.00pt;z-index:1;" stroked="false">
                      <v:imagedata r:id="rId5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479576BC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5" w:type="pct"/>
          </w:tcPr>
          <w:p w14:paraId="24695A8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5" w:type="pct"/>
          </w:tcPr>
          <w:p w14:paraId="3D24759C" w14:textId="49997C21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047875" cy="1066800"/>
                      <wp:effectExtent l="0" t="0" r="9525" b="0"/>
                      <wp:docPr id="47" name="Picture 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47875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6" o:spid="_x0000_s46" type="#_x0000_t75" style="width:161.25pt;height:84.00pt;mso-wrap-distance-left:0.00pt;mso-wrap-distance-top:0.00pt;mso-wrap-distance-right:0.00pt;mso-wrap-distance-bottom:0.00pt;z-index:1;" stroked="false">
                      <v:imagedata r:id="rId5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20C98B12" w14:textId="63EF8130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3.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924EAEC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5" w:type="pct"/>
          </w:tcPr>
          <w:p w14:paraId="1C995F98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5" w:type="pct"/>
          </w:tcPr>
          <w:p w14:paraId="64C8495C" w14:textId="0DFC5043">
            <w:pPr>
              <w:pBdr/>
              <w:spacing w:after="0" w:line="276" w:lineRule="auto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Дан словарь, и требуется его конв</w:t>
            </w:r>
            <w:r>
              <w:rPr>
                <w:color w:val="000000"/>
              </w:rPr>
              <w:t xml:space="preserve">ертировать в матрицу признаков.</w:t>
            </w:r>
            <w:r>
              <w:rPr>
                <w:color w:val="000000"/>
              </w:rPr>
            </w:r>
          </w:p>
          <w:p w14:paraId="42F510CD" w14:textId="72B329D5">
            <w:pPr>
              <w:pBdr/>
              <w:spacing w:after="0" w:line="276" w:lineRule="auto"/>
              <w:ind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 xml:space="preserve">Для решения задачи можно задействовать класс-векторизатор словаря Dictvectorizer: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616DA1C0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5" w:type="pct"/>
          </w:tcPr>
          <w:p w14:paraId="35E0921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5" w:type="pct"/>
          </w:tcPr>
          <w:p w14:paraId="03522FF1" w14:textId="3B189313">
            <w:pPr>
              <w:pBdr/>
              <w:spacing w:after="0" w:line="276" w:lineRule="auto"/>
              <w:ind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75768" cy="2655684"/>
                      <wp:effectExtent l="0" t="0" r="0" b="0"/>
                      <wp:docPr id="48" name="Picture 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18992" cy="267664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7" o:spid="_x0000_s47" type="#_x0000_t75" style="width:431.16pt;height:209.11pt;mso-wrap-distance-left:0.00pt;mso-wrap-distance-top:0.00pt;mso-wrap-distance-right:0.00pt;mso-wrap-distance-bottom:0.00pt;z-index:1;" stroked="false">
                      <v:imagedata r:id="rId57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11F02A67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5" w:type="pct"/>
          </w:tcPr>
          <w:p w14:paraId="5FE8DC2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5" w:type="pct"/>
          </w:tcPr>
          <w:p w14:paraId="74986A80" w14:textId="619ED3C9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99741" cy="1127051"/>
                      <wp:effectExtent l="0" t="0" r="0" b="0"/>
                      <wp:docPr id="49" name="Picture 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05351" cy="11295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8" o:spid="_x0000_s48" type="#_x0000_t75" style="width:196.83pt;height:88.74pt;mso-wrap-distance-left:0.00pt;mso-wrap-distance-top:0.00pt;mso-wrap-distance-right:0.00pt;mso-wrap-distance-bottom:0.00pt;z-index:1;" stroked="false">
                      <v:imagedata r:id="rId5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  <w:p w14:paraId="0351BB34" w14:textId="51B05422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</w:tcPr>
          <w:p w14:paraId="374587A5" w14:textId="094AC760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/>
            <w:bookmarkStart w:id="0" w:name="_Hlk93875780"/>
            <w:r/>
            <w:bookmarkStart w:id="1" w:name="_Hlk93962367"/>
            <w:r>
              <w:rPr>
                <w:b/>
                <w:lang w:val="en-US"/>
              </w:rPr>
              <w:t xml:space="preserve">3</w:t>
            </w:r>
            <w:r>
              <w:rPr>
                <w:b/>
              </w:rPr>
              <w:t xml:space="preserve">.</w:t>
            </w:r>
            <w:r>
              <w:rPr>
                <w:b/>
              </w:rPr>
              <w:t xml:space="preserve">3.</w:t>
            </w:r>
            <w:r>
              <w:rPr>
                <w:b/>
              </w:rPr>
              <w:t xml:space="preserve">2</w:t>
            </w:r>
            <w:r>
              <w:rPr>
                <w:b/>
              </w:rPr>
              <w:t xml:space="preserve"> Задани</w:t>
            </w:r>
            <w:r>
              <w:rPr>
                <w:b/>
              </w:rPr>
              <w:t xml:space="preserve">е</w:t>
            </w:r>
            <w:r>
              <w:rPr>
                <w:b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5CF1139D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1" w:type="pct"/>
          </w:tcPr>
          <w:p w14:paraId="7C26E9A9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9" w:type="pct"/>
          </w:tcPr>
          <w:p w14:paraId="7BDEEBEF" w14:textId="17CB18C5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Определите набор признаков человека, по аналогии из РТ 1, – например, цвет глаз и конвертируйте его в матрицу признаков.</w:t>
            </w:r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2ED83F5B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1" w:type="pct"/>
          </w:tcPr>
          <w:p w14:paraId="5584DC0B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9" w:type="pct"/>
          </w:tcPr>
          <w:p w14:paraId="78664720" w14:textId="252FC34D">
            <w:pPr>
              <w:pBdr/>
              <w:spacing w:after="0" w:line="276" w:lineRule="auto"/>
              <w:ind/>
              <w:contextualSpacing w:val="true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2696108"/>
                      <wp:effectExtent l="0" t="0" r="0" b="0"/>
                      <wp:docPr id="5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1587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26961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9" o:spid="_x0000_s49" type="#_x0000_t75" style="width:467.75pt;height:212.29pt;mso-wrap-distance-left:0.00pt;mso-wrap-distance-top:0.00pt;mso-wrap-distance-right:0.00pt;mso-wrap-distance-bottom:0.00pt;z-index:1;" stroked="false">
                      <v:imagedata r:id="rId59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E7AF544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1" w:type="pct"/>
          </w:tcPr>
          <w:p w14:paraId="78AD96BB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99" w:type="pct"/>
          </w:tcPr>
          <w:p w14:paraId="114C94FF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[[180.   0.   1.   0.   0.   0.   0.   1.]</w:t>
            </w:r>
            <w:r/>
          </w:p>
          <w:p w14:paraId="2A578771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 [165.   1.   0.   0.   0.   1.   0.   0.]</w:t>
            </w:r>
            <w:r/>
          </w:p>
          <w:p w14:paraId="78562C86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 [175.   0.   0.   0.   1.   0.   1.   0.]</w:t>
            </w:r>
            <w:r/>
          </w:p>
          <w:p w14:paraId="367C8D5B" w14:textId="34642F6C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 [170.   0.   0.   1.   0.   0.   0.   1.]]</w:t>
            </w:r>
            <w:r/>
            <w:r/>
            <w:r/>
            <w:r/>
            <w:bookmarkEnd w:id="0"/>
            <w:bookmarkEnd w:id="1"/>
            <w:r/>
            <w:r/>
            <w:r/>
          </w:p>
        </w:tc>
      </w:tr>
    </w:tbl>
    <w:p w14:paraId="03D88133" w14:textId="23E12FD6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DAE14D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F89F91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Helvetica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4A7291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DB8AF9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55E8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F596C6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">
    <w:nsid w:val="169B5E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19005B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91F625C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5">
    <w:nsid w:val="2CF314B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3514756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425D2245"/>
    <w:lvl w:ilvl="0">
      <w:isLgl w:val="false"/>
      <w:lvlJc w:val="left"/>
      <w:lvlText w:val=""/>
      <w:numFmt w:val="bullet"/>
      <w:pPr>
        <w:pBdr/>
        <w:spacing/>
        <w:ind w:hanging="360" w:left="1068"/>
      </w:pPr>
      <w:rPr>
        <w:rFonts w:hint="default" w:ascii="Wingdings" w:hAnsi="Wingdings" w:eastAsia="Calibri" w:cs="Helvetic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8">
    <w:nsid w:val="4AA723F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541A24E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57801B6A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1">
    <w:nsid w:val="60781476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62CF7A7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68EA2C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4">
    <w:nsid w:val="6E2E2273"/>
    <w:lvl w:ilvl="0">
      <w:isLgl w:val="false"/>
      <w:lvlJc w:val="left"/>
      <w:lvlText w:val=""/>
      <w:numFmt w:val="bullet"/>
      <w:pPr>
        <w:pBdr/>
        <w:spacing/>
        <w:ind w:hanging="360" w:left="645"/>
      </w:pPr>
      <w:rPr>
        <w:rFonts w:hint="default" w:ascii="Wingdings" w:hAnsi="Wingdings" w:eastAsia="Calibri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5"/>
      </w:pPr>
      <w:rPr>
        <w:rFonts w:hint="default" w:ascii="Wingdings" w:hAnsi="Wingdings"/>
      </w:rPr>
      <w:start w:val="1"/>
      <w:suff w:val="tab"/>
    </w:lvl>
  </w:abstractNum>
  <w:abstractNum w:abstractNumId="15">
    <w:nsid w:val="6F1003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F7359E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0040A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8">
    <w:nsid w:val="70B6389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7248724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799F1D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7EEE511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5"/>
  </w:num>
  <w:num w:numId="2">
    <w:abstractNumId w:val="15"/>
  </w:num>
  <w:num w:numId="3">
    <w:abstractNumId w:val="0"/>
  </w:num>
  <w:num w:numId="4">
    <w:abstractNumId w:val="11"/>
  </w:num>
  <w:num w:numId="5">
    <w:abstractNumId w:val="6"/>
  </w:num>
  <w:num w:numId="6">
    <w:abstractNumId w:val="4"/>
  </w:num>
  <w:num w:numId="7">
    <w:abstractNumId w:val="19"/>
  </w:num>
  <w:num w:numId="8">
    <w:abstractNumId w:val="7"/>
  </w:num>
  <w:num w:numId="9">
    <w:abstractNumId w:val="14"/>
  </w:num>
  <w:num w:numId="10">
    <w:abstractNumId w:val="20"/>
  </w:num>
  <w:num w:numId="11">
    <w:abstractNumId w:val="9"/>
  </w:num>
  <w:num w:numId="12">
    <w:abstractNumId w:val="2"/>
  </w:num>
  <w:num w:numId="13">
    <w:abstractNumId w:val="18"/>
  </w:num>
  <w:num w:numId="14">
    <w:abstractNumId w:val="1"/>
  </w:num>
  <w:num w:numId="15">
    <w:abstractNumId w:val="10"/>
  </w:num>
  <w:num w:numId="16">
    <w:abstractNumId w:val="3"/>
  </w:num>
  <w:num w:numId="17">
    <w:abstractNumId w:val="16"/>
  </w:num>
  <w:num w:numId="18">
    <w:abstractNumId w:val="12"/>
  </w:num>
  <w:num w:numId="19">
    <w:abstractNumId w:val="21"/>
  </w:num>
  <w:num w:numId="20">
    <w:abstractNumId w:val="8"/>
  </w:num>
  <w:num w:numId="21">
    <w:abstractNumId w:val="13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4"/>
    <w:next w:val="74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44"/>
    <w:next w:val="74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3">
    <w:name w:val="Heading 5"/>
    <w:basedOn w:val="744"/>
    <w:next w:val="74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4"/>
    <w:next w:val="7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4"/>
    <w:next w:val="74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4"/>
    <w:next w:val="74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4"/>
    <w:next w:val="74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7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7"/>
    <w:link w:val="7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4"/>
    <w:next w:val="74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4"/>
    <w:next w:val="74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4"/>
    <w:next w:val="74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4"/>
    <w:next w:val="74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7"/>
    <w:link w:val="756"/>
    <w:uiPriority w:val="99"/>
    <w:pPr>
      <w:pBdr/>
      <w:spacing/>
      <w:ind/>
    </w:pPr>
  </w:style>
  <w:style w:type="character" w:styleId="179">
    <w:name w:val="Footer Char"/>
    <w:basedOn w:val="747"/>
    <w:link w:val="758"/>
    <w:uiPriority w:val="99"/>
    <w:pPr>
      <w:pBdr/>
      <w:spacing/>
      <w:ind/>
    </w:pPr>
  </w:style>
  <w:style w:type="paragraph" w:styleId="180">
    <w:name w:val="Caption"/>
    <w:basedOn w:val="744"/>
    <w:next w:val="7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4"/>
    <w:next w:val="744"/>
    <w:uiPriority w:val="39"/>
    <w:unhideWhenUsed/>
    <w:pPr>
      <w:pBdr/>
      <w:spacing w:after="100"/>
      <w:ind/>
    </w:pPr>
  </w:style>
  <w:style w:type="paragraph" w:styleId="190">
    <w:name w:val="toc 2"/>
    <w:basedOn w:val="744"/>
    <w:next w:val="744"/>
    <w:uiPriority w:val="39"/>
    <w:unhideWhenUsed/>
    <w:pPr>
      <w:pBdr/>
      <w:spacing w:after="100"/>
      <w:ind w:left="220"/>
    </w:pPr>
  </w:style>
  <w:style w:type="paragraph" w:styleId="191">
    <w:name w:val="toc 3"/>
    <w:basedOn w:val="744"/>
    <w:next w:val="744"/>
    <w:uiPriority w:val="39"/>
    <w:unhideWhenUsed/>
    <w:pPr>
      <w:pBdr/>
      <w:spacing w:after="100"/>
      <w:ind w:left="440"/>
    </w:pPr>
  </w:style>
  <w:style w:type="paragraph" w:styleId="192">
    <w:name w:val="toc 4"/>
    <w:basedOn w:val="744"/>
    <w:next w:val="744"/>
    <w:uiPriority w:val="39"/>
    <w:unhideWhenUsed/>
    <w:pPr>
      <w:pBdr/>
      <w:spacing w:after="100"/>
      <w:ind w:left="660"/>
    </w:pPr>
  </w:style>
  <w:style w:type="paragraph" w:styleId="193">
    <w:name w:val="toc 5"/>
    <w:basedOn w:val="744"/>
    <w:next w:val="744"/>
    <w:uiPriority w:val="39"/>
    <w:unhideWhenUsed/>
    <w:pPr>
      <w:pBdr/>
      <w:spacing w:after="100"/>
      <w:ind w:left="880"/>
    </w:pPr>
  </w:style>
  <w:style w:type="paragraph" w:styleId="194">
    <w:name w:val="toc 6"/>
    <w:basedOn w:val="744"/>
    <w:next w:val="744"/>
    <w:uiPriority w:val="39"/>
    <w:unhideWhenUsed/>
    <w:pPr>
      <w:pBdr/>
      <w:spacing w:after="100"/>
      <w:ind w:left="1100"/>
    </w:pPr>
  </w:style>
  <w:style w:type="paragraph" w:styleId="195">
    <w:name w:val="toc 7"/>
    <w:basedOn w:val="744"/>
    <w:next w:val="744"/>
    <w:uiPriority w:val="39"/>
    <w:unhideWhenUsed/>
    <w:pPr>
      <w:pBdr/>
      <w:spacing w:after="100"/>
      <w:ind w:left="1320"/>
    </w:pPr>
  </w:style>
  <w:style w:type="paragraph" w:styleId="196">
    <w:name w:val="toc 8"/>
    <w:basedOn w:val="744"/>
    <w:next w:val="744"/>
    <w:uiPriority w:val="39"/>
    <w:unhideWhenUsed/>
    <w:pPr>
      <w:pBdr/>
      <w:spacing w:after="100"/>
      <w:ind w:left="1540"/>
    </w:pPr>
  </w:style>
  <w:style w:type="paragraph" w:styleId="197">
    <w:name w:val="toc 9"/>
    <w:basedOn w:val="744"/>
    <w:next w:val="74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4"/>
    <w:next w:val="744"/>
    <w:uiPriority w:val="99"/>
    <w:unhideWhenUsed/>
    <w:pPr>
      <w:pBdr/>
      <w:spacing w:after="0" w:afterAutospacing="0"/>
      <w:ind/>
    </w:pPr>
  </w:style>
  <w:style w:type="paragraph" w:styleId="744" w:default="1">
    <w:name w:val="Normal"/>
    <w:qFormat/>
    <w:pPr>
      <w:pBdr/>
      <w:spacing w:after="160" w:line="259" w:lineRule="auto"/>
      <w:ind/>
    </w:pPr>
    <w:rPr>
      <w:sz w:val="28"/>
      <w:szCs w:val="22"/>
      <w:lang w:eastAsia="en-US"/>
    </w:rPr>
  </w:style>
  <w:style w:type="paragraph" w:styleId="745">
    <w:name w:val="Heading 3"/>
    <w:basedOn w:val="744"/>
    <w:link w:val="772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746">
    <w:name w:val="Heading 4"/>
    <w:basedOn w:val="744"/>
    <w:next w:val="744"/>
    <w:link w:val="777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747" w:default="1">
    <w:name w:val="Default Paragraph Font"/>
    <w:uiPriority w:val="1"/>
    <w:semiHidden/>
    <w:unhideWhenUsed/>
    <w:pPr>
      <w:pBdr/>
      <w:spacing/>
      <w:ind/>
    </w:pPr>
  </w:style>
  <w:style w:type="table" w:styleId="7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9" w:default="1">
    <w:name w:val="No List"/>
    <w:uiPriority w:val="99"/>
    <w:semiHidden/>
    <w:unhideWhenUsed/>
    <w:pPr>
      <w:pBdr/>
      <w:spacing/>
      <w:ind/>
    </w:pPr>
  </w:style>
  <w:style w:type="paragraph" w:styleId="750">
    <w:name w:val="List Paragraph"/>
    <w:basedOn w:val="744"/>
    <w:uiPriority w:val="34"/>
    <w:qFormat/>
    <w:pPr>
      <w:pBdr/>
      <w:spacing/>
      <w:ind w:left="720"/>
      <w:contextualSpacing w:val="true"/>
    </w:pPr>
  </w:style>
  <w:style w:type="paragraph" w:styleId="751">
    <w:name w:val="Normal (Web)"/>
    <w:basedOn w:val="744"/>
    <w:uiPriority w:val="99"/>
    <w:semiHidden/>
    <w:unhideWhenUsed/>
    <w:pPr>
      <w:pBdr/>
      <w:spacing/>
      <w:ind/>
    </w:pPr>
    <w:rPr>
      <w:sz w:val="24"/>
      <w:szCs w:val="24"/>
    </w:rPr>
  </w:style>
  <w:style w:type="table" w:styleId="752">
    <w:name w:val="Table Grid"/>
    <w:basedOn w:val="74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3">
    <w:name w:val="Placeholder Text"/>
    <w:uiPriority w:val="99"/>
    <w:semiHidden/>
    <w:pPr>
      <w:pBdr/>
      <w:spacing/>
      <w:ind/>
    </w:pPr>
    <w:rPr>
      <w:color w:val="808080"/>
    </w:rPr>
  </w:style>
  <w:style w:type="paragraph" w:styleId="754">
    <w:name w:val="Balloon Text"/>
    <w:basedOn w:val="744"/>
    <w:link w:val="75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55" w:customStyle="1">
    <w:name w:val="Текст выноски Знак"/>
    <w:link w:val="75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56">
    <w:name w:val="Header"/>
    <w:basedOn w:val="744"/>
    <w:link w:val="75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7" w:customStyle="1">
    <w:name w:val="Верхний колонтитул Знак"/>
    <w:basedOn w:val="747"/>
    <w:link w:val="756"/>
    <w:uiPriority w:val="99"/>
    <w:pPr>
      <w:pBdr/>
      <w:spacing/>
      <w:ind/>
    </w:pPr>
  </w:style>
  <w:style w:type="paragraph" w:styleId="758">
    <w:name w:val="Footer"/>
    <w:basedOn w:val="744"/>
    <w:link w:val="75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9" w:customStyle="1">
    <w:name w:val="Нижний колонтитул Знак"/>
    <w:basedOn w:val="747"/>
    <w:link w:val="758"/>
    <w:uiPriority w:val="99"/>
    <w:pPr>
      <w:pBdr/>
      <w:spacing/>
      <w:ind/>
    </w:pPr>
  </w:style>
  <w:style w:type="table" w:styleId="760" w:customStyle="1">
    <w:name w:val="Сетка таблицы1"/>
    <w:basedOn w:val="748"/>
    <w:next w:val="75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62" w:customStyle="1">
    <w:name w:val="Неразрешенное упоминание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63" w:customStyle="1">
    <w:name w:val="_Код_с_отступом"/>
    <w:basedOn w:val="744"/>
    <w:next w:val="744"/>
    <w:qFormat/>
    <w:pPr>
      <w:pBdr/>
      <w:spacing w:after="0" w:line="276" w:lineRule="auto"/>
      <w:ind w:firstLine="709"/>
      <w:contextualSpacing w:val="true"/>
      <w:jc w:val="both"/>
    </w:pPr>
    <w:rPr>
      <w:rFonts w:ascii="Calibri" w:hAnsi="Calibri" w:cs="Calibri"/>
      <w:b/>
      <w:spacing w:val="20"/>
    </w:rPr>
  </w:style>
  <w:style w:type="paragraph" w:styleId="764" w:customStyle="1">
    <w:name w:val="_Код_без_отступа"/>
    <w:basedOn w:val="763"/>
    <w:next w:val="744"/>
    <w:qFormat/>
    <w:pPr>
      <w:pBdr/>
      <w:spacing/>
      <w:ind w:firstLine="0"/>
    </w:pPr>
    <w:rPr>
      <w:lang w:val="en-US"/>
    </w:rPr>
  </w:style>
  <w:style w:type="paragraph" w:styleId="765" w:customStyle="1">
    <w:name w:val="_Текст_с_отступом"/>
    <w:basedOn w:val="744"/>
    <w:qFormat/>
    <w:pPr>
      <w:pBdr/>
      <w:spacing w:after="0" w:line="276" w:lineRule="auto"/>
      <w:ind w:firstLine="709"/>
      <w:contextualSpacing w:val="true"/>
      <w:jc w:val="both"/>
    </w:pPr>
  </w:style>
  <w:style w:type="paragraph" w:styleId="766" w:customStyle="1">
    <w:name w:val="_Текст_без_отступа"/>
    <w:basedOn w:val="765"/>
    <w:next w:val="765"/>
    <w:qFormat/>
    <w:pPr>
      <w:pBdr/>
      <w:spacing/>
      <w:ind w:firstLine="0"/>
    </w:pPr>
  </w:style>
  <w:style w:type="character" w:styleId="767" w:customStyle="1">
    <w:name w:val="Неразрешенное упоминание2"/>
    <w:basedOn w:val="74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68">
    <w:name w:val="Strong"/>
    <w:basedOn w:val="747"/>
    <w:uiPriority w:val="22"/>
    <w:qFormat/>
    <w:pPr>
      <w:pBdr/>
      <w:spacing/>
      <w:ind/>
    </w:pPr>
    <w:rPr>
      <w:b/>
      <w:bCs/>
    </w:rPr>
  </w:style>
  <w:style w:type="paragraph" w:styleId="769">
    <w:name w:val="HTML Preformatted"/>
    <w:basedOn w:val="744"/>
    <w:link w:val="770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70" w:customStyle="1">
    <w:name w:val="Стандартный HTML Знак"/>
    <w:basedOn w:val="747"/>
    <w:link w:val="769"/>
    <w:uiPriority w:val="99"/>
    <w:pPr>
      <w:pBdr/>
      <w:spacing/>
      <w:ind/>
    </w:pPr>
    <w:rPr>
      <w:rFonts w:ascii="Courier New" w:hAnsi="Courier New" w:eastAsia="Times New Roman" w:cs="Courier New"/>
    </w:rPr>
  </w:style>
  <w:style w:type="character" w:styleId="771">
    <w:name w:val="Emphasis"/>
    <w:basedOn w:val="747"/>
    <w:uiPriority w:val="20"/>
    <w:qFormat/>
    <w:pPr>
      <w:pBdr/>
      <w:spacing/>
      <w:ind/>
    </w:pPr>
    <w:rPr>
      <w:i/>
      <w:iCs/>
    </w:rPr>
  </w:style>
  <w:style w:type="character" w:styleId="772" w:customStyle="1">
    <w:name w:val="Заголовок 3 Знак"/>
    <w:basedOn w:val="747"/>
    <w:link w:val="745"/>
    <w:uiPriority w:val="9"/>
    <w:pPr>
      <w:pBdr/>
      <w:spacing/>
      <w:ind/>
    </w:pPr>
    <w:rPr>
      <w:rFonts w:eastAsia="Times New Roman"/>
      <w:b/>
      <w:bCs/>
      <w:sz w:val="27"/>
      <w:szCs w:val="27"/>
    </w:rPr>
  </w:style>
  <w:style w:type="character" w:styleId="773">
    <w:name w:val="HTML Code"/>
    <w:basedOn w:val="74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74" w:customStyle="1">
    <w:name w:val="token"/>
    <w:basedOn w:val="747"/>
    <w:pPr>
      <w:pBdr/>
      <w:spacing/>
      <w:ind/>
    </w:pPr>
  </w:style>
  <w:style w:type="character" w:styleId="775" w:customStyle="1">
    <w:name w:val="y2iqfc"/>
    <w:basedOn w:val="747"/>
    <w:pPr>
      <w:pBdr/>
      <w:spacing/>
      <w:ind/>
    </w:pPr>
  </w:style>
  <w:style w:type="character" w:styleId="776" w:customStyle="1">
    <w:name w:val="i18n-target"/>
    <w:basedOn w:val="747"/>
    <w:pPr>
      <w:pBdr/>
      <w:spacing/>
      <w:ind/>
    </w:pPr>
  </w:style>
  <w:style w:type="character" w:styleId="777" w:customStyle="1">
    <w:name w:val="Заголовок 4 Знак"/>
    <w:basedOn w:val="747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2"/>
      <w:lang w:eastAsia="en-US"/>
    </w:rPr>
  </w:style>
  <w:style w:type="character" w:styleId="778" w:customStyle="1">
    <w:name w:val="hljs-string"/>
    <w:basedOn w:val="747"/>
    <w:pPr>
      <w:pBdr/>
      <w:spacing/>
      <w:ind/>
    </w:pPr>
  </w:style>
  <w:style w:type="character" w:styleId="779" w:customStyle="1">
    <w:name w:val="hljs-number"/>
    <w:basedOn w:val="74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4D32AD7-930D-49DB-A42E-9F62CD72C60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revision>20</cp:revision>
  <dcterms:created xsi:type="dcterms:W3CDTF">2022-02-08T10:19:00Z</dcterms:created>
  <dcterms:modified xsi:type="dcterms:W3CDTF">2026-03-27T15:44:28Z</dcterms:modified>
</cp:coreProperties>
</file>