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left="708" w:hanging="708"/>
        <w:jc w:val="center"/>
        <w:rPr>
          <w:rFonts w:ascii="Times New Roman" w:hAnsi="Times New Roman" w:eastAsia="Times New Roman" w:cs="Times New Roman"/>
          <w:b/>
          <w:b/>
          <w:bCs/>
          <w:i/>
          <w:i/>
          <w:iCs/>
          <w:sz w:val="36"/>
          <w:szCs w:val="36"/>
          <w:lang w:eastAsia="pl-PL"/>
        </w:rPr>
      </w:pPr>
      <w:r>
        <w:rPr>
          <w:rFonts w:eastAsia="Times New Roman" w:cs="Times New Roman" w:ascii="Times New Roman" w:hAnsi="Times New Roman"/>
          <w:b/>
          <w:bCs/>
          <w:i/>
          <w:iCs/>
          <w:sz w:val="36"/>
          <w:szCs w:val="36"/>
          <w:lang w:eastAsia="pl-PL"/>
        </w:rPr>
        <w:t>Efekt stroboskopowy</w:t>
      </w:r>
    </w:p>
    <w:p>
      <w:pPr>
        <w:pStyle w:val="Normal"/>
        <w:spacing w:lineRule="auto" w:line="240" w:before="0" w:after="0"/>
        <w:jc w:val="center"/>
        <w:rPr>
          <w:rFonts w:ascii="Times New Roman" w:hAnsi="Times New Roman" w:eastAsia="Times New Roman" w:cs="Times New Roman"/>
          <w:b/>
          <w:b/>
          <w:bCs/>
          <w:i/>
          <w:i/>
          <w:iCs/>
          <w:sz w:val="36"/>
          <w:szCs w:val="36"/>
          <w:lang w:eastAsia="pl-PL"/>
        </w:rPr>
      </w:pPr>
      <w:r>
        <w:rPr>
          <w:rFonts w:eastAsia="Times New Roman" w:cs="Times New Roman" w:ascii="Times New Roman" w:hAnsi="Times New Roman"/>
          <w:b/>
          <w:bCs/>
          <w:i/>
          <w:iCs/>
          <w:sz w:val="36"/>
          <w:szCs w:val="36"/>
          <w:lang w:eastAsia="pl-PL"/>
        </w:rPr>
      </w:r>
    </w:p>
    <w:p>
      <w:pPr>
        <w:pStyle w:val="Normal"/>
        <w:spacing w:lineRule="auto" w:line="240" w:before="0" w:after="0"/>
        <w:jc w:val="both"/>
        <w:rPr/>
      </w:pPr>
      <w:r>
        <w:rPr>
          <w:rFonts w:eastAsia="Times New Roman" w:cs="Times New Roman" w:ascii="Times New Roman" w:hAnsi="Times New Roman"/>
          <w:b/>
          <w:bCs/>
          <w:color w:val="202122"/>
          <w:sz w:val="24"/>
          <w:szCs w:val="24"/>
          <w:lang w:eastAsia="pl-PL"/>
        </w:rPr>
        <w:t>Efekt stroboskopowy</w:t>
      </w:r>
      <w:r>
        <w:rPr>
          <w:rFonts w:eastAsia="Times New Roman" w:cs="Times New Roman" w:ascii="Times New Roman" w:hAnsi="Times New Roman"/>
          <w:color w:val="202122"/>
          <w:sz w:val="24"/>
          <w:szCs w:val="24"/>
          <w:lang w:eastAsia="pl-PL"/>
        </w:rPr>
        <w:t xml:space="preserve"> to zjawisko, które występuje, gdy poruszające się ciało oświetlane jest migającym światłem. W przypadku ruchu obrotowego ciała lub ruchu o powtarzającym się wzorze następuje nieprawidłowe wrażenie zwolnienia, pozornego zatrzymania, a nawet odwrócenia kierunku ruchu. Jest wykorzystywany celowo do obserwacji i fotografowania ruchu ciał szybko poruszających się.</w:t>
      </w:r>
      <w:r>
        <w:rPr>
          <w:rFonts w:eastAsia="Times New Roman" w:cs="Times New Roman" w:ascii="Times New Roman" w:hAnsi="Times New Roman"/>
          <w:sz w:val="24"/>
          <w:szCs w:val="24"/>
          <w:lang w:eastAsia="pl-PL"/>
        </w:rPr>
        <w:t xml:space="preserve"> Zjawisko to jest spowodowane tak zwanym </w:t>
      </w:r>
      <w:r>
        <w:rPr>
          <w:rFonts w:eastAsia="Times New Roman" w:cs="Times New Roman" w:ascii="Times New Roman" w:hAnsi="Times New Roman"/>
          <w:i/>
          <w:sz w:val="24"/>
          <w:szCs w:val="24"/>
          <w:lang w:eastAsia="pl-PL"/>
        </w:rPr>
        <w:t>aliasowaniem (aliasing).</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727960" cy="1531620"/>
            <wp:effectExtent l="0" t="0" r="0" b="0"/>
            <wp:wrapSquare wrapText="largest"/>
            <wp:docPr id="1"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2" descr=""/>
                    <pic:cNvPicPr>
                      <a:picLocks noChangeAspect="1" noChangeArrowheads="1"/>
                    </pic:cNvPicPr>
                  </pic:nvPicPr>
                  <pic:blipFill>
                    <a:blip r:embed="rId2"/>
                    <a:stretch>
                      <a:fillRect/>
                    </a:stretch>
                  </pic:blipFill>
                  <pic:spPr bwMode="auto">
                    <a:xfrm>
                      <a:off x="0" y="0"/>
                      <a:ext cx="2727960" cy="1531620"/>
                    </a:xfrm>
                    <a:prstGeom prst="rect">
                      <a:avLst/>
                    </a:prstGeom>
                  </pic:spPr>
                </pic:pic>
              </a:graphicData>
            </a:graphic>
          </wp:anchor>
        </w:drawing>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i/>
          <w:i/>
          <w:iCs/>
          <w:sz w:val="18"/>
          <w:szCs w:val="18"/>
        </w:rPr>
      </w:pPr>
      <w:r>
        <w:rPr>
          <w:i/>
          <w:iCs/>
          <w:sz w:val="18"/>
          <w:szCs w:val="18"/>
        </w:rPr>
        <w:t>Przy odpowiednio dużej prędkości rotacji, wentylator wydaje się poruszać do tyłu, gdy w rzeczywistości porusza</w:t>
        <w:br/>
        <w:t>się do przodu, zgodnie założeniem.</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b/>
          <w:bCs/>
          <w:sz w:val="24"/>
          <w:szCs w:val="24"/>
          <w:lang w:eastAsia="pl-PL"/>
        </w:rPr>
        <w:t>Aliasing</w:t>
      </w:r>
      <w:r>
        <w:rPr>
          <w:rFonts w:eastAsia="Times New Roman" w:cs="Times New Roman" w:ascii="Times New Roman" w:hAnsi="Times New Roman"/>
          <w:sz w:val="24"/>
          <w:szCs w:val="24"/>
          <w:lang w:eastAsia="pl-PL"/>
        </w:rPr>
        <w:t xml:space="preserve"> – nieodwracalne zniekształcenie sygnału w procesie próbkowania wynikające</w:t>
        <w:br/>
        <w:t>z niespełnienia założeń twierdzenia o próbkowaniu. Zniekształcenie objawia się obecnością</w:t>
        <w:br/>
        <w:t>w wynikowym sygnale składowych o błędnych częstotliwościach (aliasów).</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color w:val="C9211E"/>
        </w:rPr>
      </w:pPr>
      <w:r>
        <w:rPr>
          <w:rFonts w:eastAsia="Times New Roman" w:cs="Times New Roman" w:ascii="Times New Roman" w:hAnsi="Times New Roman"/>
          <w:color w:val="C9211E"/>
          <w:sz w:val="24"/>
          <w:szCs w:val="24"/>
          <w:lang w:eastAsia="pl-PL"/>
        </w:rPr>
        <w:t>Zjawisko to można zauważyć podczas oglądania obrazu cyfrowego, który jest rekonstruowany przez odbiornik oraz przez ludzkie narzędzia, takie jak oczy i później mózg, do którego sygnał jest przekazywany. Podczas odtwarzania tych sygnałów, obraz jest przetwarzany i może powstać zjawisko aliasingu, który powoduje, że obraz otrzymany różni się, od obrazu pierwotnego.</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286000" cy="1036320"/>
            <wp:effectExtent l="0" t="0" r="0" b="0"/>
            <wp:wrapSquare wrapText="largest"/>
            <wp:docPr id="2"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3" descr=""/>
                    <pic:cNvPicPr>
                      <a:picLocks noChangeAspect="1" noChangeArrowheads="1"/>
                    </pic:cNvPicPr>
                  </pic:nvPicPr>
                  <pic:blipFill>
                    <a:blip r:embed="rId3"/>
                    <a:stretch>
                      <a:fillRect/>
                    </a:stretch>
                  </pic:blipFill>
                  <pic:spPr bwMode="auto">
                    <a:xfrm>
                      <a:off x="0" y="0"/>
                      <a:ext cx="2286000" cy="1036320"/>
                    </a:xfrm>
                    <a:prstGeom prst="rect">
                      <a:avLst/>
                    </a:prstGeom>
                  </pic:spPr>
                </pic:pic>
              </a:graphicData>
            </a:graphic>
          </wp:anchor>
        </w:drawing>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i/>
          <w:i/>
          <w:iCs/>
          <w:sz w:val="18"/>
          <w:szCs w:val="18"/>
        </w:rPr>
      </w:pPr>
      <w:r>
        <w:rPr>
          <w:i/>
          <w:iCs/>
          <w:sz w:val="18"/>
          <w:szCs w:val="18"/>
        </w:rPr>
      </w:r>
    </w:p>
    <w:p>
      <w:pPr>
        <w:pStyle w:val="Normal"/>
        <w:spacing w:lineRule="auto" w:line="240" w:before="0" w:after="0"/>
        <w:jc w:val="center"/>
        <w:rPr>
          <w:i/>
          <w:i/>
          <w:iCs/>
          <w:sz w:val="18"/>
          <w:szCs w:val="18"/>
        </w:rPr>
      </w:pPr>
      <w:r>
        <w:rPr>
          <w:i/>
          <w:iCs/>
          <w:sz w:val="18"/>
          <w:szCs w:val="18"/>
        </w:rPr>
        <w:t>Aliasing powoduje zniekształcenie się oryginalnego obrazu, po lewej obraz zaliasowany, po prawej oryginalny.</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i/>
          <w:i/>
          <w:sz w:val="24"/>
          <w:szCs w:val="24"/>
          <w:lang w:eastAsia="pl-PL"/>
        </w:rPr>
      </w:pPr>
      <w:r>
        <w:rPr>
          <w:rFonts w:eastAsia="Times New Roman" w:cs="Times New Roman" w:ascii="Times New Roman" w:hAnsi="Times New Roman"/>
          <w:i/>
          <w:sz w:val="24"/>
          <w:szCs w:val="24"/>
          <w:lang w:eastAsia="pl-PL"/>
        </w:rPr>
        <w:t xml:space="preserve">Czarny - tekst zawarty w referacie. </w:t>
      </w:r>
      <w:r>
        <w:rPr>
          <w:rFonts w:eastAsia="Times New Roman" w:cs="Times New Roman" w:ascii="Times New Roman" w:hAnsi="Times New Roman"/>
          <w:i/>
          <w:color w:val="C00000"/>
          <w:sz w:val="24"/>
          <w:szCs w:val="24"/>
          <w:lang w:eastAsia="pl-PL"/>
        </w:rPr>
        <w:t>Czerwony - dodatkowy tekst dla nas podczas prezentacji.</w:t>
      </w:r>
    </w:p>
    <w:p>
      <w:pPr>
        <w:pStyle w:val="Normal"/>
        <w:spacing w:lineRule="auto" w:line="240" w:before="0" w:after="0"/>
        <w:jc w:val="both"/>
        <w:rPr>
          <w:rFonts w:ascii="Times New Roman" w:hAnsi="Times New Roman" w:eastAsia="Times New Roman" w:cs="Times New Roman"/>
          <w:i/>
          <w:i/>
          <w:sz w:val="24"/>
          <w:szCs w:val="24"/>
          <w:lang w:eastAsia="pl-PL"/>
        </w:rPr>
      </w:pPr>
      <w:r>
        <w:rPr>
          <w:rFonts w:eastAsia="Times New Roman" w:cs="Times New Roman" w:ascii="Times New Roman" w:hAnsi="Times New Roman"/>
          <w:b/>
          <w:bCs/>
          <w:sz w:val="24"/>
          <w:szCs w:val="24"/>
          <w:lang w:eastAsia="pl-PL"/>
        </w:rPr>
        <w:t>Efekt koła wozu</w:t>
      </w:r>
      <w:r>
        <w:rPr>
          <w:rFonts w:eastAsia="Times New Roman" w:cs="Times New Roman" w:ascii="Times New Roman" w:hAnsi="Times New Roman"/>
          <w:sz w:val="24"/>
          <w:szCs w:val="24"/>
          <w:lang w:eastAsia="pl-PL"/>
        </w:rPr>
        <w:t xml:space="preserve"> - złudzenie optyczne, które występuje podczas bardzo dużych rotacji, które nie mogą być dokładnie uchwycone. Nazwa tego efektu pochodzi od najczęstszej sytuacji,</w:t>
        <w:br/>
        <w:t>w której można ten efekt zauważyć. Podczas szybkiej rotacji koła wozu, pociągu, lub innego pojazdu lub przedmiotu, wydają się do pewnego momentu kręcić w dobrą stronę. Jeśli jednak tempo rotacji zostanie podniesione, w pewnym momencie może wydawać się, że koła albo stoją w miejscu, albo nawet poruszają się do tyłu. Efekt ten można zauważyć podczas oglądania filmów, gdzie występują pędzące pociągu lub na przykład oglądając lot helikopterem, gdzie szybko wirujące śmigła wydają się być nieruchome.</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color w:val="C9211E"/>
          <w:sz w:val="24"/>
          <w:szCs w:val="24"/>
          <w:lang w:eastAsia="pl-PL"/>
        </w:rPr>
      </w:pPr>
      <w:r>
        <w:rPr>
          <w:rFonts w:eastAsia="Times New Roman" w:cs="Times New Roman" w:ascii="Times New Roman" w:hAnsi="Times New Roman"/>
          <w:color w:val="C9211E"/>
          <w:sz w:val="24"/>
          <w:szCs w:val="24"/>
          <w:lang w:eastAsia="pl-PL"/>
        </w:rPr>
        <w:t>Kamery filmowe zwykle filmują z szybkością 24 klatek na sekundę. Chociaż koła pojazdu prawdopodobnie nie obracają się z prędkością 24 obrotów na sekundę (ponieważ byłoby</w:t>
        <w:br/>
        <w:t>to bardzo szybkie), przypuśćmy, że każde koło ma 12 szprych i obraca się tylko z dwoma obrotami na sekundę. Kręcone z prędkością 24 klatek na sekundę, szprychy w każdej klatce pojawią się dokładnie w tej samej pozycji. Dlatego koło będzie postrzegane jako nieruchome. W rzeczywistości każda uchwycona fotograficznie szprycha w dowolnej pozycji będzie inną rzeczywistą szprychą w każdej kolejnej ramie, ale ponieważ szprychy są prawie identyczne pod względem kształtu i koloru, nie będzie zauważalnej różnicy. Tak więc, o ile liczba obrotów koła na sekundę wynosi 24 i 12 razy, koło będzie wyglądać na nieruchome.</w:t>
        <w:br/>
        <w:t>Jeśli koło obraca się nieco wolniej niż dwa obroty na sekundę, widoczne jest, że szprychy</w:t>
        <w:br/>
        <w:t>w każdej kolejnej ramie opadają nieco dalej z tyłu, a zatem wydaje się, że koło obraca</w:t>
        <w:br/>
        <w:t>się do tyłu.</w:t>
      </w:r>
    </w:p>
    <w:p>
      <w:pPr>
        <w:pStyle w:val="Normal"/>
        <w:spacing w:lineRule="auto" w:line="240" w:before="0" w:after="0"/>
        <w:jc w:val="both"/>
        <w:rPr>
          <w:rFonts w:ascii="Times New Roman" w:hAnsi="Times New Roman" w:eastAsia="Times New Roman" w:cs="Times New Roman"/>
          <w:color w:val="C9211E"/>
          <w:sz w:val="24"/>
          <w:szCs w:val="24"/>
          <w:lang w:eastAsia="pl-PL"/>
        </w:rPr>
      </w:pPr>
      <w:r>
        <w:rPr>
          <w:rFonts w:eastAsia="Times New Roman" w:cs="Times New Roman" w:ascii="Times New Roman" w:hAnsi="Times New Roman"/>
          <w:color w:val="C9211E"/>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drawing>
          <wp:anchor behindDoc="0" distT="0" distB="0" distL="114300" distR="114300" simplePos="0" locked="0" layoutInCell="0" allowOverlap="1" relativeHeight="6">
            <wp:simplePos x="0" y="0"/>
            <wp:positionH relativeFrom="column">
              <wp:posOffset>495935</wp:posOffset>
            </wp:positionH>
            <wp:positionV relativeFrom="paragraph">
              <wp:posOffset>147955</wp:posOffset>
            </wp:positionV>
            <wp:extent cx="4592320" cy="2647315"/>
            <wp:effectExtent l="0" t="0" r="0" b="0"/>
            <wp:wrapSquare wrapText="bothSides"/>
            <wp:docPr id="3" name="Obraz 1" descr="The Wagon Wheel Effect | maycontain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descr="The Wagon Wheel Effect | maycontainmaths"/>
                    <pic:cNvPicPr>
                      <a:picLocks noChangeAspect="1" noChangeArrowheads="1"/>
                    </pic:cNvPicPr>
                  </pic:nvPicPr>
                  <pic:blipFill>
                    <a:blip r:embed="rId4"/>
                    <a:stretch>
                      <a:fillRect/>
                    </a:stretch>
                  </pic:blipFill>
                  <pic:spPr bwMode="auto">
                    <a:xfrm>
                      <a:off x="0" y="0"/>
                      <a:ext cx="4592320" cy="2647315"/>
                    </a:xfrm>
                    <a:prstGeom prst="rect">
                      <a:avLst/>
                    </a:prstGeom>
                  </pic:spPr>
                </pic:pic>
              </a:graphicData>
            </a:graphic>
          </wp:anchor>
        </w:drawing>
      </w:r>
      <w:r>
        <w:rPr>
          <w:rFonts w:eastAsia="Times New Roman" w:cs="Times New Roman" w:ascii="Times New Roman" w:hAnsi="Times New Roman"/>
          <w:sz w:val="24"/>
          <w:szCs w:val="24"/>
          <w:lang w:eastAsia="pl-PL"/>
        </w:rPr>
        <w:br/>
      </w:r>
      <w:r>
        <w:rPr>
          <w:rFonts w:eastAsia="Times New Roman" w:cs="Times New Roman" w:ascii="Times New Roman" w:hAnsi="Times New Roman"/>
          <w:sz w:val="24"/>
          <w:szCs w:val="24"/>
          <w:lang w:eastAsia="pl-PL"/>
        </w:rPr>
        <w:br/>
      </w:r>
    </w:p>
    <w:p>
      <w:pPr>
        <w:pStyle w:val="Normal"/>
        <w:spacing w:lineRule="auto" w:line="240" w:before="0" w:after="0"/>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r>
        <w:br w:type="page"/>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b/>
          <w:bCs/>
          <w:sz w:val="24"/>
          <w:szCs w:val="24"/>
          <w:lang w:eastAsia="pl-PL"/>
        </w:rPr>
        <w:t>Fontanna stroboskopowa</w:t>
      </w:r>
      <w:r>
        <w:rPr>
          <w:rFonts w:eastAsia="Times New Roman" w:cs="Times New Roman" w:ascii="Times New Roman" w:hAnsi="Times New Roman"/>
          <w:sz w:val="24"/>
          <w:szCs w:val="24"/>
          <w:lang w:eastAsia="pl-PL"/>
        </w:rPr>
        <w:t xml:space="preserve"> - strumień kropelek wody spadających w regularnych odstępach czasu oświetlony światłem stroboskopowym jest przykładem efektu stroboskopowego stosowanego w ruchu cyklicznym, który nie jest obrotowy. W normalnym świetle jest</w:t>
        <w:br/>
        <w:t>to normalna fontanna. Oglądane w świetle stroboskopowym z częstotliwością dostrojoną</w:t>
        <w:br/>
        <w:t>do tempa, z jakim spadają krople, wydają się być zawieszone w powietrzu. Regulacja częstotliwości strobowania może sprawić, że kropelki będą poruszać się powoli w górę</w:t>
        <w:br/>
        <w:t>lub w dół.</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drawing>
          <wp:anchor behindDoc="0" distT="0" distB="0" distL="0" distR="0" simplePos="0" locked="0" layoutInCell="0" allowOverlap="1" relativeHeight="5">
            <wp:simplePos x="0" y="0"/>
            <wp:positionH relativeFrom="column">
              <wp:align>center</wp:align>
            </wp:positionH>
            <wp:positionV relativeFrom="paragraph">
              <wp:posOffset>84455</wp:posOffset>
            </wp:positionV>
            <wp:extent cx="3948430" cy="2226310"/>
            <wp:effectExtent l="0" t="0" r="0" b="0"/>
            <wp:wrapSquare wrapText="largest"/>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5"/>
                    <a:stretch>
                      <a:fillRect/>
                    </a:stretch>
                  </pic:blipFill>
                  <pic:spPr bwMode="auto">
                    <a:xfrm>
                      <a:off x="0" y="0"/>
                      <a:ext cx="3948430" cy="2226310"/>
                    </a:xfrm>
                    <a:prstGeom prst="rect">
                      <a:avLst/>
                    </a:prstGeom>
                  </pic:spPr>
                </pic:pic>
              </a:graphicData>
            </a:graphic>
          </wp:anchor>
        </w:drawing>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sz w:val="18"/>
          <w:szCs w:val="18"/>
        </w:rPr>
      </w:pPr>
      <w:r>
        <w:rPr>
          <w:sz w:val="18"/>
          <w:szCs w:val="18"/>
        </w:rPr>
        <w:t xml:space="preserve">Dostrojenie tempa kropel w fontannie, do częstotliwości światła, może utworzyć wrażenie, że oświetlana woda jest nieruchoma i wręcz "wisi" w powietrzu. </w:t>
      </w:r>
    </w:p>
    <w:p>
      <w:pPr>
        <w:pStyle w:val="Normal"/>
        <w:spacing w:lineRule="auto" w:line="240" w:before="0" w:after="0"/>
        <w:jc w:val="both"/>
        <w:rPr>
          <w:sz w:val="18"/>
          <w:szCs w:val="18"/>
        </w:rPr>
      </w:pPr>
      <w:r>
        <w:rPr>
          <w:sz w:val="18"/>
          <w:szCs w:val="18"/>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t>Niepożądane efekty w zwykłym oświetleniu</w:t>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W typowych zastosowaniach oświetleniowych efekt stroboskopowy jest niepożądanym efektem, który może stać się widoczny, gdy osoba patrzy na poruszający się lub obracający się obiekt oświetlony przez modulowane</w:t>
      </w:r>
      <w:r>
        <w:rPr>
          <w:rFonts w:eastAsia="Times New Roman" w:cs="Times New Roman" w:ascii="Times New Roman" w:hAnsi="Times New Roman"/>
          <w:sz w:val="24"/>
          <w:szCs w:val="24"/>
          <w:lang w:eastAsia="pl-PL"/>
        </w:rPr>
        <w:t xml:space="preserve"> (zmieniane)</w:t>
      </w:r>
      <w:r>
        <w:rPr>
          <w:rFonts w:eastAsia="Times New Roman" w:cs="Times New Roman" w:ascii="Times New Roman" w:hAnsi="Times New Roman"/>
          <w:sz w:val="24"/>
          <w:szCs w:val="24"/>
          <w:lang w:eastAsia="pl-PL"/>
        </w:rPr>
        <w:t xml:space="preserve"> w czasie źródło światła. Czasowa modulacja światła może wynikać z </w:t>
      </w:r>
      <w:r>
        <w:rPr>
          <w:rFonts w:eastAsia="Times New Roman" w:cs="Times New Roman" w:ascii="Times New Roman" w:hAnsi="Times New Roman"/>
          <w:sz w:val="24"/>
          <w:szCs w:val="24"/>
          <w:lang w:eastAsia="pl-PL"/>
        </w:rPr>
        <w:t>przypadkowych i nieprzewidzianych zmian w samym źródle światła,</w:t>
      </w:r>
      <w:r>
        <w:rPr>
          <w:rFonts w:eastAsia="Times New Roman" w:cs="Times New Roman" w:ascii="Times New Roman" w:hAnsi="Times New Roman"/>
          <w:sz w:val="24"/>
          <w:szCs w:val="24"/>
          <w:lang w:eastAsia="pl-PL"/>
        </w:rPr>
        <w:t xml:space="preserve"> lub z zastosowania pewnych technologii ściemniania lub regulacji poziomu światła. Inną przyczyną modulacji światła jest niekompatybilność lampy z zewnętrznym ściemniaczem.</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color w:val="C00000"/>
          <w:sz w:val="24"/>
          <w:szCs w:val="24"/>
          <w:lang w:eastAsia="pl-PL"/>
        </w:rPr>
      </w:pPr>
      <w:r>
        <w:rPr>
          <w:rFonts w:eastAsia="Times New Roman" w:cs="Times New Roman" w:ascii="Times New Roman" w:hAnsi="Times New Roman"/>
          <w:color w:val="C00000"/>
          <w:sz w:val="24"/>
          <w:szCs w:val="24"/>
          <w:lang w:eastAsia="pl-PL"/>
        </w:rPr>
        <w:t>Efekty stroboskopowe mogą prowadzić do niebezpiecznych sytuacji w miejscach pracy</w:t>
        <w:br/>
        <w:t>z szybko poruszającymi się lub obracającymi się maszynami. Jeżeli częstotliwość szybko obracających się maszyn lub ruchomych części pokrywa się z częstotliwością modulacji światła lub jest ich wielokrotnością, maszyna może wydawać się nieruchoma lub poruszać się z inną prędkością, co może prowadzić do niebezpiecznych sytuacji.</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Światło emitowane przez sprzęt oświetleniowy, taki jak oprawy oświetleniowe i lampy, może zmieniać</w:t>
      </w:r>
      <w:r>
        <w:rPr>
          <w:rFonts w:eastAsia="Times New Roman" w:cs="Times New Roman" w:ascii="Times New Roman" w:hAnsi="Times New Roman"/>
          <w:sz w:val="24"/>
          <w:szCs w:val="24"/>
          <w:lang w:eastAsia="pl-PL"/>
        </w:rPr>
        <w:t xml:space="preserve"> swoją</w:t>
      </w:r>
      <w:r>
        <w:rPr>
          <w:rFonts w:eastAsia="Times New Roman" w:cs="Times New Roman" w:ascii="Times New Roman" w:hAnsi="Times New Roman"/>
          <w:sz w:val="24"/>
          <w:szCs w:val="24"/>
          <w:lang w:eastAsia="pl-PL"/>
        </w:rPr>
        <w:t xml:space="preserve"> siłę w</w:t>
      </w:r>
      <w:r>
        <w:rPr>
          <w:rFonts w:eastAsia="Times New Roman" w:cs="Times New Roman" w:ascii="Times New Roman" w:hAnsi="Times New Roman"/>
          <w:sz w:val="24"/>
          <w:szCs w:val="24"/>
          <w:lang w:eastAsia="pl-PL"/>
        </w:rPr>
        <w:t xml:space="preserve"> czasie</w:t>
      </w:r>
      <w:r>
        <w:rPr>
          <w:rFonts w:eastAsia="Times New Roman" w:cs="Times New Roman" w:ascii="Times New Roman" w:hAnsi="Times New Roman"/>
          <w:sz w:val="24"/>
          <w:szCs w:val="24"/>
          <w:lang w:eastAsia="pl-PL"/>
        </w:rPr>
        <w:t>, celowo lub nieumyślnie. Celowe zmiany oświetlenia</w:t>
      </w:r>
      <w:r>
        <w:rPr>
          <w:rFonts w:eastAsia="Times New Roman" w:cs="Times New Roman" w:ascii="Times New Roman" w:hAnsi="Times New Roman"/>
          <w:sz w:val="24"/>
          <w:szCs w:val="24"/>
          <w:lang w:eastAsia="pl-PL"/>
        </w:rPr>
        <w:t xml:space="preserve"> </w:t>
      </w:r>
      <w:r>
        <w:rPr>
          <w:rFonts w:eastAsia="Times New Roman" w:cs="Times New Roman" w:ascii="Times New Roman" w:hAnsi="Times New Roman"/>
          <w:sz w:val="24"/>
          <w:szCs w:val="24"/>
          <w:lang w:eastAsia="pl-PL"/>
        </w:rPr>
        <w:t>są stosowane do ostrzegania, sygnalizacji (np. sygnalizacja świetlna, migające sygnały świetlne lotnicze), rozrywki (np. oświetlenie sceniczne) w celu dostrzeżenia migotania przez ludzi. Ogólnie rzecz biorąc, strumień świetlny sprzętu oświetleniowego może również wykazywać szczątkowe</w:t>
      </w:r>
      <w:r>
        <w:rPr>
          <w:rFonts w:eastAsia="Times New Roman" w:cs="Times New Roman" w:ascii="Times New Roman" w:hAnsi="Times New Roman"/>
          <w:sz w:val="24"/>
          <w:szCs w:val="24"/>
          <w:lang w:eastAsia="pl-PL"/>
        </w:rPr>
        <w:t>,</w:t>
      </w:r>
      <w:r>
        <w:rPr>
          <w:rFonts w:eastAsia="Times New Roman" w:cs="Times New Roman" w:ascii="Times New Roman" w:hAnsi="Times New Roman"/>
          <w:sz w:val="24"/>
          <w:szCs w:val="24"/>
          <w:lang w:eastAsia="pl-PL"/>
        </w:rPr>
        <w:t xml:space="preserve"> niezamierzone </w:t>
      </w:r>
      <w:r>
        <w:rPr>
          <w:rFonts w:eastAsia="Times New Roman" w:cs="Times New Roman" w:ascii="Times New Roman" w:hAnsi="Times New Roman"/>
          <w:sz w:val="24"/>
          <w:szCs w:val="24"/>
          <w:lang w:eastAsia="pl-PL"/>
        </w:rPr>
        <w:t>zmiany</w:t>
      </w:r>
      <w:r>
        <w:rPr>
          <w:rFonts w:eastAsia="Times New Roman" w:cs="Times New Roman" w:ascii="Times New Roman" w:hAnsi="Times New Roman"/>
          <w:sz w:val="24"/>
          <w:szCs w:val="24"/>
          <w:lang w:eastAsia="pl-PL"/>
        </w:rPr>
        <w:t xml:space="preserve"> poziomu światła ze względu</w:t>
        <w:br/>
        <w:t xml:space="preserve">na technologię sprzętu oświetleniowego </w:t>
      </w:r>
      <w:r>
        <w:rPr>
          <w:rFonts w:eastAsia="Times New Roman" w:cs="Times New Roman" w:ascii="Times New Roman" w:hAnsi="Times New Roman"/>
          <w:sz w:val="24"/>
          <w:szCs w:val="24"/>
          <w:lang w:eastAsia="pl-PL"/>
        </w:rPr>
        <w:t>i to, w jaki sposób sprzęt jest podłączony do sieci elektrycznej.</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color w:val="C00000"/>
          <w:sz w:val="24"/>
          <w:szCs w:val="24"/>
          <w:lang w:eastAsia="pl-PL"/>
        </w:rPr>
      </w:pPr>
      <w:r>
        <w:rPr>
          <w:rFonts w:eastAsia="Times New Roman" w:cs="Times New Roman" w:ascii="Times New Roman" w:hAnsi="Times New Roman"/>
          <w:color w:val="C00000"/>
          <w:sz w:val="24"/>
          <w:szCs w:val="24"/>
          <w:lang w:eastAsia="pl-PL"/>
        </w:rPr>
        <w:t>Dodatkowy wpływ na poziom efektu stroboskopowego mogą mieć technologie ściemniania</w:t>
      </w:r>
      <w:r>
        <w:rPr>
          <w:rFonts w:eastAsia="Times New Roman" w:cs="Times New Roman" w:ascii="Times New Roman" w:hAnsi="Times New Roman"/>
          <w:color w:val="C00000"/>
          <w:sz w:val="24"/>
          <w:szCs w:val="24"/>
          <w:lang w:eastAsia="pl-PL"/>
        </w:rPr>
        <w:t>,</w:t>
      </w:r>
      <w:r>
        <w:rPr>
          <w:rFonts w:eastAsia="Times New Roman" w:cs="Times New Roman" w:ascii="Times New Roman" w:hAnsi="Times New Roman"/>
          <w:color w:val="C00000"/>
          <w:sz w:val="24"/>
          <w:szCs w:val="24"/>
          <w:lang w:eastAsia="pl-PL"/>
        </w:rPr>
        <w:t xml:space="preserve"> stosowan</w:t>
      </w:r>
      <w:r>
        <w:rPr>
          <w:rFonts w:eastAsia="Times New Roman" w:cs="Times New Roman" w:ascii="Times New Roman" w:hAnsi="Times New Roman"/>
          <w:color w:val="C00000"/>
          <w:sz w:val="24"/>
          <w:szCs w:val="24"/>
          <w:lang w:eastAsia="pl-PL"/>
        </w:rPr>
        <w:t>e</w:t>
      </w:r>
      <w:r>
        <w:rPr>
          <w:rFonts w:eastAsia="Times New Roman" w:cs="Times New Roman" w:ascii="Times New Roman" w:hAnsi="Times New Roman"/>
          <w:color w:val="C00000"/>
          <w:sz w:val="24"/>
          <w:szCs w:val="24"/>
          <w:lang w:eastAsia="pl-PL"/>
        </w:rPr>
        <w:t xml:space="preserve"> zewnętrznie ściemniacz</w:t>
      </w:r>
      <w:r>
        <w:rPr>
          <w:rFonts w:eastAsia="Times New Roman" w:cs="Times New Roman" w:ascii="Times New Roman" w:hAnsi="Times New Roman"/>
          <w:color w:val="C00000"/>
          <w:sz w:val="24"/>
          <w:szCs w:val="24"/>
          <w:lang w:eastAsia="pl-PL"/>
        </w:rPr>
        <w:t>e</w:t>
      </w:r>
      <w:r>
        <w:rPr>
          <w:rFonts w:eastAsia="Times New Roman" w:cs="Times New Roman" w:ascii="Times New Roman" w:hAnsi="Times New Roman"/>
          <w:color w:val="C00000"/>
          <w:sz w:val="24"/>
          <w:szCs w:val="24"/>
          <w:lang w:eastAsia="pl-PL"/>
        </w:rPr>
        <w:t xml:space="preserve"> (</w:t>
      </w:r>
      <w:r>
        <w:rPr>
          <w:rFonts w:eastAsia="Times New Roman" w:cs="Times New Roman" w:ascii="Times New Roman" w:hAnsi="Times New Roman"/>
          <w:color w:val="C00000"/>
          <w:sz w:val="24"/>
          <w:szCs w:val="24"/>
          <w:lang w:eastAsia="pl-PL"/>
        </w:rPr>
        <w:t xml:space="preserve">tzw. </w:t>
      </w:r>
      <w:r>
        <w:rPr>
          <w:rFonts w:eastAsia="Times New Roman" w:cs="Times New Roman" w:ascii="Times New Roman" w:hAnsi="Times New Roman"/>
          <w:color w:val="C00000"/>
          <w:sz w:val="24"/>
          <w:szCs w:val="24"/>
          <w:lang w:eastAsia="pl-PL"/>
        </w:rPr>
        <w:t>niekompatybiln</w:t>
      </w:r>
      <w:r>
        <w:rPr>
          <w:rFonts w:eastAsia="Times New Roman" w:cs="Times New Roman" w:ascii="Times New Roman" w:hAnsi="Times New Roman"/>
          <w:color w:val="C00000"/>
          <w:sz w:val="24"/>
          <w:szCs w:val="24"/>
          <w:lang w:eastAsia="pl-PL"/>
        </w:rPr>
        <w:t>e</w:t>
      </w:r>
      <w:r>
        <w:rPr>
          <w:rFonts w:eastAsia="Times New Roman" w:cs="Times New Roman" w:ascii="Times New Roman" w:hAnsi="Times New Roman"/>
          <w:color w:val="C00000"/>
          <w:sz w:val="24"/>
          <w:szCs w:val="24"/>
          <w:lang w:eastAsia="pl-PL"/>
        </w:rPr>
        <w:t xml:space="preserve"> ściemniacz</w:t>
      </w:r>
      <w:r>
        <w:rPr>
          <w:rFonts w:eastAsia="Times New Roman" w:cs="Times New Roman" w:ascii="Times New Roman" w:hAnsi="Times New Roman"/>
          <w:color w:val="C00000"/>
          <w:sz w:val="24"/>
          <w:szCs w:val="24"/>
          <w:lang w:eastAsia="pl-PL"/>
        </w:rPr>
        <w:t>e</w:t>
      </w:r>
      <w:r>
        <w:rPr>
          <w:rFonts w:eastAsia="Times New Roman" w:cs="Times New Roman" w:ascii="Times New Roman" w:hAnsi="Times New Roman"/>
          <w:color w:val="C00000"/>
          <w:sz w:val="24"/>
          <w:szCs w:val="24"/>
          <w:lang w:eastAsia="pl-PL"/>
        </w:rPr>
        <w:t>) lub wewnętrzn</w:t>
      </w:r>
      <w:r>
        <w:rPr>
          <w:rFonts w:eastAsia="Times New Roman" w:cs="Times New Roman" w:ascii="Times New Roman" w:hAnsi="Times New Roman"/>
          <w:color w:val="C00000"/>
          <w:sz w:val="24"/>
          <w:szCs w:val="24"/>
          <w:lang w:eastAsia="pl-PL"/>
        </w:rPr>
        <w:t>e</w:t>
      </w:r>
      <w:r>
        <w:rPr>
          <w:rFonts w:eastAsia="Times New Roman" w:cs="Times New Roman" w:ascii="Times New Roman" w:hAnsi="Times New Roman"/>
          <w:color w:val="C00000"/>
          <w:sz w:val="24"/>
          <w:szCs w:val="24"/>
          <w:lang w:eastAsia="pl-PL"/>
        </w:rPr>
        <w:t xml:space="preserve"> regulator</w:t>
      </w:r>
      <w:r>
        <w:rPr>
          <w:rFonts w:eastAsia="Times New Roman" w:cs="Times New Roman" w:ascii="Times New Roman" w:hAnsi="Times New Roman"/>
          <w:color w:val="C00000"/>
          <w:sz w:val="24"/>
          <w:szCs w:val="24"/>
          <w:lang w:eastAsia="pl-PL"/>
        </w:rPr>
        <w:t>y</w:t>
      </w:r>
      <w:r>
        <w:rPr>
          <w:rFonts w:eastAsia="Times New Roman" w:cs="Times New Roman" w:ascii="Times New Roman" w:hAnsi="Times New Roman"/>
          <w:color w:val="C00000"/>
          <w:sz w:val="24"/>
          <w:szCs w:val="24"/>
          <w:lang w:eastAsia="pl-PL"/>
        </w:rPr>
        <w:t xml:space="preserve"> poziomu światła; poziom czasowe</w:t>
      </w:r>
      <w:r>
        <w:rPr>
          <w:rFonts w:eastAsia="Times New Roman" w:cs="Times New Roman" w:ascii="Times New Roman" w:hAnsi="Times New Roman"/>
          <w:color w:val="C00000"/>
          <w:sz w:val="24"/>
          <w:szCs w:val="24"/>
          <w:lang w:eastAsia="pl-PL"/>
        </w:rPr>
        <w:t>go dostosowywania</w:t>
      </w:r>
      <w:r>
        <w:rPr>
          <w:rFonts w:eastAsia="Times New Roman" w:cs="Times New Roman" w:ascii="Times New Roman" w:hAnsi="Times New Roman"/>
          <w:color w:val="C00000"/>
          <w:sz w:val="24"/>
          <w:szCs w:val="24"/>
          <w:lang w:eastAsia="pl-PL"/>
        </w:rPr>
        <w:t xml:space="preserve"> światła generalnie wzrasta przy niższych poziomach oświetlenia.</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 xml:space="preserve">Aby złagodzić niepożądany efekt stroboskopowy należy zmniejszyć poziom </w:t>
      </w:r>
      <w:r>
        <w:rPr>
          <w:rFonts w:eastAsia="Times New Roman" w:cs="Times New Roman" w:ascii="Times New Roman" w:hAnsi="Times New Roman"/>
          <w:b/>
          <w:bCs/>
          <w:i/>
          <w:iCs/>
          <w:sz w:val="24"/>
          <w:szCs w:val="24"/>
          <w:lang w:eastAsia="pl-PL"/>
        </w:rPr>
        <w:t xml:space="preserve">TLM (Temporal Light Modulation – </w:t>
      </w:r>
      <w:r>
        <w:rPr>
          <w:rFonts w:eastAsia="Times New Roman" w:cs="Times New Roman" w:ascii="Times New Roman" w:hAnsi="Times New Roman"/>
          <w:sz w:val="24"/>
          <w:szCs w:val="24"/>
          <w:lang w:eastAsia="pl-PL"/>
        </w:rPr>
        <w:t>zmiana natężenia światła w czasie</w:t>
      </w:r>
      <w:r>
        <w:rPr>
          <w:rFonts w:eastAsia="Times New Roman" w:cs="Times New Roman" w:ascii="Times New Roman" w:hAnsi="Times New Roman"/>
          <w:b/>
          <w:bCs/>
          <w:i/>
          <w:iCs/>
          <w:sz w:val="24"/>
          <w:szCs w:val="24"/>
          <w:lang w:eastAsia="pl-PL"/>
        </w:rPr>
        <w:t>)</w:t>
      </w:r>
      <w:r>
        <w:rPr>
          <w:rFonts w:eastAsia="Times New Roman" w:cs="Times New Roman" w:ascii="Times New Roman" w:hAnsi="Times New Roman"/>
          <w:sz w:val="24"/>
          <w:szCs w:val="24"/>
          <w:lang w:eastAsia="pl-PL"/>
        </w:rPr>
        <w:t>.</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color w:val="C00000"/>
          <w:sz w:val="24"/>
          <w:szCs w:val="24"/>
          <w:lang w:eastAsia="pl-PL"/>
        </w:rPr>
      </w:pPr>
      <w:r>
        <w:rPr>
          <w:rFonts w:eastAsia="Times New Roman" w:cs="Times New Roman" w:ascii="Times New Roman" w:hAnsi="Times New Roman"/>
          <w:color w:val="C00000"/>
          <w:sz w:val="24"/>
          <w:szCs w:val="24"/>
          <w:lang w:eastAsia="pl-PL"/>
        </w:rPr>
        <w:t>Projektowanie sprzętu oświetleniowego w celu zmniejszenia wartości TLM źródeł światła jest zwykle kompromisem za innymi właściwościami produktu i generalnie zwiększa koszt</w:t>
      </w:r>
      <w:r>
        <w:rPr>
          <w:rFonts w:eastAsia="Times New Roman" w:cs="Times New Roman" w:ascii="Times New Roman" w:hAnsi="Times New Roman"/>
          <w:color w:val="C00000"/>
          <w:sz w:val="24"/>
          <w:szCs w:val="24"/>
          <w:lang w:eastAsia="pl-PL"/>
        </w:rPr>
        <w:t>,</w:t>
      </w:r>
      <w:r>
        <w:rPr>
          <w:rFonts w:eastAsia="Times New Roman" w:cs="Times New Roman" w:ascii="Times New Roman" w:hAnsi="Times New Roman"/>
          <w:color w:val="C00000"/>
          <w:sz w:val="24"/>
          <w:szCs w:val="24"/>
          <w:lang w:eastAsia="pl-PL"/>
        </w:rPr>
        <w:br/>
      </w:r>
      <w:r>
        <w:rPr>
          <w:rFonts w:eastAsia="Times New Roman" w:cs="Times New Roman" w:ascii="Times New Roman" w:hAnsi="Times New Roman"/>
          <w:color w:val="C00000"/>
          <w:sz w:val="24"/>
          <w:szCs w:val="24"/>
          <w:lang w:eastAsia="pl-PL"/>
        </w:rPr>
        <w:t>a także</w:t>
      </w:r>
      <w:r>
        <w:rPr>
          <w:rFonts w:eastAsia="Times New Roman" w:cs="Times New Roman" w:ascii="Times New Roman" w:hAnsi="Times New Roman"/>
          <w:color w:val="C00000"/>
          <w:sz w:val="24"/>
          <w:szCs w:val="24"/>
          <w:lang w:eastAsia="pl-PL"/>
        </w:rPr>
        <w:t xml:space="preserve"> rozmiar</w:t>
      </w:r>
      <w:r>
        <w:rPr>
          <w:rFonts w:eastAsia="Times New Roman" w:cs="Times New Roman" w:ascii="Times New Roman" w:hAnsi="Times New Roman"/>
          <w:color w:val="C00000"/>
          <w:sz w:val="24"/>
          <w:szCs w:val="24"/>
          <w:lang w:eastAsia="pl-PL"/>
        </w:rPr>
        <w:t xml:space="preserve"> sprzętu</w:t>
      </w:r>
      <w:r>
        <w:rPr>
          <w:rFonts w:eastAsia="Times New Roman" w:cs="Times New Roman" w:ascii="Times New Roman" w:hAnsi="Times New Roman"/>
          <w:color w:val="C00000"/>
          <w:sz w:val="24"/>
          <w:szCs w:val="24"/>
          <w:lang w:eastAsia="pl-PL"/>
        </w:rPr>
        <w:t xml:space="preserve">, skraca </w:t>
      </w:r>
      <w:r>
        <w:rPr>
          <w:rFonts w:eastAsia="Times New Roman" w:cs="Times New Roman" w:ascii="Times New Roman" w:hAnsi="Times New Roman"/>
          <w:color w:val="C00000"/>
          <w:sz w:val="24"/>
          <w:szCs w:val="24"/>
          <w:lang w:eastAsia="pl-PL"/>
        </w:rPr>
        <w:t xml:space="preserve">jego </w:t>
      </w:r>
      <w:r>
        <w:rPr>
          <w:rFonts w:eastAsia="Times New Roman" w:cs="Times New Roman" w:ascii="Times New Roman" w:hAnsi="Times New Roman"/>
          <w:color w:val="C00000"/>
          <w:sz w:val="24"/>
          <w:szCs w:val="24"/>
          <w:lang w:eastAsia="pl-PL"/>
        </w:rPr>
        <w:t>żywotność lub obniża efektywność energetyczną. Na przykład,</w:t>
      </w:r>
      <w:r>
        <w:rPr>
          <w:rFonts w:eastAsia="Times New Roman" w:cs="Times New Roman" w:ascii="Times New Roman" w:hAnsi="Times New Roman"/>
          <w:color w:val="C00000"/>
          <w:sz w:val="24"/>
          <w:szCs w:val="24"/>
          <w:lang w:eastAsia="pl-PL"/>
        </w:rPr>
        <w:t xml:space="preserve"> </w:t>
      </w:r>
      <w:r>
        <w:rPr>
          <w:rFonts w:eastAsia="Times New Roman" w:cs="Times New Roman" w:ascii="Times New Roman" w:hAnsi="Times New Roman"/>
          <w:color w:val="C00000"/>
          <w:sz w:val="24"/>
          <w:szCs w:val="24"/>
          <w:lang w:eastAsia="pl-PL"/>
        </w:rPr>
        <w:t xml:space="preserve">aby zmniejszyć </w:t>
      </w:r>
      <w:r>
        <w:rPr>
          <w:rFonts w:eastAsia="Times New Roman" w:cs="Times New Roman" w:ascii="Times New Roman" w:hAnsi="Times New Roman"/>
          <w:color w:val="C00000"/>
          <w:sz w:val="24"/>
          <w:szCs w:val="24"/>
          <w:lang w:eastAsia="pl-PL"/>
        </w:rPr>
        <w:t>zmianę natężenia</w:t>
      </w:r>
      <w:r>
        <w:rPr>
          <w:rFonts w:eastAsia="Times New Roman" w:cs="Times New Roman" w:ascii="Times New Roman" w:hAnsi="Times New Roman"/>
          <w:color w:val="C00000"/>
          <w:sz w:val="24"/>
          <w:szCs w:val="24"/>
          <w:lang w:eastAsia="pl-PL"/>
        </w:rPr>
        <w:t xml:space="preserve"> prądu do napędzania diod LED, co również zmniejsza widoczność TLA, </w:t>
      </w:r>
      <w:r>
        <w:rPr>
          <w:rFonts w:eastAsia="Times New Roman" w:cs="Times New Roman" w:ascii="Times New Roman" w:hAnsi="Times New Roman"/>
          <w:color w:val="C00000"/>
          <w:sz w:val="24"/>
          <w:szCs w:val="24"/>
          <w:lang w:eastAsia="pl-PL"/>
        </w:rPr>
        <w:t xml:space="preserve">przez co </w:t>
      </w:r>
      <w:r>
        <w:rPr>
          <w:rFonts w:eastAsia="Times New Roman" w:cs="Times New Roman" w:ascii="Times New Roman" w:hAnsi="Times New Roman"/>
          <w:color w:val="C00000"/>
          <w:sz w:val="24"/>
          <w:szCs w:val="24"/>
          <w:lang w:eastAsia="pl-PL"/>
        </w:rPr>
        <w:t>wymagany jest duży kondensator magazynujący, taki jak kondensator elektrolityczny</w:t>
      </w:r>
      <w:r>
        <w:rPr>
          <w:rFonts w:eastAsia="Times New Roman" w:cs="Times New Roman" w:ascii="Times New Roman" w:hAnsi="Times New Roman"/>
          <w:color w:val="C00000"/>
          <w:sz w:val="24"/>
          <w:szCs w:val="24"/>
          <w:lang w:eastAsia="pl-PL"/>
        </w:rPr>
        <w:t xml:space="preserve"> (który ma niezłą pojemność elektryczną, w stosunku do wielkości)</w:t>
      </w:r>
      <w:r>
        <w:rPr>
          <w:rFonts w:eastAsia="Times New Roman" w:cs="Times New Roman" w:ascii="Times New Roman" w:hAnsi="Times New Roman"/>
          <w:color w:val="C00000"/>
          <w:sz w:val="24"/>
          <w:szCs w:val="24"/>
          <w:lang w:eastAsia="pl-PL"/>
        </w:rPr>
        <w:t>. Jednak zastosowanie takich kondensatorów znacznie skraca żywotność diody LED, ponieważ wykazują one najwyższą awaryjność spośród wszystkich komponentów. Innym rozwiązaniem obniżającym widoczność TLA jest zwiększenie częstotliwości prądu sterującego</w:t>
      </w:r>
      <w:r>
        <w:rPr>
          <w:rFonts w:eastAsia="Times New Roman" w:cs="Times New Roman" w:ascii="Times New Roman" w:hAnsi="Times New Roman"/>
          <w:color w:val="C00000"/>
          <w:sz w:val="24"/>
          <w:szCs w:val="24"/>
          <w:lang w:eastAsia="pl-PL"/>
        </w:rPr>
        <w:t xml:space="preserve"> układem</w:t>
      </w:r>
      <w:r>
        <w:rPr>
          <w:rFonts w:eastAsia="Times New Roman" w:cs="Times New Roman" w:ascii="Times New Roman" w:hAnsi="Times New Roman"/>
          <w:color w:val="C00000"/>
          <w:sz w:val="24"/>
          <w:szCs w:val="24"/>
          <w:lang w:eastAsia="pl-PL"/>
        </w:rPr>
        <w:t>, jednak zmniejsza to sprawność układu i zwiększa jego gabaryty.</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t>Widoczność</w:t>
      </w:r>
    </w:p>
    <w:p>
      <w:pPr>
        <w:pStyle w:val="Normal"/>
        <w:spacing w:lineRule="auto" w:line="240" w:before="0" w:after="0"/>
        <w:jc w:val="both"/>
        <w:rPr>
          <w:rFonts w:ascii="Times New Roman" w:hAnsi="Times New Roman" w:eastAsia="Times New Roman" w:cs="Times New Roman"/>
          <w:b/>
          <w:b/>
          <w:bCs/>
          <w:sz w:val="28"/>
          <w:szCs w:val="24"/>
          <w:lang w:eastAsia="pl-PL"/>
        </w:rPr>
      </w:pPr>
      <w:r>
        <w:rPr>
          <w:rFonts w:eastAsia="Times New Roman" w:cs="Times New Roman" w:ascii="Times New Roman" w:hAnsi="Times New Roman"/>
          <w:b/>
          <w:bCs/>
          <w:sz w:val="28"/>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Efekt stroboskopowy staje się widoczny, jeśli częstotliwość modulacji TLM mieści</w:t>
        <w:br/>
        <w:t xml:space="preserve">się w zakresie od </w:t>
      </w:r>
      <w:r>
        <w:rPr>
          <w:rFonts w:eastAsia="Times New Roman" w:cs="Times New Roman" w:ascii="Times New Roman" w:hAnsi="Times New Roman"/>
          <w:b/>
          <w:sz w:val="24"/>
          <w:szCs w:val="24"/>
          <w:lang w:eastAsia="pl-PL"/>
        </w:rPr>
        <w:t>80 Hz</w:t>
      </w:r>
      <w:r>
        <w:rPr>
          <w:rFonts w:eastAsia="Times New Roman" w:cs="Times New Roman" w:ascii="Times New Roman" w:hAnsi="Times New Roman"/>
          <w:sz w:val="24"/>
          <w:szCs w:val="24"/>
          <w:lang w:eastAsia="pl-PL"/>
        </w:rPr>
        <w:t xml:space="preserve"> do </w:t>
      </w:r>
      <w:r>
        <w:rPr>
          <w:rFonts w:eastAsia="Times New Roman" w:cs="Times New Roman" w:ascii="Times New Roman" w:hAnsi="Times New Roman"/>
          <w:b/>
          <w:sz w:val="24"/>
          <w:szCs w:val="24"/>
          <w:lang w:eastAsia="pl-PL"/>
        </w:rPr>
        <w:t>2000 Hz</w:t>
      </w:r>
      <w:r>
        <w:rPr>
          <w:rFonts w:eastAsia="Times New Roman" w:cs="Times New Roman" w:ascii="Times New Roman" w:hAnsi="Times New Roman"/>
          <w:sz w:val="24"/>
          <w:szCs w:val="24"/>
          <w:lang w:eastAsia="pl-PL"/>
        </w:rPr>
        <w:t xml:space="preserve"> i jeśli wielkość TLM przekracza pewien poziom. </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Inne ważne czynniki określające widoczność TLM jako efektu stroboskopowego to:</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 kształt chwilowo modulowanej fali świetlnej (np. Impuls sinusoidalny, prostokątny i jego wypełnienie);</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 poziom oświetlenia źródła światła;</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 prędkość ruchu obserwowanych</w:t>
      </w:r>
      <w:r>
        <w:rPr>
          <w:rFonts w:eastAsia="Times New Roman" w:cs="Times New Roman" w:ascii="Times New Roman" w:hAnsi="Times New Roman"/>
          <w:sz w:val="24"/>
          <w:szCs w:val="24"/>
          <w:lang w:eastAsia="pl-PL"/>
        </w:rPr>
        <w:t>,</w:t>
      </w:r>
      <w:r>
        <w:rPr>
          <w:rFonts w:eastAsia="Times New Roman" w:cs="Times New Roman" w:ascii="Times New Roman" w:hAnsi="Times New Roman"/>
          <w:sz w:val="24"/>
          <w:szCs w:val="24"/>
          <w:lang w:eastAsia="pl-PL"/>
        </w:rPr>
        <w:t xml:space="preserve"> poruszających się obiektów;</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t>- czynniki fizjologiczne, takie jak wiek i zmęczenie.</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spacing w:lineRule="auto" w:line="240" w:before="0" w:after="0"/>
        <w:jc w:val="both"/>
        <w:rPr/>
      </w:pPr>
      <w:r>
        <w:rPr>
          <w:rFonts w:eastAsia="Times New Roman" w:cs="Times New Roman" w:ascii="Times New Roman" w:hAnsi="Times New Roman"/>
          <w:color w:val="000000" w:themeColor="text1"/>
          <w:sz w:val="24"/>
          <w:szCs w:val="24"/>
        </w:rPr>
        <w:t>Wszystkie wielkości wpływające</w:t>
      </w:r>
      <w:r>
        <w:rPr>
          <w:rFonts w:eastAsia="Times New Roman" w:cs="Times New Roman" w:ascii="Times New Roman" w:hAnsi="Times New Roman"/>
          <w:color w:val="000000" w:themeColor="text1"/>
          <w:sz w:val="24"/>
          <w:szCs w:val="24"/>
        </w:rPr>
        <w:t>,</w:t>
      </w:r>
      <w:r>
        <w:rPr>
          <w:rFonts w:eastAsia="Times New Roman" w:cs="Times New Roman" w:ascii="Times New Roman" w:hAnsi="Times New Roman"/>
          <w:color w:val="000000" w:themeColor="text1"/>
          <w:sz w:val="24"/>
          <w:szCs w:val="24"/>
        </w:rPr>
        <w:t xml:space="preserve"> związane z obserwatorem są parametrami stochastycznymi</w:t>
      </w:r>
      <w:r>
        <w:rPr>
          <w:rFonts w:eastAsia="Times New Roman" w:cs="Times New Roman" w:ascii="Times New Roman" w:hAnsi="Times New Roman"/>
          <w:color w:val="000000" w:themeColor="text1"/>
          <w:sz w:val="24"/>
          <w:szCs w:val="24"/>
        </w:rPr>
        <w:t xml:space="preserve"> (losowymi, przypadkowymi)</w:t>
      </w:r>
      <w:r>
        <w:rPr>
          <w:rFonts w:eastAsia="Times New Roman" w:cs="Times New Roman" w:ascii="Times New Roman" w:hAnsi="Times New Roman"/>
          <w:color w:val="000000" w:themeColor="text1"/>
          <w:sz w:val="24"/>
          <w:szCs w:val="24"/>
        </w:rPr>
        <w:t xml:space="preserve">, ponieważ nie wszyscy ludzie postrzegają efekt tego samego tętnienia światła w ten sam sposób. Dlatego postrzeganie efektu stroboskopowego jest zawsze wyrażane z pewnym prawdopodobieństwem. </w:t>
      </w:r>
    </w:p>
    <w:p>
      <w:pPr>
        <w:pStyle w:val="Normal"/>
        <w:spacing w:lineRule="auto" w:line="240" w:before="0" w:after="0"/>
        <w:jc w:val="both"/>
        <w:rPr>
          <w:color w:val="000000"/>
        </w:rPr>
      </w:pPr>
      <w:r>
        <w:rPr>
          <w:rFonts w:eastAsia="Times New Roman" w:cs="Times New Roman" w:ascii="Times New Roman" w:hAnsi="Times New Roman"/>
          <w:color w:val="000000" w:themeColor="text1"/>
          <w:sz w:val="24"/>
          <w:szCs w:val="24"/>
        </w:rPr>
        <w:t xml:space="preserve">Dla poziomów światła spotykanych w typowych zastosowaniach i dla umiarkowanych prędkości ruchu obiektów (związanych z prędkościami, które mogą być wytwarzane przez ludzi), na podstawie badań percepcji wyznaczono średnią krzywą wrażliwości. Średnia krzywa czułości dla sinusoidalnie modulowanych przebiegów świetlnych, zwana również funkcją progu kontrastu efektu stroboskopowego, w funkcji częstotliwości </w:t>
      </w:r>
      <w:r>
        <w:rPr>
          <w:rFonts w:eastAsia="Times New Roman" w:cs="Times New Roman" w:ascii="Times New Roman" w:hAnsi="Times New Roman"/>
          <w:b/>
          <w:i/>
          <w:color w:val="000000" w:themeColor="text1"/>
          <w:sz w:val="24"/>
          <w:szCs w:val="24"/>
        </w:rPr>
        <w:t>f</w:t>
      </w:r>
      <w:r>
        <w:rPr>
          <w:rFonts w:eastAsia="Times New Roman" w:cs="Times New Roman" w:ascii="Times New Roman" w:hAnsi="Times New Roman"/>
          <w:color w:val="000000" w:themeColor="text1"/>
          <w:sz w:val="24"/>
          <w:szCs w:val="24"/>
        </w:rPr>
        <w:t xml:space="preserve"> jest następująca: </w:t>
      </w:r>
      <w:r>
        <w:rPr>
          <w:rFonts w:eastAsia="Times New Roman" w:cs="Times New Roman" w:ascii="Times New Roman" w:hAnsi="Times New Roman"/>
          <w:b/>
          <w:i/>
          <w:color w:val="000000" w:themeColor="text1"/>
          <w:sz w:val="24"/>
          <w:szCs w:val="24"/>
        </w:rPr>
        <w:t>T(f)</w:t>
      </w:r>
      <w:r>
        <w:rPr>
          <w:rFonts w:eastAsia="Times New Roman" w:cs="Times New Roman" w:ascii="Times New Roman" w:hAnsi="Times New Roman"/>
          <w:i/>
          <w:color w:val="000000" w:themeColor="text1"/>
          <w:sz w:val="24"/>
          <w:szCs w:val="24"/>
        </w:rPr>
        <w:t xml:space="preserve"> = 2.865 * 10^-5 * </w:t>
      </w:r>
      <w:r>
        <w:rPr>
          <w:rFonts w:eastAsia="Times New Roman" w:cs="Times New Roman" w:ascii="Times New Roman" w:hAnsi="Times New Roman"/>
          <w:b/>
          <w:i/>
          <w:color w:val="000000" w:themeColor="text1"/>
          <w:sz w:val="24"/>
          <w:szCs w:val="24"/>
        </w:rPr>
        <w:t>f</w:t>
      </w:r>
      <w:r>
        <w:rPr>
          <w:rFonts w:eastAsia="Times New Roman" w:cs="Times New Roman" w:ascii="Times New Roman" w:hAnsi="Times New Roman"/>
          <w:i/>
          <w:color w:val="000000" w:themeColor="text1"/>
          <w:sz w:val="24"/>
          <w:szCs w:val="24"/>
        </w:rPr>
        <w:t>^(1.543) + 0.225</w:t>
      </w:r>
    </w:p>
    <w:p>
      <w:pPr>
        <w:pStyle w:val="Normal"/>
        <w:spacing w:lineRule="auto" w:line="24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r>
    </w:p>
    <w:p>
      <w:pPr>
        <w:pStyle w:val="Normal"/>
        <w:spacing w:lineRule="auto" w:line="240" w:before="0" w:after="0"/>
        <w:jc w:val="both"/>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t>Obiektywna ocena efektu stroboskopowego</w:t>
      </w:r>
    </w:p>
    <w:p>
      <w:pPr>
        <w:pStyle w:val="Normal"/>
        <w:spacing w:lineRule="auto" w:line="240" w:before="0" w:after="0"/>
        <w:jc w:val="both"/>
        <w:rPr>
          <w:rFonts w:ascii="Times New Roman" w:hAnsi="Times New Roman" w:eastAsia="Times New Roman" w:cs="Times New Roman"/>
          <w:sz w:val="24"/>
          <w:szCs w:val="24"/>
          <w:lang w:eastAsia="pl-PL"/>
        </w:rPr>
      </w:pPr>
      <w:r>
        <w:rPr>
          <w:rFonts w:eastAsia="Times New Roman" w:cs="Times New Roman" w:ascii="Times New Roman" w:hAnsi="Times New Roman"/>
          <w:sz w:val="24"/>
          <w:szCs w:val="24"/>
          <w:lang w:eastAsia="pl-PL"/>
        </w:rPr>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 xml:space="preserve">W celu obiektywnej oceny efektu stroboskopowego opracowano pomiar widoczności efektu stroboskopowego (SVM). Specyfikację miernika widzialności efektu stroboskopowego oraz metodę badawczą obiektywnej oceny sprzętu oświetleniowego opublikowano w raporcie technicznym </w:t>
      </w:r>
      <w:r>
        <w:rPr>
          <w:rFonts w:eastAsia="Times New Roman" w:cs="Times New Roman" w:ascii="Times New Roman" w:hAnsi="Times New Roman"/>
          <w:i/>
          <w:color w:val="000000" w:themeColor="text1"/>
          <w:sz w:val="24"/>
          <w:szCs w:val="24"/>
        </w:rPr>
        <w:t>IEC TR 63158</w:t>
      </w:r>
      <w:r>
        <w:rPr>
          <w:rFonts w:eastAsia="Times New Roman" w:cs="Times New Roman" w:ascii="Times New Roman" w:hAnsi="Times New Roman"/>
          <w:color w:val="000000" w:themeColor="text1"/>
          <w:sz w:val="24"/>
          <w:szCs w:val="24"/>
        </w:rPr>
        <w:t>. SVM oblicza się przy użyciu następującego wzoru sumowania:</w:t>
      </w:r>
    </w:p>
    <w:p>
      <w:pPr>
        <w:pStyle w:val="Normal"/>
        <w:rPr/>
      </w:pPr>
      <w:r>
        <w:rPr/>
        <w:drawing>
          <wp:inline distT="0" distB="0" distL="0" distR="0">
            <wp:extent cx="2562225" cy="742950"/>
            <wp:effectExtent l="0" t="0" r="0" b="0"/>
            <wp:docPr id="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descr=""/>
                    <pic:cNvPicPr>
                      <a:picLocks noChangeAspect="1" noChangeArrowheads="1"/>
                    </pic:cNvPicPr>
                  </pic:nvPicPr>
                  <pic:blipFill>
                    <a:blip r:embed="rId6"/>
                    <a:stretch>
                      <a:fillRect/>
                    </a:stretch>
                  </pic:blipFill>
                  <pic:spPr bwMode="auto">
                    <a:xfrm>
                      <a:off x="0" y="0"/>
                      <a:ext cx="2562225" cy="742950"/>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sz w:val="24"/>
          <w:szCs w:val="24"/>
        </w:rPr>
        <w:t>gdzie:</w:t>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i/>
          <w:color w:val="000000" w:themeColor="text1"/>
          <w:sz w:val="24"/>
          <w:szCs w:val="24"/>
        </w:rPr>
        <w:t>C</w:t>
      </w:r>
      <w:r>
        <w:rPr>
          <w:rFonts w:eastAsia="Times New Roman" w:cs="Times New Roman" w:ascii="Times New Roman" w:hAnsi="Times New Roman"/>
          <w:b/>
          <w:i/>
          <w:color w:val="000000" w:themeColor="text1"/>
          <w:sz w:val="24"/>
          <w:szCs w:val="24"/>
          <w:vertAlign w:val="subscript"/>
        </w:rPr>
        <w:t>m</w:t>
      </w:r>
      <w:r>
        <w:rPr>
          <w:rFonts w:eastAsia="Times New Roman" w:cs="Times New Roman" w:ascii="Times New Roman" w:hAnsi="Times New Roman"/>
          <w:color w:val="000000" w:themeColor="text1"/>
          <w:sz w:val="24"/>
          <w:szCs w:val="24"/>
        </w:rPr>
        <w:t xml:space="preserve"> jest względną amplitudą m-tej składowej Fouriera (reprezentacja trygonometrycznego szeregu Fouriera) względnego natężenia oświetlenia (względem poziomu prądu stałego).</w:t>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i/>
          <w:color w:val="000000" w:themeColor="text1"/>
          <w:sz w:val="24"/>
          <w:szCs w:val="24"/>
        </w:rPr>
        <w:t>T</w:t>
      </w:r>
      <w:r>
        <w:rPr>
          <w:rFonts w:eastAsia="Times New Roman" w:cs="Times New Roman" w:ascii="Times New Roman" w:hAnsi="Times New Roman"/>
          <w:b/>
          <w:i/>
          <w:color w:val="000000" w:themeColor="text1"/>
          <w:sz w:val="24"/>
          <w:szCs w:val="24"/>
          <w:vertAlign w:val="subscript"/>
        </w:rPr>
        <w:t>m</w:t>
      </w:r>
      <w:r>
        <w:rPr>
          <w:rFonts w:eastAsia="Times New Roman" w:cs="Times New Roman" w:ascii="Times New Roman" w:hAnsi="Times New Roman"/>
          <w:color w:val="000000" w:themeColor="text1"/>
          <w:sz w:val="24"/>
          <w:szCs w:val="24"/>
        </w:rPr>
        <w:t xml:space="preserve"> jest funkcją progu kontrastu efektu stroboskopowego</w:t>
      </w:r>
      <w:r>
        <w:rPr>
          <w:rFonts w:eastAsia="Times New Roman" w:cs="Times New Roman" w:ascii="Times New Roman" w:hAnsi="Times New Roman"/>
          <w:color w:val="000000" w:themeColor="text1"/>
          <w:sz w:val="24"/>
          <w:szCs w:val="24"/>
        </w:rPr>
        <w:t>,</w:t>
      </w:r>
      <w:r>
        <w:rPr>
          <w:rFonts w:eastAsia="Times New Roman" w:cs="Times New Roman" w:ascii="Times New Roman" w:hAnsi="Times New Roman"/>
          <w:color w:val="000000" w:themeColor="text1"/>
          <w:sz w:val="24"/>
          <w:szCs w:val="24"/>
        </w:rPr>
        <w:t xml:space="preserve"> dla widoczności efektu stroboskopowego fali sinusoidalnej</w:t>
      </w:r>
      <w:r>
        <w:rPr>
          <w:rFonts w:eastAsia="Times New Roman" w:cs="Times New Roman" w:ascii="Times New Roman" w:hAnsi="Times New Roman"/>
          <w:color w:val="000000" w:themeColor="text1"/>
          <w:sz w:val="24"/>
          <w:szCs w:val="24"/>
        </w:rPr>
        <w:t>,</w:t>
      </w:r>
      <w:r>
        <w:rPr>
          <w:rFonts w:eastAsia="Times New Roman" w:cs="Times New Roman" w:ascii="Times New Roman" w:hAnsi="Times New Roman"/>
          <w:color w:val="000000" w:themeColor="text1"/>
          <w:sz w:val="24"/>
          <w:szCs w:val="24"/>
        </w:rPr>
        <w:t xml:space="preserve"> przy częstotliwości m-tej składowej Fouriera.</w:t>
      </w:r>
    </w:p>
    <w:p>
      <w:pPr>
        <w:pStyle w:val="Normal"/>
        <w:jc w:val="both"/>
        <w:rPr>
          <w:rFonts w:ascii="Times New Roman" w:hAnsi="Times New Roman" w:eastAsia="Times New Roman" w:cs="Times New Roman"/>
          <w:color w:val="C00000"/>
          <w:sz w:val="24"/>
          <w:szCs w:val="24"/>
        </w:rPr>
      </w:pPr>
      <w:r>
        <w:rPr>
          <w:rFonts w:eastAsia="Times New Roman" w:cs="Times New Roman" w:ascii="Times New Roman" w:hAnsi="Times New Roman"/>
          <w:color w:val="C00000"/>
          <w:sz w:val="24"/>
          <w:szCs w:val="24"/>
        </w:rPr>
        <w:t>SVM może być stosowany</w:t>
      </w:r>
      <w:r>
        <w:rPr>
          <w:rFonts w:eastAsia="Times New Roman" w:cs="Times New Roman" w:ascii="Times New Roman" w:hAnsi="Times New Roman"/>
          <w:color w:val="C00000"/>
          <w:sz w:val="24"/>
          <w:szCs w:val="24"/>
        </w:rPr>
        <w:t>,</w:t>
      </w:r>
      <w:r>
        <w:rPr>
          <w:rFonts w:eastAsia="Times New Roman" w:cs="Times New Roman" w:ascii="Times New Roman" w:hAnsi="Times New Roman"/>
          <w:color w:val="C00000"/>
          <w:sz w:val="24"/>
          <w:szCs w:val="24"/>
        </w:rPr>
        <w:t xml:space="preserve"> do obiektywnej oceny przez człowieka-obserwatora widocznych efektów stroboskopowych czasowej modulacji światła sprzętu oświetleniowego</w:t>
      </w:r>
      <w:r>
        <w:rPr>
          <w:rFonts w:eastAsia="Times New Roman" w:cs="Times New Roman" w:ascii="Times New Roman" w:hAnsi="Times New Roman"/>
          <w:color w:val="C00000"/>
          <w:sz w:val="24"/>
          <w:szCs w:val="24"/>
        </w:rPr>
        <w:t>,</w:t>
      </w:r>
      <w:r>
        <w:rPr>
          <w:rFonts w:eastAsia="Times New Roman" w:cs="Times New Roman" w:ascii="Times New Roman" w:hAnsi="Times New Roman"/>
          <w:color w:val="C00000"/>
          <w:sz w:val="24"/>
          <w:szCs w:val="24"/>
        </w:rPr>
        <w:t xml:space="preserve"> w ogólnych zastosowaniach wewnętrznych, przy typowych poziomach oświetlenia w pomieszczeniach</w:t>
        <w:br/>
        <w:t>(&gt; 100 lx) i przy umiarkowanych ruchach obserwatora lub poruszanego w pobliżu obiektu (&lt;4 m / s). Do oceny niepożądanych efektów stroboskopowych w innych zastosowaniach, takich jak błędne postrzeganie szybko obracających się lub poruszających się maszyn</w:t>
        <w:br/>
        <w:t xml:space="preserve">w warsztacie, na przykład, mogą być wymagane inne miary i metody lub ocena może być przeprowadzona na podstawie subiektywnych testów (obserwacji). </w:t>
      </w:r>
    </w:p>
    <w:p>
      <w:pPr>
        <w:pStyle w:val="Normal"/>
        <w:rPr>
          <w:rFonts w:ascii="Times New Roman" w:hAnsi="Times New Roman" w:eastAsia="Times New Roman" w:cs="Times New Roman"/>
          <w:color w:val="C00000"/>
          <w:sz w:val="24"/>
          <w:szCs w:val="24"/>
          <w:vertAlign w:val="superscript"/>
        </w:rPr>
      </w:pPr>
      <w:r>
        <w:rPr>
          <w:rFonts w:eastAsia="Times New Roman" w:cs="Times New Roman" w:ascii="Times New Roman" w:hAnsi="Times New Roman"/>
          <w:color w:val="C00000"/>
          <w:sz w:val="24"/>
          <w:szCs w:val="24"/>
        </w:rPr>
        <w:t>100 lx = sto luksów; luks = lumen / m</w:t>
      </w:r>
      <w:r>
        <w:rPr>
          <w:rFonts w:eastAsia="Times New Roman" w:cs="Times New Roman" w:ascii="Times New Roman" w:hAnsi="Times New Roman"/>
          <w:color w:val="C00000"/>
          <w:sz w:val="24"/>
          <w:szCs w:val="24"/>
          <w:vertAlign w:val="superscript"/>
        </w:rPr>
        <w:t>2</w:t>
      </w:r>
    </w:p>
    <w:p>
      <w:pPr>
        <w:pStyle w:val="Normal"/>
        <w:rPr>
          <w:rFonts w:ascii="Times New Roman" w:hAnsi="Times New Roman" w:eastAsia="Times New Roman" w:cs="Times New Roman"/>
          <w:color w:val="FF0000"/>
          <w:sz w:val="24"/>
          <w:szCs w:val="24"/>
          <w:vertAlign w:val="superscript"/>
        </w:rPr>
      </w:pPr>
      <w:r>
        <w:rPr>
          <w:rFonts w:eastAsia="Times New Roman" w:cs="Times New Roman" w:ascii="Times New Roman" w:hAnsi="Times New Roman"/>
          <w:color w:val="FF0000"/>
          <w:sz w:val="24"/>
          <w:szCs w:val="24"/>
          <w:vertAlign w:val="superscript"/>
        </w:rPr>
      </w:r>
    </w:p>
    <w:p>
      <w:pPr>
        <w:pStyle w:val="Normal"/>
        <w:rPr>
          <w:rFonts w:ascii="Times New Roman" w:hAnsi="Times New Roman" w:eastAsia="Times New Roman" w:cs="Times New Roman"/>
          <w:color w:val="FF0000"/>
          <w:sz w:val="24"/>
          <w:szCs w:val="24"/>
          <w:vertAlign w:val="superscript"/>
        </w:rPr>
      </w:pPr>
      <w:r>
        <w:rPr>
          <w:rFonts w:eastAsia="Times New Roman" w:cs="Times New Roman" w:ascii="Times New Roman" w:hAnsi="Times New Roman"/>
          <w:color w:val="FF0000"/>
          <w:sz w:val="24"/>
          <w:szCs w:val="24"/>
          <w:vertAlign w:val="superscript"/>
        </w:rPr>
      </w:r>
    </w:p>
    <w:p>
      <w:pPr>
        <w:pStyle w:val="Normal"/>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t>Kryterium akceptacji</w:t>
      </w:r>
    </w:p>
    <w:p>
      <w:pPr>
        <w:pStyle w:val="Normal"/>
        <w:jc w:val="both"/>
        <w:rPr/>
      </w:pPr>
      <w:r>
        <w:rPr>
          <w:rFonts w:eastAsia="Times New Roman" w:cs="Times New Roman" w:ascii="Times New Roman" w:hAnsi="Times New Roman"/>
          <w:color w:val="000000" w:themeColor="text1"/>
          <w:sz w:val="24"/>
          <w:szCs w:val="24"/>
        </w:rPr>
        <w:t>Jeśli wartość SVM jest równa jeden, modulacja wejściowa fali świetlnej daje efekt stroboskopowy, który jest tylko widoczny, tj. Na progu widzialności. Oznacza</w:t>
        <w:br/>
        <w:t xml:space="preserve">to, że przeciętny obserwator będzie w stanie wykryć </w:t>
      </w:r>
      <w:r>
        <w:rPr>
          <w:rFonts w:eastAsia="Times New Roman" w:cs="Times New Roman" w:ascii="Times New Roman" w:hAnsi="Times New Roman"/>
          <w:color w:val="000000" w:themeColor="text1"/>
          <w:sz w:val="24"/>
          <w:szCs w:val="24"/>
        </w:rPr>
        <w:t>efek</w:t>
      </w:r>
      <w:r>
        <w:rPr>
          <w:rFonts w:eastAsia="Times New Roman" w:cs="Times New Roman" w:ascii="Times New Roman" w:hAnsi="Times New Roman"/>
          <w:color w:val="000000" w:themeColor="text1"/>
          <w:sz w:val="24"/>
          <w:szCs w:val="24"/>
        </w:rPr>
        <w:t>t</w:t>
      </w:r>
      <w:r>
        <w:rPr>
          <w:rFonts w:eastAsia="Times New Roman" w:cs="Times New Roman" w:ascii="Times New Roman" w:hAnsi="Times New Roman"/>
          <w:color w:val="000000" w:themeColor="text1"/>
          <w:sz w:val="24"/>
          <w:szCs w:val="24"/>
        </w:rPr>
        <w:t xml:space="preserve"> stroboskopowy</w:t>
      </w:r>
      <w:r>
        <w:rPr>
          <w:rFonts w:eastAsia="Times New Roman" w:cs="Times New Roman" w:ascii="Times New Roman" w:hAnsi="Times New Roman"/>
          <w:color w:val="000000" w:themeColor="text1"/>
          <w:sz w:val="24"/>
          <w:szCs w:val="24"/>
        </w:rPr>
        <w:t xml:space="preserve"> z prawdopodobieństwem 50%. Jeśli wartość miary widzialności </w:t>
      </w:r>
      <w:r>
        <w:rPr>
          <w:rFonts w:eastAsia="Times New Roman" w:cs="Times New Roman" w:ascii="Times New Roman" w:hAnsi="Times New Roman"/>
          <w:color w:val="000000" w:themeColor="text1"/>
          <w:sz w:val="24"/>
          <w:szCs w:val="24"/>
        </w:rPr>
        <w:t>wynosi więcej niż jeden</w:t>
      </w:r>
      <w:r>
        <w:rPr>
          <w:rFonts w:eastAsia="Times New Roman" w:cs="Times New Roman" w:ascii="Times New Roman" w:hAnsi="Times New Roman"/>
          <w:color w:val="000000" w:themeColor="text1"/>
          <w:sz w:val="24"/>
          <w:szCs w:val="24"/>
        </w:rPr>
        <w:t>,</w:t>
      </w:r>
      <w:r>
        <w:rPr>
          <w:rFonts w:eastAsia="Times New Roman" w:cs="Times New Roman" w:ascii="Times New Roman" w:hAnsi="Times New Roman"/>
          <w:color w:val="000000" w:themeColor="text1"/>
          <w:sz w:val="24"/>
          <w:szCs w:val="24"/>
        </w:rPr>
        <w:t xml:space="preserve"> to</w:t>
      </w:r>
      <w:r>
        <w:rPr>
          <w:rFonts w:eastAsia="Times New Roman" w:cs="Times New Roman" w:ascii="Times New Roman" w:hAnsi="Times New Roman"/>
          <w:color w:val="000000" w:themeColor="text1"/>
          <w:sz w:val="24"/>
          <w:szCs w:val="24"/>
        </w:rPr>
        <w:t xml:space="preserve"> prawdopodobieństwo wykrycia efektu wynosi ponad 50%. Jeżeli wartość miary widzialności jest mniejsza niż </w:t>
      </w:r>
      <w:r>
        <w:rPr>
          <w:rFonts w:eastAsia="Times New Roman" w:cs="Times New Roman" w:ascii="Times New Roman" w:hAnsi="Times New Roman"/>
          <w:color w:val="000000" w:themeColor="text1"/>
          <w:sz w:val="24"/>
          <w:szCs w:val="24"/>
        </w:rPr>
        <w:t>jeden</w:t>
      </w:r>
      <w:r>
        <w:rPr>
          <w:rFonts w:eastAsia="Times New Roman" w:cs="Times New Roman" w:ascii="Times New Roman" w:hAnsi="Times New Roman"/>
          <w:color w:val="000000" w:themeColor="text1"/>
          <w:sz w:val="24"/>
          <w:szCs w:val="24"/>
        </w:rPr>
        <w:t>, prawdopodobieństwo wykrycia jest mniejsze niż 50%. Te progi widoczności pokazują średnią wykrywalność</w:t>
      </w:r>
      <w:r>
        <w:rPr>
          <w:rFonts w:eastAsia="Times New Roman" w:cs="Times New Roman" w:ascii="Times New Roman" w:hAnsi="Times New Roman"/>
          <w:color w:val="000000" w:themeColor="text1"/>
          <w:sz w:val="24"/>
          <w:szCs w:val="24"/>
        </w:rPr>
        <w:t xml:space="preserve"> efektu u</w:t>
      </w:r>
      <w:r>
        <w:rPr>
          <w:rFonts w:eastAsia="Times New Roman" w:cs="Times New Roman" w:ascii="Times New Roman" w:hAnsi="Times New Roman"/>
          <w:color w:val="000000" w:themeColor="text1"/>
          <w:sz w:val="24"/>
          <w:szCs w:val="24"/>
        </w:rPr>
        <w:t xml:space="preserve"> przeciętnego człowieka-obserwatora w populacji.</w:t>
      </w:r>
      <w:r>
        <w:rPr>
          <w:rFonts w:eastAsia="Times New Roman" w:cs="Times New Roman" w:ascii="Times New Roman" w:hAnsi="Times New Roman"/>
          <w:color w:val="000000" w:themeColor="text1"/>
          <w:sz w:val="24"/>
          <w:szCs w:val="24"/>
        </w:rPr>
        <w:t xml:space="preserve"> </w:t>
      </w:r>
      <w:r>
        <w:rPr>
          <w:rFonts w:eastAsia="Times New Roman" w:cs="Times New Roman" w:ascii="Times New Roman" w:hAnsi="Times New Roman"/>
          <w:color w:val="000000" w:themeColor="text1"/>
          <w:sz w:val="24"/>
          <w:szCs w:val="24"/>
        </w:rPr>
        <w:t>Nie gwarantuje</w:t>
      </w:r>
      <w:r>
        <w:rPr>
          <w:rFonts w:eastAsia="Times New Roman" w:cs="Times New Roman" w:ascii="Times New Roman" w:hAnsi="Times New Roman"/>
          <w:color w:val="000000" w:themeColor="text1"/>
          <w:sz w:val="24"/>
          <w:szCs w:val="24"/>
        </w:rPr>
        <w:t xml:space="preserve"> </w:t>
      </w:r>
      <w:r>
        <w:rPr>
          <w:rFonts w:eastAsia="Times New Roman" w:cs="Times New Roman" w:ascii="Times New Roman" w:hAnsi="Times New Roman"/>
          <w:color w:val="000000" w:themeColor="text1"/>
          <w:sz w:val="24"/>
          <w:szCs w:val="24"/>
        </w:rPr>
        <w:t xml:space="preserve">to jednak akceptowalności. W przypadku niektórych mniej krytycznych </w:t>
      </w:r>
      <w:r>
        <w:rPr>
          <w:rFonts w:eastAsia="Times New Roman" w:cs="Times New Roman" w:ascii="Times New Roman" w:hAnsi="Times New Roman"/>
          <w:color w:val="000000" w:themeColor="text1"/>
          <w:sz w:val="24"/>
          <w:szCs w:val="24"/>
        </w:rPr>
        <w:t>aplikacji, mierników</w:t>
      </w:r>
      <w:r>
        <w:rPr>
          <w:rFonts w:eastAsia="Times New Roman" w:cs="Times New Roman" w:ascii="Times New Roman" w:hAnsi="Times New Roman"/>
          <w:color w:val="000000" w:themeColor="text1"/>
          <w:sz w:val="24"/>
          <w:szCs w:val="24"/>
        </w:rPr>
        <w:t xml:space="preserve"> poziom akceptowalności może być znacznie powyżej progu widoczności. W przypadku innych zastosowań dopuszczalne poziomy mogą znajdować się poniżej progu widoczności.</w:t>
      </w:r>
    </w:p>
    <w:p>
      <w:pPr>
        <w:pStyle w:val="Normal"/>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000000" w:themeColor="text1"/>
          <w:sz w:val="28"/>
          <w:szCs w:val="28"/>
        </w:rPr>
        <w:t>Zagrożenia w miejscach pracy</w:t>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Efekt stroboskopowy może prowadzić do niebezpiecznych sytuacji w miejscach pracy</w:t>
        <w:br/>
        <w:t>z szybko poruszającymi się lub obracającymi się maszynami. Jeżeli częstotliwość szybko obracających się maszyn lub ruchomych części pokrywa się z częstotliwością</w:t>
        <w:br/>
        <w:t xml:space="preserve">lub wielokrotnością częstotliwości </w:t>
      </w:r>
      <w:r>
        <w:rPr>
          <w:rFonts w:eastAsia="Times New Roman" w:cs="Times New Roman" w:ascii="Times New Roman" w:hAnsi="Times New Roman"/>
          <w:color w:val="000000" w:themeColor="text1"/>
          <w:sz w:val="24"/>
          <w:szCs w:val="24"/>
        </w:rPr>
        <w:t>zmian natężeń</w:t>
      </w:r>
      <w:r>
        <w:rPr>
          <w:rFonts w:eastAsia="Times New Roman" w:cs="Times New Roman" w:ascii="Times New Roman" w:hAnsi="Times New Roman"/>
          <w:color w:val="000000" w:themeColor="text1"/>
          <w:sz w:val="24"/>
          <w:szCs w:val="24"/>
        </w:rPr>
        <w:t xml:space="preserve"> światła, maszyna może wydawać</w:t>
        <w:br/>
        <w:t xml:space="preserve">się nieruchoma lub poruszać się z inną prędkością, co może prowadzić do niebezpiecznych sytuacji. Ze względu na iluzję, jaką efekt stroboskopowy może dać ruchomym maszynom, zaleca się unikanie oświetlenia jednofazowego. </w:t>
      </w:r>
    </w:p>
    <w:p>
      <w:pPr>
        <w:pStyle w:val="Normal"/>
        <w:jc w:val="both"/>
        <w:rPr>
          <w:rFonts w:ascii="Times New Roman" w:hAnsi="Times New Roman" w:eastAsia="Times New Roman" w:cs="Times New Roman"/>
          <w:color w:val="C00000"/>
          <w:sz w:val="24"/>
          <w:szCs w:val="24"/>
        </w:rPr>
      </w:pPr>
      <w:r>
        <w:rPr>
          <w:rFonts w:eastAsia="Times New Roman" w:cs="Times New Roman" w:ascii="Times New Roman" w:hAnsi="Times New Roman"/>
          <w:color w:val="C00000"/>
          <w:sz w:val="24"/>
          <w:szCs w:val="24"/>
        </w:rPr>
        <w:t>Na przykład fabryka oświetlona z jednofazowego zasilania z podstawowym oświetleniem będzie miała migotanie 100 lub 120 Hz (w zależności od kraju, 50 Hz x 2 w Europie,</w:t>
        <w:br/>
        <w:t>60 Hz x 2 w USA, podwójna częstotliwość znamionowa) w związku z tym każda maszyna obracająca się z częstotliwością wielokrotności 50 lub 60 Hz (3000–3600 obr./min) może wydawać się nie obracać, co zwiększa ryzyko obrażeń operatora. Rozwiązania obejmują rozmieszczenie oświetlenia na pełnym zasilaniu 3-fazowym lub za pomocą kontrolerów wysokiej częstotliwości, które sterują światłami z bezpieczniejszymi częstotliwościami</w:t>
        <w:br/>
        <w:t>lub oświetleniem prądem stałym.</w:t>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jc w:val="both"/>
        <w:rPr>
          <w:rFonts w:ascii="Times New Roman" w:hAnsi="Times New Roman" w:eastAsia="Times New Roman" w:cs="Times New Roman"/>
          <w:b/>
          <w:b/>
          <w:color w:val="000000" w:themeColor="text1"/>
          <w:sz w:val="32"/>
          <w:szCs w:val="32"/>
        </w:rPr>
      </w:pPr>
      <w:r>
        <w:rPr>
          <w:rFonts w:eastAsia="Times New Roman" w:cs="Times New Roman" w:ascii="Times New Roman" w:hAnsi="Times New Roman"/>
          <w:b/>
          <w:color w:val="000000" w:themeColor="text1"/>
          <w:sz w:val="32"/>
          <w:szCs w:val="32"/>
        </w:rPr>
        <w:t>Pracę przygotowali:</w:t>
      </w:r>
    </w:p>
    <w:p>
      <w:pPr>
        <w:pStyle w:val="Normal"/>
        <w:jc w:val="both"/>
        <w:rPr>
          <w:rFonts w:ascii="Times New Roman" w:hAnsi="Times New Roman" w:eastAsia="Times New Roman" w:cs="Times New Roman"/>
          <w:i/>
          <w:i/>
          <w:color w:val="000000" w:themeColor="text1"/>
          <w:sz w:val="28"/>
          <w:szCs w:val="28"/>
        </w:rPr>
      </w:pPr>
      <w:r>
        <w:rPr>
          <w:rFonts w:eastAsia="Times New Roman" w:cs="Times New Roman" w:ascii="Times New Roman" w:hAnsi="Times New Roman"/>
          <w:i/>
          <w:color w:val="000000" w:themeColor="text1"/>
          <w:sz w:val="28"/>
          <w:szCs w:val="28"/>
        </w:rPr>
        <w:t>- Radosław Terelak,</w:t>
      </w:r>
    </w:p>
    <w:p>
      <w:pPr>
        <w:pStyle w:val="Normal"/>
        <w:jc w:val="both"/>
        <w:rPr>
          <w:rFonts w:ascii="Times New Roman" w:hAnsi="Times New Roman" w:eastAsia="Times New Roman" w:cs="Times New Roman"/>
          <w:i/>
          <w:i/>
          <w:color w:val="000000" w:themeColor="text1"/>
          <w:sz w:val="28"/>
          <w:szCs w:val="28"/>
        </w:rPr>
      </w:pPr>
      <w:r>
        <w:rPr>
          <w:rFonts w:eastAsia="Times New Roman" w:cs="Times New Roman" w:ascii="Times New Roman" w:hAnsi="Times New Roman"/>
          <w:i/>
          <w:color w:val="000000" w:themeColor="text1"/>
          <w:sz w:val="28"/>
          <w:szCs w:val="28"/>
        </w:rPr>
        <w:t>- Jakub Nowak,</w:t>
      </w:r>
    </w:p>
    <w:p>
      <w:pPr>
        <w:pStyle w:val="Normal"/>
        <w:jc w:val="both"/>
        <w:rPr>
          <w:rFonts w:ascii="Times New Roman" w:hAnsi="Times New Roman" w:eastAsia="Times New Roman" w:cs="Times New Roman"/>
          <w:i/>
          <w:i/>
          <w:color w:val="000000" w:themeColor="text1"/>
          <w:sz w:val="28"/>
          <w:szCs w:val="28"/>
        </w:rPr>
      </w:pPr>
      <w:r>
        <w:rPr>
          <w:rFonts w:eastAsia="Times New Roman" w:cs="Times New Roman" w:ascii="Times New Roman" w:hAnsi="Times New Roman"/>
          <w:i/>
          <w:color w:val="000000" w:themeColor="text1"/>
          <w:sz w:val="28"/>
          <w:szCs w:val="28"/>
        </w:rPr>
        <w:t>- Alan Popiel,</w:t>
      </w:r>
    </w:p>
    <w:p>
      <w:pPr>
        <w:pStyle w:val="Normal"/>
        <w:spacing w:before="0" w:after="160"/>
        <w:jc w:val="both"/>
        <w:rPr>
          <w:i/>
          <w:i/>
          <w:sz w:val="28"/>
          <w:szCs w:val="28"/>
        </w:rPr>
      </w:pPr>
      <w:r>
        <w:rPr>
          <w:rFonts w:eastAsia="Times New Roman" w:cs="Times New Roman" w:ascii="Times New Roman" w:hAnsi="Times New Roman"/>
          <w:i/>
          <w:color w:val="000000" w:themeColor="text1"/>
          <w:sz w:val="28"/>
          <w:szCs w:val="28"/>
        </w:rPr>
        <w:t>- Kamil Plewnia.</w:t>
      </w:r>
    </w:p>
    <w:sectPr>
      <w:type w:val="nextPage"/>
      <w:pgSz w:w="11906" w:h="16838"/>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ahoma">
    <w:charset w:val="ee"/>
    <w:family w:val="roman"/>
    <w:pitch w:val="variable"/>
  </w:font>
  <w:font w:name="Liberation Sans">
    <w:altName w:val="Arial"/>
    <w:charset w:val="ee"/>
    <w:family w:val="swiss"/>
    <w:pitch w:val="variable"/>
  </w:font>
  <w:font w:name="Liberation Sans">
    <w:altName w:val="Arial"/>
    <w:charset w:val="ee"/>
    <w:family w:val="roman"/>
    <w:pitch w:val="variable"/>
  </w:font>
  <w:font w:name="Times New Roman">
    <w:charset w:val="ee"/>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97b08"/>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Czeinternetowe" w:customStyle="1">
    <w:name w:val="Łącze internetowe"/>
    <w:rsid w:val="00697b08"/>
    <w:rPr>
      <w:color w:val="000080"/>
      <w:u w:val="single"/>
    </w:rPr>
  </w:style>
  <w:style w:type="character" w:styleId="TekstdymkaZnak" w:customStyle="1">
    <w:name w:val="Tekst dymka Znak"/>
    <w:basedOn w:val="DefaultParagraphFont"/>
    <w:link w:val="Tekstdymka"/>
    <w:uiPriority w:val="99"/>
    <w:semiHidden/>
    <w:qFormat/>
    <w:rsid w:val="00f67450"/>
    <w:rPr>
      <w:rFonts w:ascii="Tahoma" w:hAnsi="Tahoma" w:cs="Tahoma"/>
      <w:sz w:val="16"/>
      <w:szCs w:val="16"/>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rsid w:val="00697b08"/>
    <w:pPr>
      <w:spacing w:lineRule="auto" w:line="276" w:before="0" w:after="140"/>
    </w:pPr>
    <w:rPr/>
  </w:style>
  <w:style w:type="paragraph" w:styleId="Lista">
    <w:name w:val="List"/>
    <w:basedOn w:val="Tretekstu"/>
    <w:rsid w:val="00697b08"/>
    <w:pPr/>
    <w:rPr>
      <w:rFonts w:cs="Arial"/>
    </w:rPr>
  </w:style>
  <w:style w:type="paragraph" w:styleId="Caption" w:customStyle="1">
    <w:name w:val="Caption"/>
    <w:basedOn w:val="Normal"/>
    <w:qFormat/>
    <w:rsid w:val="00697b08"/>
    <w:pPr>
      <w:suppressLineNumbers/>
      <w:spacing w:before="120" w:after="120"/>
    </w:pPr>
    <w:rPr>
      <w:rFonts w:cs="Arial"/>
      <w:i/>
      <w:iCs/>
      <w:sz w:val="24"/>
      <w:szCs w:val="24"/>
    </w:rPr>
  </w:style>
  <w:style w:type="paragraph" w:styleId="Indeks" w:customStyle="1">
    <w:name w:val="Indeks"/>
    <w:basedOn w:val="Normal"/>
    <w:qFormat/>
    <w:rsid w:val="00697b08"/>
    <w:pPr>
      <w:suppressLineNumbers/>
    </w:pPr>
    <w:rPr>
      <w:rFonts w:cs="Arial"/>
    </w:rPr>
  </w:style>
  <w:style w:type="paragraph" w:styleId="Gwkaistopka">
    <w:name w:val="Główka i stopka"/>
    <w:basedOn w:val="Normal"/>
    <w:qFormat/>
    <w:pPr/>
    <w:rPr/>
  </w:style>
  <w:style w:type="paragraph" w:styleId="Gwka">
    <w:name w:val="Header"/>
    <w:basedOn w:val="Normal"/>
    <w:next w:val="Tretekstu"/>
    <w:qFormat/>
    <w:rsid w:val="00697b08"/>
    <w:pPr>
      <w:keepNext w:val="true"/>
      <w:spacing w:before="240" w:after="120"/>
    </w:pPr>
    <w:rPr>
      <w:rFonts w:ascii="Liberation Sans" w:hAnsi="Liberation Sans" w:eastAsia="Microsoft YaHei" w:cs="Arial"/>
      <w:sz w:val="28"/>
      <w:szCs w:val="28"/>
    </w:rPr>
  </w:style>
  <w:style w:type="paragraph" w:styleId="BalloonText">
    <w:name w:val="Balloon Text"/>
    <w:basedOn w:val="Normal"/>
    <w:link w:val="TekstdymkaZnak"/>
    <w:uiPriority w:val="99"/>
    <w:semiHidden/>
    <w:unhideWhenUsed/>
    <w:qFormat/>
    <w:rsid w:val="00f67450"/>
    <w:pPr>
      <w:spacing w:lineRule="auto" w:line="240" w:before="0" w:after="0"/>
    </w:pPr>
    <w:rPr>
      <w:rFonts w:ascii="Tahoma" w:hAnsi="Tahoma" w:cs="Tahoma"/>
      <w:sz w:val="16"/>
      <w:szCs w:val="16"/>
    </w:rPr>
  </w:style>
  <w:style w:type="paragraph" w:styleId="ListParagraph">
    <w:name w:val="List Paragraph"/>
    <w:basedOn w:val="Normal"/>
    <w:uiPriority w:val="34"/>
    <w:qFormat/>
    <w:rsid w:val="006f0afb"/>
    <w:pPr>
      <w:spacing w:before="0" w:after="160"/>
      <w:ind w:left="720" w:hanging="0"/>
      <w:contextualSpacing/>
    </w:pPr>
    <w:rPr/>
  </w:style>
  <w:style w:type="numbering" w:styleId="NoList" w:default="1">
    <w:name w:val="No List"/>
    <w:uiPriority w:val="99"/>
    <w:semiHidden/>
    <w:unhideWhenUsed/>
    <w:qFormat/>
  </w:style>
  <w:style w:type="table" w:default="1" w:styleId="Standardowy">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A80D5B-1EBC-406D-B528-32794F57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Application>LibreOffice/7.0.4.2$Windows_X86_64 LibreOffice_project/dcf040e67528d9187c66b2379df5ea4407429775</Application>
  <AppVersion>15.0000</AppVersion>
  <Pages>6</Pages>
  <Words>1503</Words>
  <Characters>9945</Characters>
  <CharactersWithSpaces>11412</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2021-03-07T09:23:00Z</dcterms:created>
  <dc:creator>Jakub Nowak (jakunow517)</dc:creator>
  <dc:description/>
  <dc:language>pl-PL</dc:language>
  <cp:lastModifiedBy/>
  <dcterms:modified xsi:type="dcterms:W3CDTF">2021-03-07T15:19:50Z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