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8713" w14:textId="77777777" w:rsidR="00BE5889" w:rsidRDefault="00BE5889" w:rsidP="00BE58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This folder contains MATLAB scripts to fit logistic growth curves in the manuscript “Elucidating human gut microbiota interactions that robustly inhibit diverse </w:t>
      </w:r>
      <w:proofErr w:type="spellStart"/>
      <w:r>
        <w:rPr>
          <w:rFonts w:ascii="Helvetica" w:hAnsi="Helvetica" w:cs="Helvetica"/>
          <w:kern w:val="0"/>
        </w:rPr>
        <w:t>Clostridioides</w:t>
      </w:r>
      <w:proofErr w:type="spellEnd"/>
      <w:r>
        <w:rPr>
          <w:rFonts w:ascii="Helvetica" w:hAnsi="Helvetica" w:cs="Helvetica"/>
          <w:kern w:val="0"/>
        </w:rPr>
        <w:t xml:space="preserve"> difficile strains across different nutrient landscapes” by </w:t>
      </w:r>
      <w:proofErr w:type="spellStart"/>
      <w:r>
        <w:rPr>
          <w:rFonts w:ascii="Helvetica" w:hAnsi="Helvetica" w:cs="Helvetica"/>
          <w:kern w:val="0"/>
        </w:rPr>
        <w:t>Sulaiman</w:t>
      </w:r>
      <w:proofErr w:type="spellEnd"/>
      <w:r>
        <w:rPr>
          <w:rFonts w:ascii="Helvetica" w:hAnsi="Helvetica" w:cs="Helvetica"/>
          <w:kern w:val="0"/>
        </w:rPr>
        <w:t xml:space="preserve"> et al. </w:t>
      </w:r>
    </w:p>
    <w:p w14:paraId="4E80D232" w14:textId="77777777" w:rsidR="00BE5889" w:rsidRDefault="00BE5889" w:rsidP="00BE58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C0C548C" w14:textId="23EB0819" w:rsidR="00BE5889" w:rsidRDefault="00BE5889">
      <w:r>
        <w:t>A description of the files/subfolders is listed below:</w:t>
      </w:r>
    </w:p>
    <w:p w14:paraId="1686776D" w14:textId="77777777" w:rsidR="00BE5889" w:rsidRDefault="00BE5889"/>
    <w:tbl>
      <w:tblPr>
        <w:tblStyle w:val="TableGrid"/>
        <w:tblW w:w="0" w:type="auto"/>
        <w:tblLook w:val="04A0" w:firstRow="1" w:lastRow="0" w:firstColumn="1" w:lastColumn="0" w:noHBand="0" w:noVBand="1"/>
      </w:tblPr>
      <w:tblGrid>
        <w:gridCol w:w="1573"/>
        <w:gridCol w:w="2789"/>
        <w:gridCol w:w="4988"/>
      </w:tblGrid>
      <w:tr w:rsidR="00BE5889" w14:paraId="3B5D8120" w14:textId="77777777" w:rsidTr="00150475">
        <w:tc>
          <w:tcPr>
            <w:tcW w:w="1573" w:type="dxa"/>
          </w:tcPr>
          <w:p w14:paraId="7341B388" w14:textId="7C8B49C6" w:rsidR="00BE5889" w:rsidRPr="00BE5889" w:rsidRDefault="00BE5889">
            <w:pPr>
              <w:rPr>
                <w:b/>
                <w:bCs/>
              </w:rPr>
            </w:pPr>
            <w:r w:rsidRPr="00BE5889">
              <w:rPr>
                <w:b/>
                <w:bCs/>
              </w:rPr>
              <w:t>Subfolder</w:t>
            </w:r>
          </w:p>
        </w:tc>
        <w:tc>
          <w:tcPr>
            <w:tcW w:w="2789" w:type="dxa"/>
          </w:tcPr>
          <w:p w14:paraId="3A915162" w14:textId="4BCFB02B" w:rsidR="00BE5889" w:rsidRPr="00BE5889" w:rsidRDefault="00BE5889">
            <w:pPr>
              <w:rPr>
                <w:b/>
                <w:bCs/>
              </w:rPr>
            </w:pPr>
            <w:r w:rsidRPr="00BE5889">
              <w:rPr>
                <w:b/>
                <w:bCs/>
              </w:rPr>
              <w:t>File name(s)</w:t>
            </w:r>
          </w:p>
        </w:tc>
        <w:tc>
          <w:tcPr>
            <w:tcW w:w="4988" w:type="dxa"/>
          </w:tcPr>
          <w:p w14:paraId="73EBE282" w14:textId="0938824B" w:rsidR="00BE5889" w:rsidRPr="00BE5889" w:rsidRDefault="00BE5889">
            <w:pPr>
              <w:rPr>
                <w:b/>
                <w:bCs/>
              </w:rPr>
            </w:pPr>
            <w:r w:rsidRPr="00BE5889">
              <w:rPr>
                <w:b/>
                <w:bCs/>
              </w:rPr>
              <w:t>Description</w:t>
            </w:r>
          </w:p>
        </w:tc>
      </w:tr>
      <w:tr w:rsidR="00BE5889" w14:paraId="6F569294" w14:textId="77777777" w:rsidTr="00150475">
        <w:tc>
          <w:tcPr>
            <w:tcW w:w="1573" w:type="dxa"/>
          </w:tcPr>
          <w:p w14:paraId="0D2F71AF" w14:textId="36FC3141" w:rsidR="00BE5889" w:rsidRDefault="00BE5889">
            <w:proofErr w:type="spellStart"/>
            <w:r>
              <w:t>input_data</w:t>
            </w:r>
            <w:proofErr w:type="spellEnd"/>
          </w:p>
        </w:tc>
        <w:tc>
          <w:tcPr>
            <w:tcW w:w="2789" w:type="dxa"/>
          </w:tcPr>
          <w:p w14:paraId="7028FDDE" w14:textId="48F4B5DA" w:rsidR="00BE5889" w:rsidRDefault="00BE5889">
            <w:r>
              <w:t>-</w:t>
            </w:r>
          </w:p>
        </w:tc>
        <w:tc>
          <w:tcPr>
            <w:tcW w:w="4988" w:type="dxa"/>
          </w:tcPr>
          <w:p w14:paraId="6FA02FCC" w14:textId="652C2E61" w:rsidR="00BE5889" w:rsidRDefault="00BE5889">
            <w:r>
              <w:t xml:space="preserve">Contains nine .csv files with raw experimental data, including the following columns: time, replicate number, growth media, OD, and strain.  </w:t>
            </w:r>
            <w:proofErr w:type="spellStart"/>
            <w:r>
              <w:t>Clostridioides</w:t>
            </w:r>
            <w:proofErr w:type="spellEnd"/>
            <w:r>
              <w:t xml:space="preserve"> difficile strain names are indicated in the file names.</w:t>
            </w:r>
          </w:p>
        </w:tc>
      </w:tr>
      <w:tr w:rsidR="00BE5889" w14:paraId="2D14DCDB" w14:textId="77777777" w:rsidTr="00150475">
        <w:tc>
          <w:tcPr>
            <w:tcW w:w="1573" w:type="dxa"/>
          </w:tcPr>
          <w:p w14:paraId="67422023" w14:textId="34D98DBB" w:rsidR="00BE5889" w:rsidRDefault="00BE5889">
            <w:r>
              <w:t>-</w:t>
            </w:r>
          </w:p>
        </w:tc>
        <w:tc>
          <w:tcPr>
            <w:tcW w:w="2789" w:type="dxa"/>
          </w:tcPr>
          <w:p w14:paraId="6ED7DFF7" w14:textId="0BF26479" w:rsidR="00BE5889" w:rsidRDefault="00BE5889">
            <w:proofErr w:type="spellStart"/>
            <w:r>
              <w:t>CostFcn.m</w:t>
            </w:r>
            <w:proofErr w:type="spellEnd"/>
          </w:p>
        </w:tc>
        <w:tc>
          <w:tcPr>
            <w:tcW w:w="4988" w:type="dxa"/>
          </w:tcPr>
          <w:p w14:paraId="6AB7ED3B" w14:textId="244E99B1" w:rsidR="00BE5889" w:rsidRDefault="00BE5889">
            <w:r>
              <w:t xml:space="preserve">Cost function used for parameter optimization. </w:t>
            </w:r>
          </w:p>
        </w:tc>
      </w:tr>
      <w:tr w:rsidR="00BE5889" w14:paraId="33403F5C" w14:textId="77777777" w:rsidTr="00150475">
        <w:tc>
          <w:tcPr>
            <w:tcW w:w="1573" w:type="dxa"/>
          </w:tcPr>
          <w:p w14:paraId="14699108" w14:textId="1651461F" w:rsidR="00BE5889" w:rsidRDefault="00BE5889" w:rsidP="00BE5889">
            <w:r>
              <w:t>-</w:t>
            </w:r>
          </w:p>
        </w:tc>
        <w:tc>
          <w:tcPr>
            <w:tcW w:w="2789" w:type="dxa"/>
          </w:tcPr>
          <w:p w14:paraId="30EDA0B8" w14:textId="5CF8F65C" w:rsidR="00BE5889" w:rsidRDefault="00BE5889">
            <w:proofErr w:type="spellStart"/>
            <w:r>
              <w:t>LogisticGrowth.m</w:t>
            </w:r>
            <w:proofErr w:type="spellEnd"/>
          </w:p>
        </w:tc>
        <w:tc>
          <w:tcPr>
            <w:tcW w:w="4988" w:type="dxa"/>
          </w:tcPr>
          <w:p w14:paraId="273B9141" w14:textId="28F55EDB" w:rsidR="00BE5889" w:rsidRDefault="00BE5889">
            <w:r>
              <w:t>ODE model to simulate logistic growth dynamics.</w:t>
            </w:r>
          </w:p>
        </w:tc>
      </w:tr>
      <w:tr w:rsidR="00BE5889" w14:paraId="391DA84F" w14:textId="77777777" w:rsidTr="00150475">
        <w:tc>
          <w:tcPr>
            <w:tcW w:w="1573" w:type="dxa"/>
          </w:tcPr>
          <w:p w14:paraId="42CB709B" w14:textId="6844CC60" w:rsidR="00BE5889" w:rsidRDefault="00BE5889">
            <w:r>
              <w:t>-</w:t>
            </w:r>
          </w:p>
        </w:tc>
        <w:tc>
          <w:tcPr>
            <w:tcW w:w="2789" w:type="dxa"/>
          </w:tcPr>
          <w:p w14:paraId="11ABCF64" w14:textId="2205CBF5" w:rsidR="00BE5889" w:rsidRDefault="00BE5889">
            <w:proofErr w:type="spellStart"/>
            <w:r>
              <w:t>data_processing_fitting.m</w:t>
            </w:r>
            <w:proofErr w:type="spellEnd"/>
          </w:p>
        </w:tc>
        <w:tc>
          <w:tcPr>
            <w:tcW w:w="4988" w:type="dxa"/>
          </w:tcPr>
          <w:p w14:paraId="073FE415" w14:textId="6A1FD552" w:rsidR="00BE5889" w:rsidRDefault="00BE5889">
            <w:r>
              <w:t>Performs data pre-processing and fits logistic growth mode with different regularization parameters. Fitting results with all regularization parameters are stored in ‘</w:t>
            </w:r>
            <w:proofErr w:type="spellStart"/>
            <w:r>
              <w:t>fitting_output</w:t>
            </w:r>
            <w:proofErr w:type="spellEnd"/>
            <w:r>
              <w:t>’ subfolder as .mat files.</w:t>
            </w:r>
          </w:p>
        </w:tc>
      </w:tr>
      <w:tr w:rsidR="00BE5889" w14:paraId="42DEA720" w14:textId="77777777" w:rsidTr="00150475">
        <w:tc>
          <w:tcPr>
            <w:tcW w:w="1573" w:type="dxa"/>
          </w:tcPr>
          <w:p w14:paraId="41CEBEC2" w14:textId="6247A6F2" w:rsidR="00BE5889" w:rsidRDefault="00BE5889">
            <w:r>
              <w:t>-</w:t>
            </w:r>
          </w:p>
        </w:tc>
        <w:tc>
          <w:tcPr>
            <w:tcW w:w="2789" w:type="dxa"/>
          </w:tcPr>
          <w:p w14:paraId="3378ED12" w14:textId="624EB654" w:rsidR="00BE5889" w:rsidRDefault="00BE5889">
            <w:proofErr w:type="spellStart"/>
            <w:r>
              <w:t>plot_data.m</w:t>
            </w:r>
            <w:proofErr w:type="spellEnd"/>
          </w:p>
        </w:tc>
        <w:tc>
          <w:tcPr>
            <w:tcW w:w="4988" w:type="dxa"/>
          </w:tcPr>
          <w:p w14:paraId="412BA827" w14:textId="018E7817" w:rsidR="00BE5889" w:rsidRDefault="00BE5889" w:rsidP="00A14112">
            <w:r>
              <w:t>Plot cost function as a function of regularization parameters and manually pick the optimal regularization parameter</w:t>
            </w:r>
            <w:r w:rsidR="00A14112">
              <w:t xml:space="preserve"> as well as the corresponding logistic growth parameters</w:t>
            </w:r>
            <w:r>
              <w:t xml:space="preserve">. </w:t>
            </w:r>
            <w:r w:rsidR="00A14112">
              <w:t>Then plot experimental data and simulation data using the optimal logistic growth parameters. These plots are stored in ‘figures’ subfolder.</w:t>
            </w:r>
          </w:p>
        </w:tc>
      </w:tr>
      <w:tr w:rsidR="00BE5889" w14:paraId="3FEFD737" w14:textId="77777777" w:rsidTr="00150475">
        <w:tc>
          <w:tcPr>
            <w:tcW w:w="1573" w:type="dxa"/>
          </w:tcPr>
          <w:p w14:paraId="72BE50FC" w14:textId="5CFF952A" w:rsidR="00BE5889" w:rsidRDefault="00A14112">
            <w:r>
              <w:t>-</w:t>
            </w:r>
          </w:p>
        </w:tc>
        <w:tc>
          <w:tcPr>
            <w:tcW w:w="2789" w:type="dxa"/>
          </w:tcPr>
          <w:p w14:paraId="0A35D600" w14:textId="0267673A" w:rsidR="00BE5889" w:rsidRDefault="00A14112">
            <w:proofErr w:type="spellStart"/>
            <w:r>
              <w:t>redblue.m</w:t>
            </w:r>
            <w:proofErr w:type="spellEnd"/>
          </w:p>
        </w:tc>
        <w:tc>
          <w:tcPr>
            <w:tcW w:w="4988" w:type="dxa"/>
          </w:tcPr>
          <w:p w14:paraId="4E5F7A9E" w14:textId="34E87AF4" w:rsidR="00BE5889" w:rsidRDefault="00A14112">
            <w:r>
              <w:t>An auxiliary function used for plotting diverging color maps.</w:t>
            </w:r>
          </w:p>
        </w:tc>
      </w:tr>
      <w:tr w:rsidR="00BE5889" w14:paraId="1EB57D8A" w14:textId="77777777" w:rsidTr="00150475">
        <w:tc>
          <w:tcPr>
            <w:tcW w:w="1573" w:type="dxa"/>
          </w:tcPr>
          <w:p w14:paraId="6F202E52" w14:textId="01044FFD" w:rsidR="00BE5889" w:rsidRDefault="00A14112">
            <w:r>
              <w:t>figures</w:t>
            </w:r>
          </w:p>
        </w:tc>
        <w:tc>
          <w:tcPr>
            <w:tcW w:w="2789" w:type="dxa"/>
          </w:tcPr>
          <w:p w14:paraId="409DFBB9" w14:textId="1D7D3D95" w:rsidR="00BE5889" w:rsidRDefault="00A14112">
            <w:r>
              <w:t>-</w:t>
            </w:r>
          </w:p>
        </w:tc>
        <w:tc>
          <w:tcPr>
            <w:tcW w:w="4988" w:type="dxa"/>
          </w:tcPr>
          <w:p w14:paraId="07CEAC52" w14:textId="53CBF95A" w:rsidR="00A14112" w:rsidRDefault="00A14112">
            <w:r>
              <w:t>Stores figures that are outputs of ‘</w:t>
            </w:r>
            <w:proofErr w:type="spellStart"/>
            <w:r>
              <w:t>plot_data.m</w:t>
            </w:r>
            <w:proofErr w:type="spellEnd"/>
            <w:r>
              <w:t xml:space="preserve">’. </w:t>
            </w:r>
          </w:p>
        </w:tc>
      </w:tr>
      <w:tr w:rsidR="00A14112" w14:paraId="75501E77" w14:textId="77777777" w:rsidTr="00150475">
        <w:tc>
          <w:tcPr>
            <w:tcW w:w="1573" w:type="dxa"/>
          </w:tcPr>
          <w:p w14:paraId="72F4FEF3" w14:textId="1DADA4CF" w:rsidR="00A14112" w:rsidRDefault="00A14112">
            <w:r>
              <w:t>-</w:t>
            </w:r>
          </w:p>
        </w:tc>
        <w:tc>
          <w:tcPr>
            <w:tcW w:w="2789" w:type="dxa"/>
          </w:tcPr>
          <w:p w14:paraId="3BE5B5F3" w14:textId="01E71C63" w:rsidR="00A14112" w:rsidRDefault="00A14112">
            <w:r>
              <w:t>All .mat files</w:t>
            </w:r>
          </w:p>
        </w:tc>
        <w:tc>
          <w:tcPr>
            <w:tcW w:w="4988" w:type="dxa"/>
          </w:tcPr>
          <w:p w14:paraId="768206E9" w14:textId="25200C47" w:rsidR="00A14112" w:rsidRDefault="00A14112">
            <w:r>
              <w:t>Experimental data in ‘</w:t>
            </w:r>
            <w:proofErr w:type="spellStart"/>
            <w:r>
              <w:t>input_data</w:t>
            </w:r>
            <w:proofErr w:type="spellEnd"/>
            <w:r>
              <w:t xml:space="preserve">’ subfolder that are converted into </w:t>
            </w:r>
            <w:proofErr w:type="spellStart"/>
            <w:r>
              <w:t>Matlab</w:t>
            </w:r>
            <w:proofErr w:type="spellEnd"/>
            <w:r>
              <w:t xml:space="preserve"> file formats and used for processing and fitting.</w:t>
            </w:r>
          </w:p>
        </w:tc>
      </w:tr>
      <w:tr w:rsidR="00A14112" w14:paraId="3395650D" w14:textId="77777777" w:rsidTr="00150475">
        <w:tc>
          <w:tcPr>
            <w:tcW w:w="1573" w:type="dxa"/>
          </w:tcPr>
          <w:p w14:paraId="3A8CE67E" w14:textId="70976C15" w:rsidR="00A14112" w:rsidRDefault="00150475">
            <w:proofErr w:type="spellStart"/>
            <w:r>
              <w:t>fitting_output</w:t>
            </w:r>
            <w:proofErr w:type="spellEnd"/>
          </w:p>
        </w:tc>
        <w:tc>
          <w:tcPr>
            <w:tcW w:w="2789" w:type="dxa"/>
          </w:tcPr>
          <w:p w14:paraId="4A734A5D" w14:textId="00A5EF08" w:rsidR="00A14112" w:rsidRDefault="00A14112"/>
        </w:tc>
        <w:tc>
          <w:tcPr>
            <w:tcW w:w="4988" w:type="dxa"/>
          </w:tcPr>
          <w:p w14:paraId="43F89C6A" w14:textId="545FB107" w:rsidR="00A14112" w:rsidRDefault="00150475">
            <w:r>
              <w:t>Contains .mat files with the fitting results. The file names starting with ‘</w:t>
            </w:r>
            <w:proofErr w:type="spellStart"/>
            <w:r>
              <w:t>opt_res</w:t>
            </w:r>
            <w:proofErr w:type="spellEnd"/>
            <w:r>
              <w:t>’ stores fitting results for all regularization parameters and initial parameter guesses. The other files contain the optimal logistic growth parameters identified using the optimal regularization parameter, as well as the experimental and simulation results.</w:t>
            </w:r>
          </w:p>
        </w:tc>
      </w:tr>
    </w:tbl>
    <w:p w14:paraId="061AB3A4" w14:textId="77777777" w:rsidR="00BE5889" w:rsidRDefault="00BE5889"/>
    <w:sectPr w:rsidR="00BE5889" w:rsidSect="0008654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2D46"/>
    <w:multiLevelType w:val="hybridMultilevel"/>
    <w:tmpl w:val="455EB2D8"/>
    <w:lvl w:ilvl="0" w:tplc="40B00CC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26AA7"/>
    <w:multiLevelType w:val="hybridMultilevel"/>
    <w:tmpl w:val="F74CC412"/>
    <w:lvl w:ilvl="0" w:tplc="BE5A2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32A06"/>
    <w:multiLevelType w:val="hybridMultilevel"/>
    <w:tmpl w:val="D1BCC536"/>
    <w:lvl w:ilvl="0" w:tplc="7C5E81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077874">
    <w:abstractNumId w:val="2"/>
  </w:num>
  <w:num w:numId="2" w16cid:durableId="2085830278">
    <w:abstractNumId w:val="1"/>
  </w:num>
  <w:num w:numId="3" w16cid:durableId="150681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89"/>
    <w:rsid w:val="00086540"/>
    <w:rsid w:val="00150475"/>
    <w:rsid w:val="0085649D"/>
    <w:rsid w:val="00A14112"/>
    <w:rsid w:val="00BE5889"/>
    <w:rsid w:val="00F32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6ACE1F"/>
  <w15:chartTrackingRefBased/>
  <w15:docId w15:val="{0AB4C488-D41D-4F4A-96C8-4F1438F5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 Qian</dc:creator>
  <cp:keywords/>
  <dc:description/>
  <cp:lastModifiedBy>Yili Qian</cp:lastModifiedBy>
  <cp:revision>2</cp:revision>
  <dcterms:created xsi:type="dcterms:W3CDTF">2024-02-04T20:57:00Z</dcterms:created>
  <dcterms:modified xsi:type="dcterms:W3CDTF">2024-02-04T21:22:00Z</dcterms:modified>
</cp:coreProperties>
</file>