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90B7" w14:textId="7A87FABA" w:rsidR="00C83986" w:rsidRDefault="00C83986">
      <w:pPr>
        <w:rPr>
          <w:b/>
          <w:bCs/>
          <w:noProof/>
        </w:rPr>
      </w:pPr>
      <w:r w:rsidRPr="00C83986">
        <w:rPr>
          <w:b/>
          <w:bCs/>
          <w:noProof/>
        </w:rPr>
        <w:t>Phantom Anthem of DTC</w:t>
      </w:r>
      <w:r>
        <w:rPr>
          <w:b/>
          <w:bCs/>
          <w:noProof/>
        </w:rPr>
        <w:t xml:space="preserve"> (HARD)</w:t>
      </w:r>
    </w:p>
    <w:p w14:paraId="4500DBEE" w14:textId="53F5B7B1" w:rsidR="00361DB9" w:rsidRDefault="008060BB">
      <w:r>
        <w:rPr>
          <w:noProof/>
        </w:rPr>
        <w:drawing>
          <wp:inline distT="0" distB="0" distL="0" distR="0" wp14:anchorId="4E80A035" wp14:editId="378EE061">
            <wp:extent cx="2705100" cy="1657350"/>
            <wp:effectExtent l="0" t="0" r="0" b="0"/>
            <wp:docPr id="176956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9689" name=""/>
                    <pic:cNvPicPr/>
                  </pic:nvPicPr>
                  <pic:blipFill>
                    <a:blip r:embed="rId4"/>
                    <a:stretch>
                      <a:fillRect/>
                    </a:stretch>
                  </pic:blipFill>
                  <pic:spPr>
                    <a:xfrm>
                      <a:off x="0" y="0"/>
                      <a:ext cx="2705100" cy="1657350"/>
                    </a:xfrm>
                    <a:prstGeom prst="rect">
                      <a:avLst/>
                    </a:prstGeom>
                  </pic:spPr>
                </pic:pic>
              </a:graphicData>
            </a:graphic>
          </wp:inline>
        </w:drawing>
      </w:r>
      <w:r w:rsidR="00C83986">
        <w:rPr>
          <w:noProof/>
        </w:rPr>
        <w:drawing>
          <wp:inline distT="0" distB="0" distL="0" distR="0" wp14:anchorId="5A183F6E" wp14:editId="7C1E954D">
            <wp:extent cx="2628810" cy="4019910"/>
            <wp:effectExtent l="0" t="0" r="635" b="0"/>
            <wp:docPr id="16573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2502" name=""/>
                    <pic:cNvPicPr/>
                  </pic:nvPicPr>
                  <pic:blipFill>
                    <a:blip r:embed="rId5"/>
                    <a:stretch>
                      <a:fillRect/>
                    </a:stretch>
                  </pic:blipFill>
                  <pic:spPr>
                    <a:xfrm>
                      <a:off x="0" y="0"/>
                      <a:ext cx="2630792" cy="4022941"/>
                    </a:xfrm>
                    <a:prstGeom prst="rect">
                      <a:avLst/>
                    </a:prstGeom>
                  </pic:spPr>
                </pic:pic>
              </a:graphicData>
            </a:graphic>
          </wp:inline>
        </w:drawing>
      </w:r>
    </w:p>
    <w:p w14:paraId="47B78F84" w14:textId="426F7C2E" w:rsidR="0052268D" w:rsidRDefault="00391243">
      <w:r>
        <w:t xml:space="preserve">Hint: </w:t>
      </w:r>
      <w:r>
        <w:br/>
      </w:r>
      <w:r w:rsidRPr="00391243">
        <w:t xml:space="preserve">Focus on the physical properties of stereo sound—what happens when two identical but opposing forces meet? As for the encrypted message you uncover, the father of our university holds the 'key', but you'll need to know exactly </w:t>
      </w:r>
      <w:r w:rsidRPr="00391243">
        <w:rPr>
          <w:i/>
          <w:iCs/>
        </w:rPr>
        <w:t>when</w:t>
      </w:r>
      <w:r w:rsidRPr="00391243">
        <w:t xml:space="preserve"> he took his oath to find the right one.</w:t>
      </w:r>
      <w:r w:rsidR="00506F12">
        <w:t xml:space="preserve"> </w:t>
      </w:r>
    </w:p>
    <w:p w14:paraId="5A1AE5F7" w14:textId="5FF7C704" w:rsidR="00506F12" w:rsidRDefault="006953CC">
      <w:r>
        <w:t xml:space="preserve">The Anthem was opened with Audacity </w:t>
      </w:r>
    </w:p>
    <w:p w14:paraId="6C56D30D" w14:textId="5D4F9056" w:rsidR="00EE1C9C" w:rsidRDefault="00EE1C9C">
      <w:r>
        <w:rPr>
          <w:noProof/>
        </w:rPr>
        <w:drawing>
          <wp:inline distT="0" distB="0" distL="0" distR="0" wp14:anchorId="50610C55" wp14:editId="1F55ED8E">
            <wp:extent cx="4883846" cy="2863970"/>
            <wp:effectExtent l="0" t="0" r="0" b="0"/>
            <wp:docPr id="165544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44906" name=""/>
                    <pic:cNvPicPr/>
                  </pic:nvPicPr>
                  <pic:blipFill>
                    <a:blip r:embed="rId6"/>
                    <a:stretch>
                      <a:fillRect/>
                    </a:stretch>
                  </pic:blipFill>
                  <pic:spPr>
                    <a:xfrm>
                      <a:off x="0" y="0"/>
                      <a:ext cx="4908809" cy="2878609"/>
                    </a:xfrm>
                    <a:prstGeom prst="rect">
                      <a:avLst/>
                    </a:prstGeom>
                  </pic:spPr>
                </pic:pic>
              </a:graphicData>
            </a:graphic>
          </wp:inline>
        </w:drawing>
      </w:r>
    </w:p>
    <w:p w14:paraId="60418E2A" w14:textId="4918B7A4" w:rsidR="00332268" w:rsidRDefault="00332268">
      <w:r>
        <w:lastRenderedPageBreak/>
        <w:t>On audio played, the anthem regular.</w:t>
      </w:r>
    </w:p>
    <w:p w14:paraId="0FF16512" w14:textId="3A42C1B3" w:rsidR="003147CB" w:rsidRDefault="003147CB">
      <w:r>
        <w:t>Tried splitting the stereo to mono</w:t>
      </w:r>
      <w:r>
        <w:br/>
      </w:r>
      <w:r>
        <w:rPr>
          <w:noProof/>
        </w:rPr>
        <w:drawing>
          <wp:inline distT="0" distB="0" distL="0" distR="0" wp14:anchorId="2E0DB749" wp14:editId="282DB9B0">
            <wp:extent cx="5731510" cy="1594485"/>
            <wp:effectExtent l="0" t="0" r="2540" b="5715"/>
            <wp:docPr id="142974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0750" name=""/>
                    <pic:cNvPicPr/>
                  </pic:nvPicPr>
                  <pic:blipFill>
                    <a:blip r:embed="rId7"/>
                    <a:stretch>
                      <a:fillRect/>
                    </a:stretch>
                  </pic:blipFill>
                  <pic:spPr>
                    <a:xfrm>
                      <a:off x="0" y="0"/>
                      <a:ext cx="5731510" cy="1594485"/>
                    </a:xfrm>
                    <a:prstGeom prst="rect">
                      <a:avLst/>
                    </a:prstGeom>
                  </pic:spPr>
                </pic:pic>
              </a:graphicData>
            </a:graphic>
          </wp:inline>
        </w:drawing>
      </w:r>
    </w:p>
    <w:p w14:paraId="1ED1A02D" w14:textId="36528243" w:rsidR="003147CB" w:rsidRDefault="003147CB">
      <w:r>
        <w:t>Then invert a track</w:t>
      </w:r>
    </w:p>
    <w:p w14:paraId="6513127F" w14:textId="3E426B97" w:rsidR="003147CB" w:rsidRDefault="003147CB">
      <w:r>
        <w:t>On play, the audio of the 2 tracks are cancelled out. After listening in a while, patterns of sound can be heard in a morse code pattern</w:t>
      </w:r>
      <w:r w:rsidR="007E2CD4">
        <w:t xml:space="preserve"> in different timelines</w:t>
      </w:r>
      <w:r>
        <w:t xml:space="preserve">. </w:t>
      </w:r>
    </w:p>
    <w:p w14:paraId="75748015" w14:textId="77777777" w:rsidR="005127BB" w:rsidRDefault="005127BB" w:rsidP="005127BB">
      <w:r>
        <w:t xml:space="preserve">Writing down the morse code gives us: </w:t>
      </w:r>
      <w:r>
        <w:br/>
        <w:t>.-.. ..- -.-- -.- -...</w:t>
      </w:r>
    </w:p>
    <w:p w14:paraId="11628B89" w14:textId="77777777" w:rsidR="005127BB" w:rsidRDefault="005127BB" w:rsidP="005127BB">
      <w:r>
        <w:t>-... ..-. --.. . .--- -. .... .--. -.- . -..- --. -. - --- - ....</w:t>
      </w:r>
    </w:p>
    <w:p w14:paraId="288A27D3" w14:textId="0C8FBB73" w:rsidR="005127BB" w:rsidRDefault="005127BB" w:rsidP="005127BB">
      <w:r>
        <w:t>.. ..- -.-- -.-. ---</w:t>
      </w:r>
    </w:p>
    <w:p w14:paraId="135853C5" w14:textId="4A620BE6" w:rsidR="00555566" w:rsidRDefault="0090242A" w:rsidP="005127BB">
      <w:r>
        <w:t>Translating the morse code gives us the output of:</w:t>
      </w:r>
      <w:r>
        <w:br/>
      </w:r>
      <w:r w:rsidRPr="0090242A">
        <w:t>LUYKB BFZEJNHPKEXGNTOTH IUYCO</w:t>
      </w:r>
    </w:p>
    <w:p w14:paraId="74341563" w14:textId="2F86AF3C" w:rsidR="006058CE" w:rsidRDefault="0090242A" w:rsidP="005127BB">
      <w:r>
        <w:t xml:space="preserve">We use Vigenene Decode with a key ‘TUNKU’ to decode the ciphertext: </w:t>
      </w:r>
      <w:r>
        <w:br/>
      </w:r>
      <w:r w:rsidR="00466977" w:rsidRPr="00466977">
        <w:t>SALAH ILMUPUNCAKEMAJUAN VKEJU</w:t>
      </w:r>
      <w:r w:rsidR="006058CE">
        <w:br/>
      </w:r>
      <w:r w:rsidR="006058CE">
        <w:br/>
        <w:t xml:space="preserve">Sending over to the flag as: </w:t>
      </w:r>
      <w:r w:rsidR="006058CE">
        <w:br/>
        <w:t>UMCS{</w:t>
      </w:r>
      <w:r w:rsidR="006058CE" w:rsidRPr="006058CE">
        <w:t>SALAH</w:t>
      </w:r>
      <w:r w:rsidR="006058CE">
        <w:t>_</w:t>
      </w:r>
      <w:r w:rsidR="006058CE" w:rsidRPr="006058CE">
        <w:t>ILMUPUNCAKEMAJUAN</w:t>
      </w:r>
      <w:r w:rsidR="006058CE">
        <w:t>_</w:t>
      </w:r>
      <w:r w:rsidR="006058CE" w:rsidRPr="006058CE">
        <w:t>VKEJU</w:t>
      </w:r>
      <w:r w:rsidR="006058CE">
        <w:t>}</w:t>
      </w:r>
      <w:r w:rsidR="006058CE">
        <w:br/>
        <w:t xml:space="preserve">Does not give us the flag. </w:t>
      </w:r>
    </w:p>
    <w:p w14:paraId="7FA34FE3" w14:textId="50DF41C5" w:rsidR="006058CE" w:rsidRDefault="006058CE" w:rsidP="005127BB">
      <w:r>
        <w:rPr>
          <w:noProof/>
        </w:rPr>
        <w:drawing>
          <wp:inline distT="0" distB="0" distL="0" distR="0" wp14:anchorId="1FEB0A32" wp14:editId="2C8F0D2A">
            <wp:extent cx="1699404" cy="2533780"/>
            <wp:effectExtent l="0" t="0" r="0" b="0"/>
            <wp:docPr id="100197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7815" name=""/>
                    <pic:cNvPicPr/>
                  </pic:nvPicPr>
                  <pic:blipFill>
                    <a:blip r:embed="rId8"/>
                    <a:stretch>
                      <a:fillRect/>
                    </a:stretch>
                  </pic:blipFill>
                  <pic:spPr>
                    <a:xfrm>
                      <a:off x="0" y="0"/>
                      <a:ext cx="1704327" cy="2541121"/>
                    </a:xfrm>
                    <a:prstGeom prst="rect">
                      <a:avLst/>
                    </a:prstGeom>
                  </pic:spPr>
                </pic:pic>
              </a:graphicData>
            </a:graphic>
          </wp:inline>
        </w:drawing>
      </w:r>
    </w:p>
    <w:p w14:paraId="1350A38F" w14:textId="16C22B99" w:rsidR="00D02466" w:rsidRDefault="00D02466" w:rsidP="005127BB">
      <w:pPr>
        <w:rPr>
          <w:b/>
          <w:bCs/>
        </w:rPr>
      </w:pPr>
      <w:r>
        <w:lastRenderedPageBreak/>
        <w:t xml:space="preserve">But Universiti Malaya has a </w:t>
      </w:r>
      <w:r w:rsidR="00597684">
        <w:t>motto</w:t>
      </w:r>
      <w:r>
        <w:t xml:space="preserve">: </w:t>
      </w:r>
      <w:r>
        <w:br/>
      </w:r>
      <w:r w:rsidRPr="00D02466">
        <w:rPr>
          <w:b/>
          <w:bCs/>
        </w:rPr>
        <w:t>"Ilmu Puncha Kemajuan"</w:t>
      </w:r>
    </w:p>
    <w:p w14:paraId="7C3AE339" w14:textId="6FDE472E" w:rsidR="00C15869" w:rsidRDefault="00C15869" w:rsidP="005127BB">
      <w:r>
        <w:t xml:space="preserve">With “Puncha” as in </w:t>
      </w:r>
      <w:r w:rsidR="00545CDF">
        <w:t>“PUNCA”</w:t>
      </w:r>
      <w:r>
        <w:t xml:space="preserve">, submit the flag as </w:t>
      </w:r>
      <w:r>
        <w:br/>
        <w:t>UMCS{ILMU_PUNCA_KEMAJUAN}</w:t>
      </w:r>
    </w:p>
    <w:p w14:paraId="68803A91" w14:textId="293774D7" w:rsidR="00C15869" w:rsidRPr="00C15869" w:rsidRDefault="008309EA" w:rsidP="005127BB">
      <w:r>
        <w:rPr>
          <w:noProof/>
        </w:rPr>
        <w:drawing>
          <wp:inline distT="0" distB="0" distL="0" distR="0" wp14:anchorId="4F8A1EDE" wp14:editId="271CE243">
            <wp:extent cx="3623094" cy="5967878"/>
            <wp:effectExtent l="0" t="0" r="0" b="0"/>
            <wp:docPr id="6019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693" name=""/>
                    <pic:cNvPicPr/>
                  </pic:nvPicPr>
                  <pic:blipFill>
                    <a:blip r:embed="rId9"/>
                    <a:stretch>
                      <a:fillRect/>
                    </a:stretch>
                  </pic:blipFill>
                  <pic:spPr>
                    <a:xfrm>
                      <a:off x="0" y="0"/>
                      <a:ext cx="3634441" cy="5986569"/>
                    </a:xfrm>
                    <a:prstGeom prst="rect">
                      <a:avLst/>
                    </a:prstGeom>
                  </pic:spPr>
                </pic:pic>
              </a:graphicData>
            </a:graphic>
          </wp:inline>
        </w:drawing>
      </w:r>
    </w:p>
    <w:sectPr w:rsidR="00C15869" w:rsidRPr="00C15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86"/>
    <w:rsid w:val="00111FDC"/>
    <w:rsid w:val="001A46C1"/>
    <w:rsid w:val="001D67FB"/>
    <w:rsid w:val="003147CB"/>
    <w:rsid w:val="00332268"/>
    <w:rsid w:val="003344BA"/>
    <w:rsid w:val="00361DB9"/>
    <w:rsid w:val="003661A1"/>
    <w:rsid w:val="00391243"/>
    <w:rsid w:val="00466977"/>
    <w:rsid w:val="004D64AF"/>
    <w:rsid w:val="00506F12"/>
    <w:rsid w:val="005127BB"/>
    <w:rsid w:val="0052268D"/>
    <w:rsid w:val="00545CDF"/>
    <w:rsid w:val="00555566"/>
    <w:rsid w:val="00597684"/>
    <w:rsid w:val="006058CE"/>
    <w:rsid w:val="006953CC"/>
    <w:rsid w:val="007E2CD4"/>
    <w:rsid w:val="008060BB"/>
    <w:rsid w:val="0082549B"/>
    <w:rsid w:val="008309EA"/>
    <w:rsid w:val="0090242A"/>
    <w:rsid w:val="00C15869"/>
    <w:rsid w:val="00C83986"/>
    <w:rsid w:val="00D02466"/>
    <w:rsid w:val="00D30733"/>
    <w:rsid w:val="00EE1C9C"/>
    <w:rsid w:val="00F4422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9797"/>
  <w15:chartTrackingRefBased/>
  <w15:docId w15:val="{2B8E725B-B279-45FF-9E69-DCD27A89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86"/>
    <w:rPr>
      <w:rFonts w:eastAsiaTheme="majorEastAsia" w:cstheme="majorBidi"/>
      <w:color w:val="272727" w:themeColor="text1" w:themeTint="D8"/>
    </w:rPr>
  </w:style>
  <w:style w:type="paragraph" w:styleId="Title">
    <w:name w:val="Title"/>
    <w:basedOn w:val="Normal"/>
    <w:next w:val="Normal"/>
    <w:link w:val="TitleChar"/>
    <w:uiPriority w:val="10"/>
    <w:qFormat/>
    <w:rsid w:val="00C83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86"/>
    <w:pPr>
      <w:spacing w:before="160"/>
      <w:jc w:val="center"/>
    </w:pPr>
    <w:rPr>
      <w:i/>
      <w:iCs/>
      <w:color w:val="404040" w:themeColor="text1" w:themeTint="BF"/>
    </w:rPr>
  </w:style>
  <w:style w:type="character" w:customStyle="1" w:styleId="QuoteChar">
    <w:name w:val="Quote Char"/>
    <w:basedOn w:val="DefaultParagraphFont"/>
    <w:link w:val="Quote"/>
    <w:uiPriority w:val="29"/>
    <w:rsid w:val="00C83986"/>
    <w:rPr>
      <w:i/>
      <w:iCs/>
      <w:color w:val="404040" w:themeColor="text1" w:themeTint="BF"/>
    </w:rPr>
  </w:style>
  <w:style w:type="paragraph" w:styleId="ListParagraph">
    <w:name w:val="List Paragraph"/>
    <w:basedOn w:val="Normal"/>
    <w:uiPriority w:val="34"/>
    <w:qFormat/>
    <w:rsid w:val="00C83986"/>
    <w:pPr>
      <w:ind w:left="720"/>
      <w:contextualSpacing/>
    </w:pPr>
  </w:style>
  <w:style w:type="character" w:styleId="IntenseEmphasis">
    <w:name w:val="Intense Emphasis"/>
    <w:basedOn w:val="DefaultParagraphFont"/>
    <w:uiPriority w:val="21"/>
    <w:qFormat/>
    <w:rsid w:val="00C83986"/>
    <w:rPr>
      <w:i/>
      <w:iCs/>
      <w:color w:val="0F4761" w:themeColor="accent1" w:themeShade="BF"/>
    </w:rPr>
  </w:style>
  <w:style w:type="paragraph" w:styleId="IntenseQuote">
    <w:name w:val="Intense Quote"/>
    <w:basedOn w:val="Normal"/>
    <w:next w:val="Normal"/>
    <w:link w:val="IntenseQuoteChar"/>
    <w:uiPriority w:val="30"/>
    <w:qFormat/>
    <w:rsid w:val="00C83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986"/>
    <w:rPr>
      <w:i/>
      <w:iCs/>
      <w:color w:val="0F4761" w:themeColor="accent1" w:themeShade="BF"/>
    </w:rPr>
  </w:style>
  <w:style w:type="character" w:styleId="IntenseReference">
    <w:name w:val="Intense Reference"/>
    <w:basedOn w:val="DefaultParagraphFont"/>
    <w:uiPriority w:val="32"/>
    <w:qFormat/>
    <w:rsid w:val="00C83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YHUNG YIE</dc:creator>
  <cp:keywords/>
  <dc:description/>
  <cp:lastModifiedBy>CHUNG YHUNG YIE</cp:lastModifiedBy>
  <cp:revision>23</cp:revision>
  <dcterms:created xsi:type="dcterms:W3CDTF">2026-04-25T15:32:00Z</dcterms:created>
  <dcterms:modified xsi:type="dcterms:W3CDTF">2026-04-26T02:17:00Z</dcterms:modified>
</cp:coreProperties>
</file>