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19F73" w14:textId="77777777" w:rsidR="00153A5A" w:rsidRPr="00D20121" w:rsidRDefault="0006726E" w:rsidP="00D20121">
      <w:pPr>
        <w:spacing w:line="360" w:lineRule="auto"/>
        <w:jc w:val="center"/>
        <w:rPr>
          <w:rFonts w:ascii="Times New Roman" w:hAnsi="Times New Roman" w:cs="Times New Roman"/>
          <w:b/>
          <w:bCs/>
          <w:sz w:val="28"/>
          <w:szCs w:val="28"/>
          <w:u w:val="single"/>
        </w:rPr>
      </w:pPr>
      <w:r w:rsidRPr="00D20121">
        <w:rPr>
          <w:rFonts w:ascii="Times New Roman" w:hAnsi="Times New Roman" w:cs="Times New Roman"/>
          <w:b/>
          <w:bCs/>
          <w:sz w:val="28"/>
          <w:szCs w:val="28"/>
          <w:u w:val="single"/>
        </w:rPr>
        <w:t>FDIC (Federal Deposit Insurance Corporation)</w:t>
      </w:r>
    </w:p>
    <w:p w14:paraId="515ED0C0" w14:textId="77777777" w:rsidR="0006726E"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sz w:val="24"/>
          <w:szCs w:val="24"/>
        </w:rPr>
        <w:t xml:space="preserve">The Federal Deposit Insurance Corporation (FDIC) is an independent federal agency that insures deposits in U.S. banks and thrifts against bank failures. The FDIC's primary objective is to </w:t>
      </w:r>
      <w:r w:rsidRPr="00D20121">
        <w:rPr>
          <w:rFonts w:ascii="Times New Roman" w:hAnsi="Times New Roman" w:cs="Times New Roman"/>
          <w:sz w:val="24"/>
          <w:szCs w:val="24"/>
        </w:rPr>
        <w:t>instill</w:t>
      </w:r>
      <w:r w:rsidRPr="00D20121">
        <w:rPr>
          <w:rFonts w:ascii="Times New Roman" w:hAnsi="Times New Roman" w:cs="Times New Roman"/>
          <w:sz w:val="24"/>
          <w:szCs w:val="24"/>
        </w:rPr>
        <w:t xml:space="preserve"> public confidence in the financial system and promote sound banking practices</w:t>
      </w:r>
    </w:p>
    <w:p w14:paraId="3D7B24A6" w14:textId="77777777" w:rsidR="0006726E"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Financial Statements:</w:t>
      </w:r>
      <w:r w:rsidRPr="00D20121">
        <w:rPr>
          <w:rFonts w:ascii="Times New Roman" w:hAnsi="Times New Roman" w:cs="Times New Roman"/>
          <w:sz w:val="24"/>
          <w:szCs w:val="24"/>
        </w:rPr>
        <w:t xml:space="preserve"> The FDIC's financial statements for the Deposit Insurance Fund (DIF) and the Federal Savings and Loan Insurance Corporation (FSLIC) Resolution Fund (FRF) for the years ended December 31, 2023, and 2022, were presented fairly in accordance with U.S. generally accepted accounting principles (GAAP).</w:t>
      </w:r>
    </w:p>
    <w:p w14:paraId="3839D869" w14:textId="77777777" w:rsidR="0006726E"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 xml:space="preserve">Internal Controls: </w:t>
      </w:r>
      <w:r w:rsidRPr="00D20121">
        <w:rPr>
          <w:rFonts w:ascii="Times New Roman" w:hAnsi="Times New Roman" w:cs="Times New Roman"/>
          <w:sz w:val="24"/>
          <w:szCs w:val="24"/>
        </w:rPr>
        <w:t>The FDIC maintained effective internal controls over financial reporting relevant to the DIF and FRF as of December 31, 2023.</w:t>
      </w:r>
    </w:p>
    <w:p w14:paraId="1E300166" w14:textId="77777777" w:rsidR="0006726E"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Noncompliance:</w:t>
      </w:r>
      <w:r w:rsidRPr="00D20121">
        <w:rPr>
          <w:rFonts w:ascii="Times New Roman" w:hAnsi="Times New Roman" w:cs="Times New Roman"/>
          <w:sz w:val="24"/>
          <w:szCs w:val="24"/>
        </w:rPr>
        <w:t xml:space="preserve"> There were no reportable instances of noncompliance with tested provisions of applicable laws, regulations, contracts, and grant agreements for 2023.</w:t>
      </w:r>
    </w:p>
    <w:p w14:paraId="32B263F2" w14:textId="77777777" w:rsidR="0006726E"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Progress on Deficiencies:</w:t>
      </w:r>
      <w:r w:rsidRPr="00D20121">
        <w:rPr>
          <w:rFonts w:ascii="Times New Roman" w:hAnsi="Times New Roman" w:cs="Times New Roman"/>
          <w:sz w:val="24"/>
          <w:szCs w:val="24"/>
        </w:rPr>
        <w:t xml:space="preserve"> The FDIC made significant progress in addressing a significant deficiency in contract documentation and payment review process controls, which GAO reported in its prior year audits.</w:t>
      </w:r>
    </w:p>
    <w:p w14:paraId="00B1161B" w14:textId="77777777" w:rsidR="0006726E" w:rsidRPr="00D20121" w:rsidRDefault="0006726E" w:rsidP="00FA0A8C">
      <w:pPr>
        <w:spacing w:line="360" w:lineRule="auto"/>
        <w:rPr>
          <w:rFonts w:ascii="Times New Roman" w:hAnsi="Times New Roman" w:cs="Times New Roman"/>
          <w:b/>
          <w:bCs/>
          <w:sz w:val="24"/>
          <w:szCs w:val="24"/>
        </w:rPr>
      </w:pPr>
      <w:r w:rsidRPr="00D20121">
        <w:rPr>
          <w:rFonts w:ascii="Times New Roman" w:hAnsi="Times New Roman" w:cs="Times New Roman"/>
          <w:b/>
          <w:bCs/>
          <w:sz w:val="24"/>
          <w:szCs w:val="24"/>
        </w:rPr>
        <w:t>FDIC Coverage and Role</w:t>
      </w:r>
    </w:p>
    <w:p w14:paraId="24A9BF76" w14:textId="77777777" w:rsidR="0006726E"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 xml:space="preserve">Deposit Insurance: </w:t>
      </w:r>
      <w:r w:rsidRPr="00D20121">
        <w:rPr>
          <w:rFonts w:ascii="Times New Roman" w:hAnsi="Times New Roman" w:cs="Times New Roman"/>
          <w:sz w:val="24"/>
          <w:szCs w:val="24"/>
        </w:rPr>
        <w:t>The FDIC insures deposits up to $250,000 per depositor, per account ownership category, including checking and savings accounts, certificates of deposit (CDs), money market accounts, individual retirement accounts (IRAs), revocable and irrevocable trust accounts, and employee benefit plans.</w:t>
      </w:r>
    </w:p>
    <w:p w14:paraId="1F22C772" w14:textId="77777777" w:rsidR="0006726E"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Bank Failures:</w:t>
      </w:r>
      <w:r w:rsidRPr="00D20121">
        <w:rPr>
          <w:rFonts w:ascii="Times New Roman" w:hAnsi="Times New Roman" w:cs="Times New Roman"/>
          <w:sz w:val="24"/>
          <w:szCs w:val="24"/>
        </w:rPr>
        <w:t xml:space="preserve"> The FDIC safeguards deposits in American banks and thrifts during instances of bank failures, providing a safety net for depositors and allowing banks to address financial issues under controlled circumstances.</w:t>
      </w:r>
    </w:p>
    <w:p w14:paraId="144A1A86" w14:textId="77777777" w:rsid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Preventing Panic:</w:t>
      </w:r>
      <w:r w:rsidRPr="00D20121">
        <w:rPr>
          <w:rFonts w:ascii="Times New Roman" w:hAnsi="Times New Roman" w:cs="Times New Roman"/>
          <w:sz w:val="24"/>
          <w:szCs w:val="24"/>
        </w:rPr>
        <w:t xml:space="preserve"> The FDIC was established to prevent "run-on-the-bank" scenarios and restore consumer confidence in the financial system, which was a major issue during the Great Depression.</w:t>
      </w:r>
    </w:p>
    <w:p w14:paraId="79E8480D" w14:textId="77777777" w:rsidR="00D20121" w:rsidRDefault="00D20121" w:rsidP="00FA0A8C">
      <w:pPr>
        <w:spacing w:line="360" w:lineRule="auto"/>
        <w:rPr>
          <w:rFonts w:ascii="Times New Roman" w:hAnsi="Times New Roman" w:cs="Times New Roman"/>
          <w:sz w:val="24"/>
          <w:szCs w:val="24"/>
        </w:rPr>
      </w:pPr>
    </w:p>
    <w:p w14:paraId="5F211A36" w14:textId="77777777" w:rsidR="00D20121" w:rsidRDefault="00D20121" w:rsidP="00FA0A8C">
      <w:pPr>
        <w:spacing w:line="360" w:lineRule="auto"/>
        <w:rPr>
          <w:rFonts w:ascii="Times New Roman" w:hAnsi="Times New Roman" w:cs="Times New Roman"/>
          <w:sz w:val="24"/>
          <w:szCs w:val="24"/>
        </w:rPr>
      </w:pPr>
    </w:p>
    <w:p w14:paraId="13F7790A" w14:textId="77777777" w:rsidR="00D20121" w:rsidRPr="00D20121" w:rsidRDefault="00D20121" w:rsidP="00FA0A8C">
      <w:pPr>
        <w:spacing w:line="360" w:lineRule="auto"/>
        <w:rPr>
          <w:rFonts w:ascii="Times New Roman" w:hAnsi="Times New Roman" w:cs="Times New Roman"/>
          <w:sz w:val="24"/>
          <w:szCs w:val="24"/>
        </w:rPr>
      </w:pPr>
    </w:p>
    <w:p w14:paraId="17EB2BEF" w14:textId="77777777" w:rsidR="00D20121" w:rsidRPr="00D20121" w:rsidRDefault="0006726E" w:rsidP="00FA0A8C">
      <w:pPr>
        <w:spacing w:line="360" w:lineRule="auto"/>
        <w:rPr>
          <w:rFonts w:ascii="Times New Roman" w:hAnsi="Times New Roman" w:cs="Times New Roman"/>
          <w:b/>
          <w:bCs/>
          <w:sz w:val="24"/>
          <w:szCs w:val="24"/>
        </w:rPr>
      </w:pPr>
      <w:r w:rsidRPr="00D20121">
        <w:rPr>
          <w:rFonts w:ascii="Times New Roman" w:hAnsi="Times New Roman" w:cs="Times New Roman"/>
          <w:b/>
          <w:bCs/>
          <w:sz w:val="24"/>
          <w:szCs w:val="24"/>
        </w:rPr>
        <w:lastRenderedPageBreak/>
        <w:t>Research and Analysis</w:t>
      </w:r>
    </w:p>
    <w:p w14:paraId="34012540" w14:textId="77777777" w:rsidR="0006726E"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Center for Financial Research:</w:t>
      </w:r>
      <w:r w:rsidRPr="00D20121">
        <w:rPr>
          <w:rFonts w:ascii="Times New Roman" w:hAnsi="Times New Roman" w:cs="Times New Roman"/>
          <w:sz w:val="24"/>
          <w:szCs w:val="24"/>
        </w:rPr>
        <w:t xml:space="preserve"> The FDIC's Center for Financial Research promotes research on topics important to the FDIC mission, including deposit insurance, bank supervision, and resolution of failed financial institutions.</w:t>
      </w:r>
    </w:p>
    <w:p w14:paraId="2AFECF49" w14:textId="77777777" w:rsidR="00FA0A8C"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Quarterly Banking Profile:</w:t>
      </w:r>
      <w:r w:rsidRPr="00D20121">
        <w:rPr>
          <w:rFonts w:ascii="Times New Roman" w:hAnsi="Times New Roman" w:cs="Times New Roman"/>
          <w:sz w:val="24"/>
          <w:szCs w:val="24"/>
        </w:rPr>
        <w:t xml:space="preserve"> The FDIC publishes a comprehensive summary of financial results for all FDIC-insured institutions, providing insights into the industry's performance and trends.</w:t>
      </w:r>
    </w:p>
    <w:p w14:paraId="0C62DE7E" w14:textId="77777777" w:rsidR="0006726E" w:rsidRPr="00D20121" w:rsidRDefault="0006726E" w:rsidP="00FA0A8C">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Bank Data &amp; Statistics:</w:t>
      </w:r>
      <w:r w:rsidRPr="00D20121">
        <w:rPr>
          <w:rFonts w:ascii="Times New Roman" w:hAnsi="Times New Roman" w:cs="Times New Roman"/>
          <w:sz w:val="24"/>
          <w:szCs w:val="24"/>
        </w:rPr>
        <w:t xml:space="preserve"> The FDIC provides various databases and reports for accessing financial and demographic data on specific banks and the industry as a whole.</w:t>
      </w:r>
    </w:p>
    <w:p w14:paraId="47FE3960" w14:textId="77777777" w:rsidR="0006726E" w:rsidRPr="00D20121" w:rsidRDefault="00FA0A8C" w:rsidP="005C4A4D">
      <w:pPr>
        <w:spacing w:line="360" w:lineRule="auto"/>
        <w:jc w:val="center"/>
        <w:rPr>
          <w:rFonts w:ascii="Times New Roman" w:hAnsi="Times New Roman" w:cs="Times New Roman"/>
          <w:sz w:val="24"/>
          <w:szCs w:val="24"/>
        </w:rPr>
      </w:pPr>
      <w:r w:rsidRPr="00D20121">
        <w:rPr>
          <w:rFonts w:ascii="Times New Roman" w:hAnsi="Times New Roman" w:cs="Times New Roman"/>
          <w:noProof/>
          <w:sz w:val="24"/>
          <w:szCs w:val="24"/>
        </w:rPr>
        <w:drawing>
          <wp:inline distT="0" distB="0" distL="0" distR="0" wp14:anchorId="1C930B5B" wp14:editId="50275D40">
            <wp:extent cx="4188138" cy="2617470"/>
            <wp:effectExtent l="0" t="0" r="3175" b="0"/>
            <wp:docPr id="565642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42865" name="Picture 565642865"/>
                    <pic:cNvPicPr/>
                  </pic:nvPicPr>
                  <pic:blipFill>
                    <a:blip r:embed="rId5" cstate="print">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215398" cy="2634507"/>
                    </a:xfrm>
                    <a:prstGeom prst="rect">
                      <a:avLst/>
                    </a:prstGeom>
                  </pic:spPr>
                </pic:pic>
              </a:graphicData>
            </a:graphic>
          </wp:inline>
        </w:drawing>
      </w:r>
    </w:p>
    <w:p w14:paraId="7EEBFB27" w14:textId="77777777" w:rsidR="005C4A4D" w:rsidRPr="00D20121" w:rsidRDefault="0006726E" w:rsidP="005C4A4D">
      <w:pPr>
        <w:spacing w:line="360" w:lineRule="auto"/>
        <w:rPr>
          <w:rFonts w:ascii="Times New Roman" w:hAnsi="Times New Roman" w:cs="Times New Roman"/>
          <w:sz w:val="24"/>
          <w:szCs w:val="24"/>
        </w:rPr>
      </w:pPr>
      <w:r w:rsidRPr="00D20121">
        <w:rPr>
          <w:rFonts w:ascii="Times New Roman" w:hAnsi="Times New Roman" w:cs="Times New Roman"/>
          <w:sz w:val="24"/>
          <w:szCs w:val="24"/>
        </w:rPr>
        <w:t>The FDIC plays a crucial role in maintaining stability in the U.S. financial system by insuring deposits in banks and thrifts against bank failures. Its analysis reports provide valuable insights into the industry's performance, trends, and regulatory requirements, helping to promote sound banking practices and public confidence in the financial system.</w:t>
      </w:r>
    </w:p>
    <w:p w14:paraId="3E0EFADC" w14:textId="77777777" w:rsidR="005C4A4D" w:rsidRPr="00D20121" w:rsidRDefault="005C4A4D" w:rsidP="005C4A4D">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The FDIC made several updates to its crisis planning in 2023:</w:t>
      </w:r>
    </w:p>
    <w:p w14:paraId="5FBA8EC8" w14:textId="77777777" w:rsidR="005C4A4D" w:rsidRPr="00D20121" w:rsidRDefault="005C4A4D" w:rsidP="005C4A4D">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Development of a Financial Crisis Readiness Plan:</w:t>
      </w:r>
      <w:r w:rsidRPr="00D20121">
        <w:rPr>
          <w:rFonts w:ascii="Times New Roman" w:hAnsi="Times New Roman" w:cs="Times New Roman"/>
          <w:sz w:val="24"/>
          <w:szCs w:val="24"/>
        </w:rPr>
        <w:t xml:space="preserve"> The FDIC was recommended to develop a financial crisis readiness plan that includes a scenario involving the resolution of multiple concurrent failures of systemically important financial companies. This plan would help ensure the FDIC's operational readiness to administer the resolution of large, complex financial institutions and support the stability of the U.S. and global financial systems.</w:t>
      </w:r>
    </w:p>
    <w:p w14:paraId="130465BA" w14:textId="77777777" w:rsidR="005C4A4D" w:rsidRPr="00D20121" w:rsidRDefault="005C4A4D" w:rsidP="005C4A4D">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lastRenderedPageBreak/>
        <w:t xml:space="preserve">Enhancing Crisis Readiness and Response Planning: </w:t>
      </w:r>
      <w:r w:rsidRPr="00D20121">
        <w:rPr>
          <w:rFonts w:ascii="Times New Roman" w:hAnsi="Times New Roman" w:cs="Times New Roman"/>
          <w:sz w:val="24"/>
          <w:szCs w:val="24"/>
        </w:rPr>
        <w:t>The FDIC's crisis readiness and response planning were identified as areas for improvement. The agency needs to mature its Orderly Liquidation Authority (OLA) program by implementing the recommendations in the report, which includes developing a financial crisis readiness plan and enhancing OLA resources, training, and exercises to plan for and execute an OLA resolution.</w:t>
      </w:r>
    </w:p>
    <w:p w14:paraId="2ABF4698" w14:textId="77777777" w:rsidR="005C4A4D" w:rsidRPr="00D20121" w:rsidRDefault="005C4A4D" w:rsidP="005C4A4D">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Improving OLA Resources and Training:</w:t>
      </w:r>
      <w:r w:rsidRPr="00D20121">
        <w:rPr>
          <w:rFonts w:ascii="Times New Roman" w:hAnsi="Times New Roman" w:cs="Times New Roman"/>
          <w:sz w:val="24"/>
          <w:szCs w:val="24"/>
        </w:rPr>
        <w:t xml:space="preserve"> The FDIC needs to enhance OLA resources, training, and exercises to plan for and execute an OLA resolution. This includes ensuring that the agency has the necessary resources and personnel to effectively manage the resolution of large, complex financial institutions.</w:t>
      </w:r>
    </w:p>
    <w:p w14:paraId="07040DA3" w14:textId="64A9256B" w:rsidR="005C4A4D" w:rsidRPr="00D20121" w:rsidRDefault="005C4A4D" w:rsidP="005C4A4D">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Enhancing Monitoring Mechanisms:</w:t>
      </w:r>
      <w:r w:rsidRPr="00D20121">
        <w:rPr>
          <w:rFonts w:ascii="Times New Roman" w:hAnsi="Times New Roman" w:cs="Times New Roman"/>
          <w:sz w:val="24"/>
          <w:szCs w:val="24"/>
        </w:rPr>
        <w:t xml:space="preserve"> The FDIC should establish adequate monitoring mechanisms to ensure it promptly implements the OLA program and consistently measures, monitors, and reports on the OLA program status and results.</w:t>
      </w:r>
    </w:p>
    <w:p w14:paraId="418BE694" w14:textId="77777777" w:rsidR="005C4A4D" w:rsidRPr="00D20121" w:rsidRDefault="005C4A4D" w:rsidP="005C4A4D">
      <w:pPr>
        <w:spacing w:line="360" w:lineRule="auto"/>
        <w:rPr>
          <w:rFonts w:ascii="Times New Roman" w:hAnsi="Times New Roman" w:cs="Times New Roman"/>
          <w:sz w:val="24"/>
          <w:szCs w:val="24"/>
        </w:rPr>
      </w:pPr>
      <w:r w:rsidRPr="00D20121">
        <w:rPr>
          <w:rFonts w:ascii="Times New Roman" w:hAnsi="Times New Roman" w:cs="Times New Roman"/>
          <w:b/>
          <w:bCs/>
          <w:sz w:val="24"/>
          <w:szCs w:val="24"/>
        </w:rPr>
        <w:t>Addressing Deficiencies in Contract Documentation and Payment Review Process Controls:</w:t>
      </w:r>
      <w:r w:rsidRPr="00D20121">
        <w:rPr>
          <w:rFonts w:ascii="Times New Roman" w:hAnsi="Times New Roman" w:cs="Times New Roman"/>
          <w:sz w:val="24"/>
          <w:szCs w:val="24"/>
        </w:rPr>
        <w:t xml:space="preserve"> The FDIC identified deficiencies in contract documentation and payment review process controls and has proposed corrective actions to address these issues by December 31, 2025.</w:t>
      </w:r>
    </w:p>
    <w:p w14:paraId="2F1996BB" w14:textId="77777777" w:rsidR="005C4A4D" w:rsidRDefault="005C4A4D" w:rsidP="005C4A4D">
      <w:pPr>
        <w:spacing w:line="360" w:lineRule="auto"/>
        <w:rPr>
          <w:rFonts w:ascii="Times New Roman" w:hAnsi="Times New Roman" w:cs="Times New Roman"/>
          <w:sz w:val="24"/>
          <w:szCs w:val="24"/>
        </w:rPr>
      </w:pPr>
      <w:r w:rsidRPr="00D20121">
        <w:rPr>
          <w:rFonts w:ascii="Times New Roman" w:hAnsi="Times New Roman" w:cs="Times New Roman"/>
          <w:sz w:val="24"/>
          <w:szCs w:val="24"/>
        </w:rPr>
        <w:t>These updates aim to improve the FDIC's preparedness for crises and ensure the stability of the financial system by enhancing its crisis planning, resources, and monitoring mechanisms.</w:t>
      </w:r>
    </w:p>
    <w:p w14:paraId="03B84B0B" w14:textId="77777777" w:rsidR="00D20121" w:rsidRPr="00D20121" w:rsidRDefault="00D20121" w:rsidP="00D20121">
      <w:pPr>
        <w:spacing w:line="360" w:lineRule="auto"/>
        <w:rPr>
          <w:rFonts w:ascii="Times New Roman" w:hAnsi="Times New Roman" w:cs="Times New Roman"/>
          <w:b/>
          <w:bCs/>
          <w:sz w:val="24"/>
          <w:szCs w:val="24"/>
        </w:rPr>
      </w:pPr>
      <w:r w:rsidRPr="00D20121">
        <w:rPr>
          <w:rFonts w:ascii="Times New Roman" w:hAnsi="Times New Roman" w:cs="Times New Roman"/>
          <w:b/>
          <w:bCs/>
          <w:sz w:val="24"/>
          <w:szCs w:val="24"/>
        </w:rPr>
        <w:t>Inference:</w:t>
      </w:r>
    </w:p>
    <w:p w14:paraId="5023A6EF" w14:textId="77777777" w:rsidR="00D20121" w:rsidRPr="00D20121" w:rsidRDefault="00D20121" w:rsidP="00D20121">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20121">
        <w:rPr>
          <w:rFonts w:ascii="Times New Roman" w:eastAsia="Times New Roman" w:hAnsi="Times New Roman" w:cs="Times New Roman"/>
          <w:b/>
          <w:bCs/>
          <w:kern w:val="0"/>
          <w:sz w:val="24"/>
          <w:szCs w:val="24"/>
          <w:lang w:eastAsia="en-IN"/>
          <w14:ligatures w14:val="none"/>
        </w:rPr>
        <w:t>Insures deposits:</w:t>
      </w:r>
      <w:r w:rsidRPr="00D20121">
        <w:rPr>
          <w:rFonts w:ascii="Times New Roman" w:eastAsia="Times New Roman" w:hAnsi="Times New Roman" w:cs="Times New Roman"/>
          <w:kern w:val="0"/>
          <w:sz w:val="24"/>
          <w:szCs w:val="24"/>
          <w:lang w:eastAsia="en-IN"/>
          <w14:ligatures w14:val="none"/>
        </w:rPr>
        <w:t xml:space="preserve"> Protects your money in banks and thrifts (up to $250,000) in case of a bank failure.</w:t>
      </w:r>
    </w:p>
    <w:p w14:paraId="02C7F2AC" w14:textId="77777777" w:rsidR="00D20121" w:rsidRPr="00D20121" w:rsidRDefault="00D20121" w:rsidP="00D20121">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20121">
        <w:rPr>
          <w:rFonts w:ascii="Times New Roman" w:eastAsia="Times New Roman" w:hAnsi="Times New Roman" w:cs="Times New Roman"/>
          <w:b/>
          <w:bCs/>
          <w:kern w:val="0"/>
          <w:sz w:val="24"/>
          <w:szCs w:val="24"/>
          <w:lang w:eastAsia="en-IN"/>
          <w14:ligatures w14:val="none"/>
        </w:rPr>
        <w:t>Maintains financial stability:</w:t>
      </w:r>
      <w:r w:rsidRPr="00D20121">
        <w:rPr>
          <w:rFonts w:ascii="Times New Roman" w:eastAsia="Times New Roman" w:hAnsi="Times New Roman" w:cs="Times New Roman"/>
          <w:kern w:val="0"/>
          <w:sz w:val="24"/>
          <w:szCs w:val="24"/>
          <w:lang w:eastAsia="en-IN"/>
          <w14:ligatures w14:val="none"/>
        </w:rPr>
        <w:t xml:space="preserve"> Promotes public confidence in the banking system by preventing bank runs and failures.</w:t>
      </w:r>
    </w:p>
    <w:p w14:paraId="4BB56DC6" w14:textId="77777777" w:rsidR="00D20121" w:rsidRPr="00D20121" w:rsidRDefault="00D20121" w:rsidP="00D20121">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20121">
        <w:rPr>
          <w:rFonts w:ascii="Times New Roman" w:eastAsia="Times New Roman" w:hAnsi="Times New Roman" w:cs="Times New Roman"/>
          <w:b/>
          <w:bCs/>
          <w:kern w:val="0"/>
          <w:sz w:val="24"/>
          <w:szCs w:val="24"/>
          <w:lang w:eastAsia="en-IN"/>
          <w14:ligatures w14:val="none"/>
        </w:rPr>
        <w:t>Provides valuable data:</w:t>
      </w:r>
      <w:r w:rsidRPr="00D20121">
        <w:rPr>
          <w:rFonts w:ascii="Times New Roman" w:eastAsia="Times New Roman" w:hAnsi="Times New Roman" w:cs="Times New Roman"/>
          <w:kern w:val="0"/>
          <w:sz w:val="24"/>
          <w:szCs w:val="24"/>
          <w:lang w:eastAsia="en-IN"/>
          <w14:ligatures w14:val="none"/>
        </w:rPr>
        <w:t xml:space="preserve"> Offers research and analysis on industry performance and trends.</w:t>
      </w:r>
    </w:p>
    <w:p w14:paraId="0A41351A" w14:textId="77777777" w:rsidR="00D20121" w:rsidRPr="00D20121" w:rsidRDefault="00D20121" w:rsidP="00D20121">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20121">
        <w:rPr>
          <w:rFonts w:ascii="Times New Roman" w:eastAsia="Times New Roman" w:hAnsi="Times New Roman" w:cs="Times New Roman"/>
          <w:b/>
          <w:bCs/>
          <w:kern w:val="0"/>
          <w:sz w:val="24"/>
          <w:szCs w:val="24"/>
          <w:lang w:eastAsia="en-IN"/>
          <w14:ligatures w14:val="none"/>
        </w:rPr>
        <w:t>Enhances crisis preparedness:</w:t>
      </w:r>
      <w:r w:rsidRPr="00D20121">
        <w:rPr>
          <w:rFonts w:ascii="Times New Roman" w:eastAsia="Times New Roman" w:hAnsi="Times New Roman" w:cs="Times New Roman"/>
          <w:kern w:val="0"/>
          <w:sz w:val="24"/>
          <w:szCs w:val="24"/>
          <w:lang w:eastAsia="en-IN"/>
          <w14:ligatures w14:val="none"/>
        </w:rPr>
        <w:t xml:space="preserve"> Working to improve its ability to handle large failing banks through planning, resources, and monitoring.</w:t>
      </w:r>
    </w:p>
    <w:p w14:paraId="029EEDB5" w14:textId="77777777" w:rsidR="00D20121" w:rsidRPr="00D20121" w:rsidRDefault="00D20121" w:rsidP="00D20121">
      <w:pPr>
        <w:numPr>
          <w:ilvl w:val="0"/>
          <w:numId w:val="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D20121">
        <w:rPr>
          <w:rFonts w:ascii="Times New Roman" w:eastAsia="Times New Roman" w:hAnsi="Times New Roman" w:cs="Times New Roman"/>
          <w:b/>
          <w:bCs/>
          <w:kern w:val="0"/>
          <w:sz w:val="24"/>
          <w:szCs w:val="24"/>
          <w:lang w:eastAsia="en-IN"/>
          <w14:ligatures w14:val="none"/>
        </w:rPr>
        <w:t>Addressing internal controls:</w:t>
      </w:r>
      <w:r w:rsidRPr="00D20121">
        <w:rPr>
          <w:rFonts w:ascii="Times New Roman" w:eastAsia="Times New Roman" w:hAnsi="Times New Roman" w:cs="Times New Roman"/>
          <w:kern w:val="0"/>
          <w:sz w:val="24"/>
          <w:szCs w:val="24"/>
          <w:lang w:eastAsia="en-IN"/>
          <w14:ligatures w14:val="none"/>
        </w:rPr>
        <w:t xml:space="preserve"> Fixing weaknesses in contract documentation and payment review processes.</w:t>
      </w:r>
    </w:p>
    <w:p w14:paraId="2611E244" w14:textId="77777777" w:rsidR="005C4A4D" w:rsidRPr="00D20121" w:rsidRDefault="005C4A4D" w:rsidP="00D20121">
      <w:pPr>
        <w:pStyle w:val="ListParagraph"/>
        <w:spacing w:after="0" w:line="360" w:lineRule="auto"/>
        <w:rPr>
          <w:rFonts w:ascii="Times New Roman" w:hAnsi="Times New Roman" w:cs="Times New Roman"/>
          <w:sz w:val="24"/>
          <w:szCs w:val="24"/>
        </w:rPr>
      </w:pPr>
    </w:p>
    <w:sectPr w:rsidR="005C4A4D" w:rsidRPr="00D20121" w:rsidSect="00A7057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06C38"/>
    <w:multiLevelType w:val="multilevel"/>
    <w:tmpl w:val="DF8E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575BB"/>
    <w:multiLevelType w:val="hybridMultilevel"/>
    <w:tmpl w:val="9DAC5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215A63"/>
    <w:multiLevelType w:val="multilevel"/>
    <w:tmpl w:val="A02E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B42F1"/>
    <w:multiLevelType w:val="hybridMultilevel"/>
    <w:tmpl w:val="905223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93975030">
    <w:abstractNumId w:val="2"/>
  </w:num>
  <w:num w:numId="2" w16cid:durableId="384720597">
    <w:abstractNumId w:val="3"/>
  </w:num>
  <w:num w:numId="3" w16cid:durableId="926964633">
    <w:abstractNumId w:val="1"/>
  </w:num>
  <w:num w:numId="4" w16cid:durableId="74437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6E"/>
    <w:rsid w:val="0006726E"/>
    <w:rsid w:val="00153A5A"/>
    <w:rsid w:val="005C4A4D"/>
    <w:rsid w:val="00937546"/>
    <w:rsid w:val="00A70577"/>
    <w:rsid w:val="00D20121"/>
    <w:rsid w:val="00DB07C7"/>
    <w:rsid w:val="00FA0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1E98D"/>
  <w15:chartTrackingRefBased/>
  <w15:docId w15:val="{0FCD0F1B-F9B8-4B6D-B7A0-AA6365CF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5C4A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C4A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20121"/>
    <w:pPr>
      <w:ind w:left="720"/>
      <w:contextualSpacing/>
    </w:pPr>
  </w:style>
  <w:style w:type="character" w:styleId="Strong">
    <w:name w:val="Strong"/>
    <w:basedOn w:val="DefaultParagraphFont"/>
    <w:uiPriority w:val="22"/>
    <w:qFormat/>
    <w:rsid w:val="00D201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7725132">
      <w:bodyDiv w:val="1"/>
      <w:marLeft w:val="0"/>
      <w:marRight w:val="0"/>
      <w:marTop w:val="0"/>
      <w:marBottom w:val="0"/>
      <w:divBdr>
        <w:top w:val="none" w:sz="0" w:space="0" w:color="auto"/>
        <w:left w:val="none" w:sz="0" w:space="0" w:color="auto"/>
        <w:bottom w:val="none" w:sz="0" w:space="0" w:color="auto"/>
        <w:right w:val="none" w:sz="0" w:space="0" w:color="auto"/>
      </w:divBdr>
    </w:div>
    <w:div w:id="12497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748</Words>
  <Characters>4601</Characters>
  <Application>Microsoft Office Word</Application>
  <DocSecurity>0</DocSecurity>
  <Lines>78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2024-06-11T09:47:00Z</dcterms:created>
  <dcterms:modified xsi:type="dcterms:W3CDTF">2024-06-11T10:26:00Z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fa14ae01-dde4-404a-999f-4b011121f0fa</vt:lpwstr>
  </property>
</Properties>
</file>