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8B1E" w14:textId="7900E99A" w:rsidR="00E35DC2" w:rsidRPr="007301DD" w:rsidRDefault="006C6B4E">
      <w:pPr>
        <w:pStyle w:val="Title"/>
        <w:spacing w:line="1052" w:lineRule="exact"/>
        <w:rPr>
          <w:sz w:val="40"/>
          <w:szCs w:val="40"/>
        </w:rPr>
      </w:pPr>
      <w:r w:rsidRPr="007301DD">
        <w:rPr>
          <w:color w:val="001F5F"/>
          <w:sz w:val="40"/>
          <w:szCs w:val="40"/>
        </w:rPr>
        <w:t>Notice</w:t>
      </w:r>
      <w:r w:rsidRPr="007301DD">
        <w:rPr>
          <w:color w:val="001F5F"/>
          <w:spacing w:val="-4"/>
          <w:sz w:val="40"/>
          <w:szCs w:val="40"/>
        </w:rPr>
        <w:t>:</w:t>
      </w:r>
      <w:r w:rsidRPr="007301DD">
        <w:rPr>
          <w:color w:val="001F5F"/>
          <w:spacing w:val="-1"/>
          <w:sz w:val="40"/>
          <w:szCs w:val="40"/>
        </w:rPr>
        <w:t xml:space="preserve"> </w:t>
      </w:r>
      <w:r w:rsidRPr="007301DD">
        <w:rPr>
          <w:color w:val="001F5F"/>
          <w:sz w:val="40"/>
          <w:szCs w:val="40"/>
        </w:rPr>
        <w:t xml:space="preserve">REPEAT </w:t>
      </w:r>
      <w:r w:rsidRPr="007301DD">
        <w:rPr>
          <w:color w:val="001F5F"/>
          <w:spacing w:val="-2"/>
          <w:sz w:val="40"/>
          <w:szCs w:val="40"/>
        </w:rPr>
        <w:t>REGISTRATION</w:t>
      </w:r>
    </w:p>
    <w:p w14:paraId="34F8DA70" w14:textId="7C717B92" w:rsidR="00E35DC2" w:rsidRPr="007301DD" w:rsidRDefault="009A42D3">
      <w:pPr>
        <w:pStyle w:val="Title"/>
        <w:rPr>
          <w:sz w:val="40"/>
          <w:szCs w:val="40"/>
        </w:rPr>
      </w:pPr>
      <w:r w:rsidRPr="007301DD">
        <w:rPr>
          <w:color w:val="001F5F"/>
          <w:sz w:val="40"/>
          <w:szCs w:val="40"/>
        </w:rPr>
        <w:t xml:space="preserve">January-June 2024 </w:t>
      </w:r>
      <w:r w:rsidRPr="007301DD">
        <w:rPr>
          <w:color w:val="001F5F"/>
          <w:spacing w:val="-2"/>
          <w:sz w:val="40"/>
          <w:szCs w:val="40"/>
        </w:rPr>
        <w:t>Semester</w:t>
      </w:r>
    </w:p>
    <w:p w14:paraId="4D665D55" w14:textId="54B6084F" w:rsidR="00E35DC2" w:rsidRPr="007301DD" w:rsidRDefault="00885063" w:rsidP="00FF2397">
      <w:pPr>
        <w:spacing w:before="1"/>
        <w:ind w:left="828" w:right="514"/>
        <w:jc w:val="center"/>
        <w:rPr>
          <w:b/>
          <w:sz w:val="40"/>
          <w:szCs w:val="40"/>
        </w:rPr>
      </w:pPr>
      <w:r w:rsidRPr="007301DD">
        <w:rPr>
          <w:b/>
          <w:color w:val="000000"/>
          <w:sz w:val="40"/>
          <w:szCs w:val="40"/>
          <w:shd w:val="clear" w:color="auto" w:fill="FFFF00"/>
        </w:rPr>
        <w:t>Faculty</w:t>
      </w:r>
      <w:r w:rsidRPr="007301DD">
        <w:rPr>
          <w:b/>
          <w:color w:val="000000"/>
          <w:spacing w:val="-21"/>
          <w:sz w:val="40"/>
          <w:szCs w:val="40"/>
          <w:shd w:val="clear" w:color="auto" w:fill="FFFF00"/>
        </w:rPr>
        <w:t xml:space="preserve"> </w:t>
      </w:r>
      <w:r w:rsidRPr="007301DD">
        <w:rPr>
          <w:b/>
          <w:color w:val="000000"/>
          <w:sz w:val="40"/>
          <w:szCs w:val="40"/>
          <w:shd w:val="clear" w:color="auto" w:fill="FFFF00"/>
        </w:rPr>
        <w:t>of</w:t>
      </w:r>
      <w:r w:rsidRPr="007301DD">
        <w:rPr>
          <w:b/>
          <w:color w:val="000000"/>
          <w:spacing w:val="-19"/>
          <w:sz w:val="40"/>
          <w:szCs w:val="40"/>
          <w:shd w:val="clear" w:color="auto" w:fill="FFFF00"/>
        </w:rPr>
        <w:t xml:space="preserve"> </w:t>
      </w:r>
      <w:r w:rsidRPr="007301DD">
        <w:rPr>
          <w:b/>
          <w:color w:val="000000"/>
          <w:sz w:val="40"/>
          <w:szCs w:val="40"/>
          <w:shd w:val="clear" w:color="auto" w:fill="FFFF00"/>
        </w:rPr>
        <w:t>Computing</w:t>
      </w:r>
      <w:r w:rsidR="006C6B4E" w:rsidRPr="007301DD">
        <w:rPr>
          <w:b/>
          <w:color w:val="000000"/>
          <w:sz w:val="40"/>
          <w:szCs w:val="40"/>
          <w:shd w:val="clear" w:color="auto" w:fill="FFFF00"/>
        </w:rPr>
        <w:t xml:space="preserve"> </w:t>
      </w:r>
      <w:r w:rsidRPr="007301DD">
        <w:rPr>
          <w:b/>
          <w:color w:val="000000"/>
          <w:sz w:val="40"/>
          <w:szCs w:val="40"/>
          <w:shd w:val="clear" w:color="auto" w:fill="FFFF00"/>
        </w:rPr>
        <w:t>/</w:t>
      </w:r>
      <w:r w:rsidRPr="007301DD">
        <w:rPr>
          <w:b/>
          <w:color w:val="000000"/>
          <w:spacing w:val="-15"/>
          <w:sz w:val="40"/>
          <w:szCs w:val="40"/>
          <w:shd w:val="clear" w:color="auto" w:fill="FFFF00"/>
        </w:rPr>
        <w:t xml:space="preserve"> </w:t>
      </w:r>
      <w:r w:rsidRPr="007301DD">
        <w:rPr>
          <w:b/>
          <w:color w:val="000000"/>
          <w:sz w:val="40"/>
          <w:szCs w:val="40"/>
          <w:shd w:val="clear" w:color="auto" w:fill="FFFF00"/>
        </w:rPr>
        <w:t>Business</w:t>
      </w:r>
      <w:r w:rsidRPr="007301DD">
        <w:rPr>
          <w:b/>
          <w:color w:val="000000"/>
          <w:spacing w:val="-21"/>
          <w:sz w:val="40"/>
          <w:szCs w:val="40"/>
          <w:shd w:val="clear" w:color="auto" w:fill="FFFF00"/>
        </w:rPr>
        <w:t xml:space="preserve"> </w:t>
      </w:r>
      <w:r w:rsidRPr="007301DD">
        <w:rPr>
          <w:b/>
          <w:color w:val="000000"/>
          <w:spacing w:val="-2"/>
          <w:sz w:val="40"/>
          <w:szCs w:val="40"/>
          <w:shd w:val="clear" w:color="auto" w:fill="FFFF00"/>
        </w:rPr>
        <w:t>School</w:t>
      </w:r>
    </w:p>
    <w:p w14:paraId="6B176197" w14:textId="77777777" w:rsidR="00E35DC2" w:rsidRDefault="00E35DC2">
      <w:pPr>
        <w:spacing w:before="4"/>
        <w:rPr>
          <w:b/>
          <w:sz w:val="42"/>
        </w:rPr>
      </w:pPr>
    </w:p>
    <w:p w14:paraId="7B07C447" w14:textId="77777777" w:rsidR="00E35DC2" w:rsidRDefault="00885063">
      <w:pPr>
        <w:pStyle w:val="BodyText"/>
        <w:spacing w:line="435" w:lineRule="exact"/>
        <w:ind w:left="328"/>
      </w:pPr>
      <w:r>
        <w:rPr>
          <w:color w:val="FF0000"/>
          <w:spacing w:val="-2"/>
        </w:rPr>
        <w:t>Important:</w:t>
      </w:r>
    </w:p>
    <w:p w14:paraId="7401E3AE" w14:textId="17E09A21" w:rsidR="00E35DC2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line="288" w:lineRule="auto"/>
        <w:ind w:right="539"/>
        <w:jc w:val="both"/>
        <w:rPr>
          <w:b/>
          <w:sz w:val="36"/>
        </w:rPr>
      </w:pPr>
      <w:r>
        <w:rPr>
          <w:color w:val="001F5F"/>
          <w:sz w:val="36"/>
        </w:rPr>
        <w:t xml:space="preserve">This notice is applicable to </w:t>
      </w:r>
      <w:r>
        <w:rPr>
          <w:b/>
          <w:color w:val="001F5F"/>
          <w:sz w:val="36"/>
        </w:rPr>
        <w:t xml:space="preserve">students with a </w:t>
      </w:r>
      <w:r w:rsidR="00B66F41">
        <w:rPr>
          <w:b/>
          <w:color w:val="001F5F"/>
          <w:sz w:val="36"/>
        </w:rPr>
        <w:t>January</w:t>
      </w:r>
      <w:r>
        <w:rPr>
          <w:b/>
          <w:color w:val="001F5F"/>
          <w:sz w:val="36"/>
        </w:rPr>
        <w:t xml:space="preserve"> – </w:t>
      </w:r>
      <w:r w:rsidR="00B66F41">
        <w:rPr>
          <w:b/>
          <w:color w:val="001F5F"/>
          <w:sz w:val="36"/>
        </w:rPr>
        <w:t>J</w:t>
      </w:r>
      <w:r w:rsidR="00034665">
        <w:rPr>
          <w:b/>
          <w:color w:val="001F5F"/>
          <w:sz w:val="36"/>
        </w:rPr>
        <w:t>une</w:t>
      </w:r>
      <w:r>
        <w:rPr>
          <w:b/>
          <w:color w:val="001F5F"/>
          <w:sz w:val="36"/>
        </w:rPr>
        <w:t xml:space="preserve"> </w:t>
      </w:r>
      <w:r w:rsidR="00B66F41">
        <w:rPr>
          <w:b/>
          <w:color w:val="001F5F"/>
          <w:sz w:val="36"/>
        </w:rPr>
        <w:t>2024</w:t>
      </w:r>
      <w:r>
        <w:rPr>
          <w:b/>
          <w:color w:val="001F5F"/>
          <w:sz w:val="36"/>
        </w:rPr>
        <w:t xml:space="preserve"> Regular Semester </w:t>
      </w:r>
      <w:r>
        <w:rPr>
          <w:b/>
          <w:color w:val="001F5F"/>
          <w:spacing w:val="-2"/>
          <w:sz w:val="36"/>
        </w:rPr>
        <w:t>Registration</w:t>
      </w:r>
    </w:p>
    <w:p w14:paraId="07888F36" w14:textId="187AA287" w:rsidR="00E35DC2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line="288" w:lineRule="auto"/>
        <w:ind w:right="537"/>
        <w:jc w:val="both"/>
        <w:rPr>
          <w:sz w:val="36"/>
        </w:rPr>
      </w:pPr>
      <w:r>
        <w:rPr>
          <w:color w:val="001F5F"/>
          <w:sz w:val="36"/>
        </w:rPr>
        <w:t xml:space="preserve">Before applying for a (final exam only) repeat registration, please check if you have secured </w:t>
      </w:r>
      <w:r>
        <w:rPr>
          <w:b/>
          <w:color w:val="001F5F"/>
          <w:sz w:val="36"/>
        </w:rPr>
        <w:t>sufficient</w:t>
      </w:r>
      <w:r>
        <w:rPr>
          <w:b/>
          <w:color w:val="001F5F"/>
          <w:spacing w:val="-8"/>
          <w:sz w:val="36"/>
        </w:rPr>
        <w:t xml:space="preserve"> </w:t>
      </w:r>
      <w:r>
        <w:rPr>
          <w:b/>
          <w:color w:val="001F5F"/>
          <w:sz w:val="36"/>
        </w:rPr>
        <w:t>Continues</w:t>
      </w:r>
      <w:r>
        <w:rPr>
          <w:b/>
          <w:color w:val="001F5F"/>
          <w:spacing w:val="-8"/>
          <w:sz w:val="36"/>
        </w:rPr>
        <w:t xml:space="preserve"> </w:t>
      </w:r>
      <w:r>
        <w:rPr>
          <w:b/>
          <w:color w:val="001F5F"/>
          <w:sz w:val="36"/>
        </w:rPr>
        <w:t>Assessment</w:t>
      </w:r>
      <w:r>
        <w:rPr>
          <w:b/>
          <w:color w:val="001F5F"/>
          <w:spacing w:val="-7"/>
          <w:sz w:val="36"/>
        </w:rPr>
        <w:t xml:space="preserve"> </w:t>
      </w:r>
      <w:r>
        <w:rPr>
          <w:b/>
          <w:color w:val="001F5F"/>
          <w:sz w:val="36"/>
        </w:rPr>
        <w:t>(CA)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marks</w:t>
      </w:r>
      <w:r>
        <w:rPr>
          <w:b/>
          <w:color w:val="001F5F"/>
          <w:spacing w:val="-6"/>
          <w:sz w:val="36"/>
        </w:rPr>
        <w:t xml:space="preserve"> </w:t>
      </w:r>
      <w:r>
        <w:rPr>
          <w:b/>
          <w:color w:val="001F5F"/>
          <w:sz w:val="36"/>
        </w:rPr>
        <w:t>to</w:t>
      </w:r>
      <w:r>
        <w:rPr>
          <w:b/>
          <w:color w:val="001F5F"/>
          <w:spacing w:val="-7"/>
          <w:sz w:val="36"/>
        </w:rPr>
        <w:t xml:space="preserve"> </w:t>
      </w:r>
      <w:r>
        <w:rPr>
          <w:b/>
          <w:color w:val="001F5F"/>
          <w:sz w:val="36"/>
        </w:rPr>
        <w:t>pass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the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CA</w:t>
      </w:r>
      <w:r>
        <w:rPr>
          <w:b/>
          <w:color w:val="001F5F"/>
          <w:spacing w:val="-8"/>
          <w:sz w:val="36"/>
        </w:rPr>
        <w:t xml:space="preserve"> </w:t>
      </w:r>
      <w:r>
        <w:rPr>
          <w:b/>
          <w:color w:val="001F5F"/>
          <w:sz w:val="36"/>
        </w:rPr>
        <w:t xml:space="preserve">component </w:t>
      </w:r>
      <w:r>
        <w:rPr>
          <w:color w:val="001F5F"/>
          <w:sz w:val="36"/>
        </w:rPr>
        <w:t>of</w:t>
      </w:r>
      <w:r>
        <w:rPr>
          <w:color w:val="001F5F"/>
          <w:spacing w:val="-8"/>
          <w:sz w:val="36"/>
        </w:rPr>
        <w:t xml:space="preserve"> </w:t>
      </w:r>
      <w:r>
        <w:rPr>
          <w:color w:val="001F5F"/>
          <w:sz w:val="36"/>
        </w:rPr>
        <w:t>the</w:t>
      </w:r>
      <w:r>
        <w:rPr>
          <w:color w:val="001F5F"/>
          <w:spacing w:val="-7"/>
          <w:sz w:val="36"/>
        </w:rPr>
        <w:t xml:space="preserve"> </w:t>
      </w:r>
      <w:r>
        <w:rPr>
          <w:color w:val="001F5F"/>
          <w:sz w:val="36"/>
        </w:rPr>
        <w:t>module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and</w:t>
      </w:r>
      <w:r>
        <w:rPr>
          <w:color w:val="001F5F"/>
          <w:spacing w:val="-6"/>
          <w:sz w:val="36"/>
        </w:rPr>
        <w:t xml:space="preserve"> </w:t>
      </w:r>
      <w:r>
        <w:rPr>
          <w:color w:val="001F5F"/>
          <w:sz w:val="36"/>
        </w:rPr>
        <w:t xml:space="preserve">if the </w:t>
      </w:r>
      <w:r>
        <w:rPr>
          <w:b/>
          <w:color w:val="001F5F"/>
          <w:sz w:val="36"/>
        </w:rPr>
        <w:t xml:space="preserve">CA mark </w:t>
      </w:r>
      <w:r w:rsidR="006C6B4E">
        <w:rPr>
          <w:b/>
          <w:color w:val="001F5F"/>
          <w:sz w:val="36"/>
        </w:rPr>
        <w:t>has</w:t>
      </w:r>
      <w:r>
        <w:rPr>
          <w:b/>
          <w:color w:val="001F5F"/>
          <w:sz w:val="36"/>
        </w:rPr>
        <w:t xml:space="preserve"> been obtained within the </w:t>
      </w:r>
      <w:r w:rsidR="006C6B4E">
        <w:rPr>
          <w:b/>
          <w:color w:val="001F5F"/>
          <w:sz w:val="36"/>
        </w:rPr>
        <w:t>given validity period below</w:t>
      </w:r>
      <w:r>
        <w:rPr>
          <w:color w:val="001F5F"/>
          <w:sz w:val="36"/>
        </w:rPr>
        <w:t>.</w:t>
      </w:r>
    </w:p>
    <w:p w14:paraId="1CEACDFB" w14:textId="77777777" w:rsidR="00E35DC2" w:rsidRDefault="00885063">
      <w:pPr>
        <w:ind w:left="1518"/>
        <w:rPr>
          <w:sz w:val="28"/>
        </w:rPr>
      </w:pPr>
      <w:r>
        <w:rPr>
          <w:sz w:val="28"/>
          <w:u w:val="single"/>
        </w:rPr>
        <w:t>CA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Validity</w:t>
      </w:r>
      <w:r>
        <w:rPr>
          <w:spacing w:val="-4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periods</w:t>
      </w:r>
    </w:p>
    <w:p w14:paraId="76ECD4F8" w14:textId="77777777" w:rsidR="00E35DC2" w:rsidRDefault="00E35DC2">
      <w:pPr>
        <w:spacing w:before="1"/>
        <w:rPr>
          <w:sz w:val="5"/>
        </w:rPr>
      </w:pPr>
    </w:p>
    <w:tbl>
      <w:tblPr>
        <w:tblW w:w="0" w:type="auto"/>
        <w:tblInd w:w="1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1"/>
        <w:gridCol w:w="3869"/>
        <w:gridCol w:w="4501"/>
      </w:tblGrid>
      <w:tr w:rsidR="00E35DC2" w14:paraId="35904327" w14:textId="77777777">
        <w:trPr>
          <w:trHeight w:val="491"/>
        </w:trPr>
        <w:tc>
          <w:tcPr>
            <w:tcW w:w="5441" w:type="dxa"/>
          </w:tcPr>
          <w:p w14:paraId="76B33689" w14:textId="77777777" w:rsidR="00E35DC2" w:rsidRDefault="00885063">
            <w:pPr>
              <w:pStyle w:val="TableParagraph"/>
              <w:spacing w:before="2"/>
              <w:ind w:left="2079" w:right="249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Faculty</w:t>
            </w:r>
          </w:p>
        </w:tc>
        <w:tc>
          <w:tcPr>
            <w:tcW w:w="3869" w:type="dxa"/>
          </w:tcPr>
          <w:p w14:paraId="54401D21" w14:textId="77777777" w:rsidR="00E35DC2" w:rsidRDefault="00885063">
            <w:pPr>
              <w:pStyle w:val="TableParagraph"/>
              <w:spacing w:before="2"/>
              <w:ind w:right="63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Applicable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Academic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Year</w:t>
            </w:r>
          </w:p>
        </w:tc>
        <w:tc>
          <w:tcPr>
            <w:tcW w:w="4501" w:type="dxa"/>
          </w:tcPr>
          <w:p w14:paraId="3AAA6277" w14:textId="77777777" w:rsidR="00E35DC2" w:rsidRDefault="00885063">
            <w:pPr>
              <w:pStyle w:val="TableParagraph"/>
              <w:spacing w:before="2"/>
              <w:ind w:left="1006"/>
              <w:rPr>
                <w:b/>
                <w:sz w:val="28"/>
              </w:rPr>
            </w:pPr>
            <w:r>
              <w:rPr>
                <w:b/>
                <w:sz w:val="28"/>
              </w:rPr>
              <w:t>CA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validity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period</w:t>
            </w:r>
          </w:p>
        </w:tc>
      </w:tr>
      <w:tr w:rsidR="00E35DC2" w14:paraId="38297DFC" w14:textId="77777777">
        <w:trPr>
          <w:trHeight w:val="599"/>
        </w:trPr>
        <w:tc>
          <w:tcPr>
            <w:tcW w:w="5441" w:type="dxa"/>
          </w:tcPr>
          <w:p w14:paraId="7A6CF36D" w14:textId="61F48651" w:rsidR="00E35DC2" w:rsidRDefault="008923D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Faculty of Computing</w:t>
            </w:r>
          </w:p>
        </w:tc>
        <w:tc>
          <w:tcPr>
            <w:tcW w:w="3869" w:type="dxa"/>
          </w:tcPr>
          <w:p w14:paraId="40C388A5" w14:textId="77777777" w:rsidR="00E35DC2" w:rsidRDefault="00885063">
            <w:pPr>
              <w:pStyle w:val="TableParagraph"/>
              <w:spacing w:before="2"/>
              <w:ind w:right="605"/>
              <w:jc w:val="right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only</w:t>
            </w:r>
          </w:p>
        </w:tc>
        <w:tc>
          <w:tcPr>
            <w:tcW w:w="4501" w:type="dxa"/>
          </w:tcPr>
          <w:p w14:paraId="285DF916" w14:textId="134E5D18" w:rsidR="00E35DC2" w:rsidRPr="00926DA9" w:rsidRDefault="009752EC" w:rsidP="009752EC">
            <w:pPr>
              <w:pStyle w:val="TableParagraph"/>
              <w:spacing w:before="2"/>
              <w:ind w:left="85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      </w:t>
            </w:r>
            <w:r w:rsidR="00034665"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 w:rsidR="00034665">
              <w:rPr>
                <w:sz w:val="28"/>
              </w:rPr>
              <w:t>Jan</w:t>
            </w:r>
            <w:r>
              <w:rPr>
                <w:sz w:val="28"/>
              </w:rPr>
              <w:t>-</w:t>
            </w:r>
            <w:r w:rsidR="00034665">
              <w:rPr>
                <w:sz w:val="28"/>
              </w:rPr>
              <w:t>June</w:t>
            </w:r>
            <w:r>
              <w:rPr>
                <w:spacing w:val="-2"/>
                <w:sz w:val="28"/>
              </w:rPr>
              <w:t xml:space="preserve"> onwards</w:t>
            </w:r>
          </w:p>
        </w:tc>
      </w:tr>
      <w:tr w:rsidR="00E35DC2" w14:paraId="7CD3849A" w14:textId="77777777">
        <w:trPr>
          <w:trHeight w:val="410"/>
        </w:trPr>
        <w:tc>
          <w:tcPr>
            <w:tcW w:w="5441" w:type="dxa"/>
          </w:tcPr>
          <w:p w14:paraId="2AD300D8" w14:textId="5C4D9175" w:rsidR="00E35DC2" w:rsidRDefault="008923D1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Faculty of Computing</w:t>
            </w:r>
          </w:p>
        </w:tc>
        <w:tc>
          <w:tcPr>
            <w:tcW w:w="3869" w:type="dxa"/>
          </w:tcPr>
          <w:p w14:paraId="7BD41F34" w14:textId="77777777" w:rsidR="00E35DC2" w:rsidRDefault="00885063">
            <w:pPr>
              <w:pStyle w:val="TableParagraph"/>
              <w:spacing w:before="4"/>
              <w:ind w:left="458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Year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only</w:t>
            </w:r>
          </w:p>
        </w:tc>
        <w:tc>
          <w:tcPr>
            <w:tcW w:w="4501" w:type="dxa"/>
          </w:tcPr>
          <w:p w14:paraId="13BE0BB3" w14:textId="24948337" w:rsidR="00E35DC2" w:rsidRPr="00926DA9" w:rsidRDefault="009752EC" w:rsidP="009752EC">
            <w:pPr>
              <w:pStyle w:val="TableParagraph"/>
              <w:spacing w:before="4"/>
              <w:ind w:left="600"/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 w:rsidR="00034665">
              <w:rPr>
                <w:sz w:val="28"/>
              </w:rPr>
              <w:t>July-Dec</w:t>
            </w:r>
            <w:r>
              <w:rPr>
                <w:spacing w:val="-2"/>
                <w:sz w:val="28"/>
              </w:rPr>
              <w:t xml:space="preserve"> onwards</w:t>
            </w:r>
          </w:p>
        </w:tc>
      </w:tr>
      <w:tr w:rsidR="00E35DC2" w14:paraId="395DEF85" w14:textId="77777777">
        <w:trPr>
          <w:trHeight w:val="510"/>
        </w:trPr>
        <w:tc>
          <w:tcPr>
            <w:tcW w:w="5441" w:type="dxa"/>
          </w:tcPr>
          <w:p w14:paraId="5992F916" w14:textId="77777777" w:rsidR="00E35DC2" w:rsidRDefault="00885063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School,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Humanities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Sciences</w:t>
            </w:r>
          </w:p>
        </w:tc>
        <w:tc>
          <w:tcPr>
            <w:tcW w:w="3869" w:type="dxa"/>
          </w:tcPr>
          <w:p w14:paraId="766AA59E" w14:textId="77777777" w:rsidR="00E35DC2" w:rsidRDefault="00885063">
            <w:pPr>
              <w:pStyle w:val="TableParagraph"/>
              <w:spacing w:before="4"/>
              <w:ind w:left="1241"/>
              <w:rPr>
                <w:sz w:val="28"/>
              </w:rPr>
            </w:pP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years</w:t>
            </w:r>
          </w:p>
        </w:tc>
        <w:tc>
          <w:tcPr>
            <w:tcW w:w="4501" w:type="dxa"/>
          </w:tcPr>
          <w:p w14:paraId="74609C6D" w14:textId="314F47C3" w:rsidR="00E35DC2" w:rsidRDefault="00034665" w:rsidP="009752EC">
            <w:pPr>
              <w:pStyle w:val="TableParagraph"/>
              <w:spacing w:before="4"/>
              <w:ind w:left="728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July-Dec</w:t>
            </w:r>
            <w:r>
              <w:rPr>
                <w:spacing w:val="-2"/>
                <w:sz w:val="28"/>
              </w:rPr>
              <w:t xml:space="preserve"> onwards</w:t>
            </w:r>
          </w:p>
        </w:tc>
      </w:tr>
    </w:tbl>
    <w:p w14:paraId="4E353DFD" w14:textId="77777777" w:rsidR="00E35DC2" w:rsidRDefault="00E35DC2">
      <w:pPr>
        <w:spacing w:before="7"/>
        <w:rPr>
          <w:sz w:val="38"/>
        </w:rPr>
      </w:pPr>
    </w:p>
    <w:p w14:paraId="6B97E27B" w14:textId="0A35020A" w:rsidR="00E35DC2" w:rsidRPr="005C21C1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line="285" w:lineRule="auto"/>
        <w:ind w:right="653"/>
        <w:jc w:val="both"/>
        <w:rPr>
          <w:b/>
          <w:bCs/>
          <w:sz w:val="36"/>
        </w:rPr>
      </w:pPr>
      <w:r>
        <w:rPr>
          <w:color w:val="001F5F"/>
          <w:sz w:val="36"/>
        </w:rPr>
        <w:t>Students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who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have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progressed</w:t>
      </w:r>
      <w:r>
        <w:rPr>
          <w:color w:val="001F5F"/>
          <w:spacing w:val="-4"/>
          <w:sz w:val="36"/>
        </w:rPr>
        <w:t xml:space="preserve"> </w:t>
      </w:r>
      <w:r>
        <w:rPr>
          <w:color w:val="001F5F"/>
          <w:sz w:val="36"/>
        </w:rPr>
        <w:t>to</w:t>
      </w:r>
      <w:r>
        <w:rPr>
          <w:color w:val="001F5F"/>
          <w:spacing w:val="-8"/>
          <w:sz w:val="36"/>
        </w:rPr>
        <w:t xml:space="preserve"> </w:t>
      </w:r>
      <w:r>
        <w:rPr>
          <w:color w:val="001F5F"/>
          <w:sz w:val="36"/>
        </w:rPr>
        <w:t>the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year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of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study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without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meeting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the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>progression</w:t>
      </w:r>
      <w:r>
        <w:rPr>
          <w:color w:val="001F5F"/>
          <w:spacing w:val="-5"/>
          <w:sz w:val="36"/>
        </w:rPr>
        <w:t xml:space="preserve"> </w:t>
      </w:r>
      <w:r>
        <w:rPr>
          <w:color w:val="001F5F"/>
          <w:sz w:val="36"/>
        </w:rPr>
        <w:t xml:space="preserve">criteria can only register for </w:t>
      </w:r>
      <w:r w:rsidRPr="003A3584">
        <w:rPr>
          <w:b/>
          <w:color w:val="001F5F"/>
          <w:sz w:val="36"/>
          <w:highlight w:val="yellow"/>
        </w:rPr>
        <w:t xml:space="preserve">maximum of 03 modules </w:t>
      </w:r>
      <w:r w:rsidRPr="003A3584">
        <w:rPr>
          <w:color w:val="001F5F"/>
          <w:sz w:val="36"/>
          <w:highlight w:val="yellow"/>
        </w:rPr>
        <w:t>as repeat or pro-rata</w:t>
      </w:r>
      <w:r>
        <w:rPr>
          <w:color w:val="001F5F"/>
          <w:sz w:val="36"/>
        </w:rPr>
        <w:t xml:space="preserve"> in total.</w:t>
      </w:r>
      <w:r w:rsidR="005C21C1">
        <w:rPr>
          <w:color w:val="001F5F"/>
          <w:sz w:val="36"/>
        </w:rPr>
        <w:t xml:space="preserve"> </w:t>
      </w:r>
      <w:r w:rsidR="005C21C1" w:rsidRPr="005C21C1">
        <w:rPr>
          <w:b/>
          <w:bCs/>
          <w:color w:val="001F5F"/>
          <w:sz w:val="36"/>
        </w:rPr>
        <w:t xml:space="preserve">If we find students have registered ignoring the </w:t>
      </w:r>
      <w:r w:rsidR="007301DD" w:rsidRPr="005C21C1">
        <w:rPr>
          <w:b/>
          <w:bCs/>
          <w:color w:val="001F5F"/>
          <w:sz w:val="36"/>
        </w:rPr>
        <w:t>criteria,</w:t>
      </w:r>
      <w:r w:rsidR="005C21C1" w:rsidRPr="005C21C1">
        <w:rPr>
          <w:b/>
          <w:bCs/>
          <w:color w:val="001F5F"/>
          <w:sz w:val="36"/>
        </w:rPr>
        <w:t xml:space="preserve"> we have the authority to remove the module without the student’s consent.</w:t>
      </w:r>
    </w:p>
    <w:p w14:paraId="3CD88524" w14:textId="77777777" w:rsidR="00E35DC2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before="3" w:line="288" w:lineRule="auto"/>
        <w:ind w:right="645"/>
        <w:jc w:val="both"/>
        <w:rPr>
          <w:sz w:val="36"/>
        </w:rPr>
      </w:pPr>
      <w:r>
        <w:rPr>
          <w:color w:val="001F5F"/>
          <w:sz w:val="36"/>
        </w:rPr>
        <w:t>A fourth-year student with a Regular Semester Registration, in addition to the maximum of 03 (final only) repeat or pro-rata modules students may register for pending IC module/s subject to above said conditions.</w:t>
      </w:r>
    </w:p>
    <w:p w14:paraId="597884AD" w14:textId="77777777" w:rsidR="00E35DC2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before="2" w:line="285" w:lineRule="auto"/>
        <w:ind w:right="661"/>
        <w:jc w:val="both"/>
        <w:rPr>
          <w:sz w:val="36"/>
        </w:rPr>
      </w:pPr>
      <w:r>
        <w:rPr>
          <w:color w:val="001F5F"/>
          <w:sz w:val="36"/>
        </w:rPr>
        <w:t>Students who are serving a punishment due to academic or disciplinary misconduct, the Conditions of the punishment and the period is applicable.</w:t>
      </w:r>
    </w:p>
    <w:p w14:paraId="7F86CF70" w14:textId="77777777" w:rsidR="00E35DC2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before="1" w:line="285" w:lineRule="auto"/>
        <w:ind w:right="655"/>
        <w:jc w:val="both"/>
        <w:rPr>
          <w:b/>
          <w:sz w:val="36"/>
        </w:rPr>
      </w:pPr>
      <w:r>
        <w:rPr>
          <w:b/>
          <w:sz w:val="36"/>
        </w:rPr>
        <w:t>Students must bear the consequences if the repeat registration application is submitted without meeting the above said conditions.</w:t>
      </w:r>
    </w:p>
    <w:p w14:paraId="71D0FFC9" w14:textId="77777777" w:rsidR="00E35DC2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before="26"/>
        <w:ind w:hanging="363"/>
        <w:jc w:val="both"/>
        <w:rPr>
          <w:sz w:val="36"/>
        </w:rPr>
      </w:pPr>
      <w:r>
        <w:rPr>
          <w:color w:val="FF0000"/>
          <w:sz w:val="36"/>
        </w:rPr>
        <w:t>No</w:t>
      </w:r>
      <w:r>
        <w:rPr>
          <w:color w:val="FF0000"/>
          <w:spacing w:val="-5"/>
          <w:sz w:val="36"/>
        </w:rPr>
        <w:t xml:space="preserve"> </w:t>
      </w:r>
      <w:r>
        <w:rPr>
          <w:color w:val="FF0000"/>
          <w:sz w:val="36"/>
        </w:rPr>
        <w:t>registration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requests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will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be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accommodated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after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the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pacing w:val="-2"/>
          <w:sz w:val="36"/>
        </w:rPr>
        <w:t>deadline.</w:t>
      </w:r>
    </w:p>
    <w:p w14:paraId="79F1A4D9" w14:textId="77777777" w:rsidR="00E35DC2" w:rsidRDefault="00885063">
      <w:pPr>
        <w:pStyle w:val="ListParagraph"/>
        <w:numPr>
          <w:ilvl w:val="0"/>
          <w:numId w:val="3"/>
        </w:numPr>
        <w:tabs>
          <w:tab w:val="left" w:pos="1519"/>
        </w:tabs>
        <w:spacing w:before="31"/>
        <w:ind w:right="116" w:hanging="363"/>
        <w:jc w:val="both"/>
        <w:rPr>
          <w:sz w:val="36"/>
        </w:rPr>
      </w:pPr>
      <w:r>
        <w:rPr>
          <w:color w:val="FF0000"/>
          <w:sz w:val="36"/>
        </w:rPr>
        <w:t>Incomplete registrations/ changes/violations of the progression criteria will not be accommodated after the repeat registration deadline.</w:t>
      </w:r>
    </w:p>
    <w:p w14:paraId="464E0926" w14:textId="77777777" w:rsidR="00E35DC2" w:rsidRDefault="00E35DC2">
      <w:pPr>
        <w:rPr>
          <w:sz w:val="20"/>
        </w:rPr>
      </w:pPr>
    </w:p>
    <w:p w14:paraId="3AC1DB6F" w14:textId="77777777" w:rsidR="00E35DC2" w:rsidRDefault="00E35DC2">
      <w:pPr>
        <w:spacing w:before="6"/>
        <w:rPr>
          <w:sz w:val="17"/>
        </w:rPr>
      </w:pPr>
    </w:p>
    <w:p w14:paraId="3A0C08FE" w14:textId="77777777" w:rsidR="00E35DC2" w:rsidRDefault="00E35DC2">
      <w:pPr>
        <w:rPr>
          <w:sz w:val="17"/>
        </w:rPr>
        <w:sectPr w:rsidR="00E35DC2" w:rsidSect="006B64F7">
          <w:type w:val="continuous"/>
          <w:pgSz w:w="16860" w:h="23820"/>
          <w:pgMar w:top="1380" w:right="560" w:bottom="280" w:left="680" w:header="720" w:footer="720" w:gutter="0"/>
          <w:pgBorders w:offsetFrom="page">
            <w:top w:val="single" w:sz="2" w:space="28" w:color="0404C1"/>
            <w:left w:val="single" w:sz="2" w:space="28" w:color="0404C1"/>
            <w:bottom w:val="single" w:sz="2" w:space="28" w:color="0404C1"/>
            <w:right w:val="single" w:sz="2" w:space="28" w:color="0404C1"/>
          </w:pgBorders>
          <w:cols w:space="720"/>
        </w:sectPr>
      </w:pPr>
    </w:p>
    <w:p w14:paraId="7AC1BFAD" w14:textId="77777777" w:rsidR="00E35DC2" w:rsidRDefault="00885063">
      <w:pPr>
        <w:pStyle w:val="ListParagraph"/>
        <w:numPr>
          <w:ilvl w:val="0"/>
          <w:numId w:val="2"/>
        </w:numPr>
        <w:tabs>
          <w:tab w:val="left" w:pos="580"/>
        </w:tabs>
        <w:spacing w:before="28"/>
        <w:rPr>
          <w:b/>
          <w:sz w:val="36"/>
        </w:rPr>
      </w:pPr>
      <w:r>
        <w:rPr>
          <w:b/>
          <w:color w:val="17365D"/>
          <w:sz w:val="36"/>
        </w:rPr>
        <w:t>Registration</w:t>
      </w:r>
      <w:r>
        <w:rPr>
          <w:b/>
          <w:color w:val="17365D"/>
          <w:spacing w:val="-10"/>
          <w:sz w:val="36"/>
        </w:rPr>
        <w:t xml:space="preserve"> </w:t>
      </w:r>
      <w:r>
        <w:rPr>
          <w:b/>
          <w:color w:val="17365D"/>
          <w:spacing w:val="-2"/>
          <w:sz w:val="36"/>
        </w:rPr>
        <w:t>Period</w:t>
      </w:r>
    </w:p>
    <w:p w14:paraId="75E35405" w14:textId="77777777" w:rsidR="00E35DC2" w:rsidRDefault="00885063">
      <w:pPr>
        <w:spacing w:before="2"/>
        <w:rPr>
          <w:b/>
          <w:sz w:val="63"/>
        </w:rPr>
      </w:pPr>
      <w:r>
        <w:br w:type="column"/>
      </w:r>
    </w:p>
    <w:p w14:paraId="2D1B2D8B" w14:textId="74122FAA" w:rsidR="00E35DC2" w:rsidRDefault="005C21C1">
      <w:pPr>
        <w:spacing w:before="1"/>
        <w:ind w:left="202"/>
        <w:rPr>
          <w:b/>
          <w:sz w:val="68"/>
        </w:rPr>
      </w:pPr>
      <w:r>
        <w:rPr>
          <w:b/>
          <w:color w:val="17365D"/>
          <w:sz w:val="68"/>
          <w:shd w:val="clear" w:color="auto" w:fill="00FFFF"/>
        </w:rPr>
        <w:t>12</w:t>
      </w:r>
      <w:r w:rsidRPr="005C21C1">
        <w:rPr>
          <w:b/>
          <w:color w:val="17365D"/>
          <w:sz w:val="68"/>
          <w:shd w:val="clear" w:color="auto" w:fill="00FFFF"/>
          <w:vertAlign w:val="superscript"/>
        </w:rPr>
        <w:t>th</w:t>
      </w:r>
      <w:r>
        <w:rPr>
          <w:b/>
          <w:color w:val="17365D"/>
          <w:sz w:val="68"/>
          <w:shd w:val="clear" w:color="auto" w:fill="00FFFF"/>
        </w:rPr>
        <w:t xml:space="preserve"> March 2024</w:t>
      </w:r>
      <w:r w:rsidR="00926DA9">
        <w:rPr>
          <w:b/>
          <w:color w:val="17365D"/>
          <w:spacing w:val="-11"/>
          <w:sz w:val="68"/>
          <w:shd w:val="clear" w:color="auto" w:fill="00FFFF"/>
        </w:rPr>
        <w:t xml:space="preserve"> </w:t>
      </w:r>
      <w:r w:rsidR="00926DA9">
        <w:rPr>
          <w:b/>
          <w:color w:val="17365D"/>
          <w:sz w:val="68"/>
          <w:shd w:val="clear" w:color="auto" w:fill="00FFFF"/>
        </w:rPr>
        <w:t>–</w:t>
      </w:r>
      <w:r w:rsidR="00926DA9">
        <w:rPr>
          <w:b/>
          <w:color w:val="17365D"/>
          <w:spacing w:val="-10"/>
          <w:sz w:val="68"/>
          <w:shd w:val="clear" w:color="auto" w:fill="00FFFF"/>
        </w:rPr>
        <w:t xml:space="preserve"> </w:t>
      </w:r>
      <w:r w:rsidR="00193F3A">
        <w:rPr>
          <w:b/>
          <w:color w:val="17365D"/>
          <w:sz w:val="68"/>
          <w:shd w:val="clear" w:color="auto" w:fill="00FFFF"/>
        </w:rPr>
        <w:t>27</w:t>
      </w:r>
      <w:r w:rsidRPr="005C21C1">
        <w:rPr>
          <w:b/>
          <w:color w:val="17365D"/>
          <w:sz w:val="68"/>
          <w:shd w:val="clear" w:color="auto" w:fill="00FFFF"/>
          <w:vertAlign w:val="superscript"/>
        </w:rPr>
        <w:t>th</w:t>
      </w:r>
      <w:r>
        <w:rPr>
          <w:b/>
          <w:color w:val="17365D"/>
          <w:sz w:val="68"/>
          <w:shd w:val="clear" w:color="auto" w:fill="00FFFF"/>
        </w:rPr>
        <w:t xml:space="preserve"> March 2024</w:t>
      </w:r>
    </w:p>
    <w:p w14:paraId="06AEEC5D" w14:textId="77777777" w:rsidR="00E35DC2" w:rsidRDefault="00E35DC2">
      <w:pPr>
        <w:rPr>
          <w:sz w:val="68"/>
        </w:rPr>
        <w:sectPr w:rsidR="00E35DC2" w:rsidSect="006B64F7">
          <w:type w:val="continuous"/>
          <w:pgSz w:w="16860" w:h="23820"/>
          <w:pgMar w:top="1380" w:right="560" w:bottom="280" w:left="680" w:header="720" w:footer="720" w:gutter="0"/>
          <w:pgBorders w:offsetFrom="page">
            <w:top w:val="single" w:sz="2" w:space="28" w:color="0404C1"/>
            <w:left w:val="single" w:sz="2" w:space="28" w:color="0404C1"/>
            <w:bottom w:val="single" w:sz="2" w:space="28" w:color="0404C1"/>
            <w:right w:val="single" w:sz="2" w:space="28" w:color="0404C1"/>
          </w:pgBorders>
          <w:cols w:num="2" w:space="720" w:equalWidth="0">
            <w:col w:w="3454" w:space="40"/>
            <w:col w:w="12126"/>
          </w:cols>
        </w:sectPr>
      </w:pPr>
    </w:p>
    <w:p w14:paraId="7FAE6E78" w14:textId="77777777" w:rsidR="00E35DC2" w:rsidRDefault="00E35DC2">
      <w:pPr>
        <w:spacing w:before="6"/>
        <w:rPr>
          <w:b/>
          <w:sz w:val="25"/>
        </w:rPr>
      </w:pPr>
    </w:p>
    <w:p w14:paraId="61D0E4C2" w14:textId="77777777" w:rsidR="00E35DC2" w:rsidRDefault="00885063">
      <w:pPr>
        <w:spacing w:before="58" w:line="216" w:lineRule="auto"/>
        <w:ind w:left="6530" w:hanging="6294"/>
        <w:rPr>
          <w:b/>
          <w:sz w:val="40"/>
        </w:rPr>
      </w:pPr>
      <w:r>
        <w:rPr>
          <w:b/>
          <w:color w:val="FF0000"/>
          <w:sz w:val="40"/>
        </w:rPr>
        <w:t>There</w:t>
      </w:r>
      <w:r>
        <w:rPr>
          <w:b/>
          <w:color w:val="FF0000"/>
          <w:spacing w:val="-2"/>
          <w:sz w:val="40"/>
        </w:rPr>
        <w:t xml:space="preserve"> </w:t>
      </w:r>
      <w:r>
        <w:rPr>
          <w:b/>
          <w:color w:val="FF0000"/>
          <w:sz w:val="40"/>
        </w:rPr>
        <w:t>is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no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late</w:t>
      </w:r>
      <w:r>
        <w:rPr>
          <w:b/>
          <w:color w:val="FF0000"/>
          <w:spacing w:val="-2"/>
          <w:sz w:val="40"/>
        </w:rPr>
        <w:t xml:space="preserve"> </w:t>
      </w:r>
      <w:r>
        <w:rPr>
          <w:b/>
          <w:color w:val="FF0000"/>
          <w:sz w:val="40"/>
        </w:rPr>
        <w:t>registration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period,</w:t>
      </w:r>
      <w:r>
        <w:rPr>
          <w:b/>
          <w:color w:val="FF0000"/>
          <w:spacing w:val="-4"/>
          <w:sz w:val="40"/>
        </w:rPr>
        <w:t xml:space="preserve"> </w:t>
      </w:r>
      <w:r>
        <w:rPr>
          <w:b/>
          <w:color w:val="FF0000"/>
          <w:sz w:val="40"/>
        </w:rPr>
        <w:t>therefore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no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registrations will</w:t>
      </w:r>
      <w:r>
        <w:rPr>
          <w:b/>
          <w:color w:val="FF0000"/>
          <w:spacing w:val="-3"/>
          <w:sz w:val="40"/>
        </w:rPr>
        <w:t xml:space="preserve"> </w:t>
      </w:r>
      <w:r>
        <w:rPr>
          <w:b/>
          <w:color w:val="FF0000"/>
          <w:sz w:val="40"/>
        </w:rPr>
        <w:t>be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taken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after</w:t>
      </w:r>
      <w:r>
        <w:rPr>
          <w:b/>
          <w:color w:val="FF0000"/>
          <w:spacing w:val="-3"/>
          <w:sz w:val="40"/>
        </w:rPr>
        <w:t xml:space="preserve"> </w:t>
      </w:r>
      <w:r>
        <w:rPr>
          <w:b/>
          <w:color w:val="FF0000"/>
          <w:sz w:val="40"/>
        </w:rPr>
        <w:t>the</w:t>
      </w:r>
      <w:r>
        <w:rPr>
          <w:b/>
          <w:color w:val="FF0000"/>
          <w:spacing w:val="-3"/>
          <w:sz w:val="40"/>
        </w:rPr>
        <w:t xml:space="preserve"> </w:t>
      </w:r>
      <w:r>
        <w:rPr>
          <w:b/>
          <w:color w:val="FF0000"/>
          <w:sz w:val="40"/>
        </w:rPr>
        <w:t>above given deadline.</w:t>
      </w:r>
    </w:p>
    <w:p w14:paraId="25E4C75C" w14:textId="77777777" w:rsidR="00E35DC2" w:rsidRDefault="00E35DC2">
      <w:pPr>
        <w:spacing w:line="216" w:lineRule="auto"/>
        <w:rPr>
          <w:sz w:val="40"/>
        </w:rPr>
        <w:sectPr w:rsidR="00E35DC2" w:rsidSect="006B64F7">
          <w:type w:val="continuous"/>
          <w:pgSz w:w="16860" w:h="23820"/>
          <w:pgMar w:top="1380" w:right="560" w:bottom="280" w:left="680" w:header="720" w:footer="720" w:gutter="0"/>
          <w:pgBorders w:offsetFrom="page">
            <w:top w:val="single" w:sz="2" w:space="28" w:color="0404C1"/>
            <w:left w:val="single" w:sz="2" w:space="28" w:color="0404C1"/>
            <w:bottom w:val="single" w:sz="2" w:space="28" w:color="0404C1"/>
            <w:right w:val="single" w:sz="2" w:space="28" w:color="0404C1"/>
          </w:pgBorders>
          <w:cols w:space="720"/>
        </w:sectPr>
      </w:pPr>
    </w:p>
    <w:p w14:paraId="54C0E8F1" w14:textId="77777777" w:rsidR="00E35DC2" w:rsidRPr="0005230E" w:rsidRDefault="00885063">
      <w:pPr>
        <w:pStyle w:val="ListParagraph"/>
        <w:numPr>
          <w:ilvl w:val="0"/>
          <w:numId w:val="2"/>
        </w:numPr>
        <w:tabs>
          <w:tab w:val="left" w:pos="580"/>
        </w:tabs>
        <w:spacing w:before="7"/>
        <w:rPr>
          <w:b/>
          <w:sz w:val="36"/>
        </w:rPr>
      </w:pPr>
      <w:r>
        <w:rPr>
          <w:b/>
          <w:color w:val="17365D"/>
          <w:sz w:val="36"/>
        </w:rPr>
        <w:lastRenderedPageBreak/>
        <w:t>How</w:t>
      </w:r>
      <w:r>
        <w:rPr>
          <w:b/>
          <w:color w:val="17365D"/>
          <w:spacing w:val="-1"/>
          <w:sz w:val="36"/>
        </w:rPr>
        <w:t xml:space="preserve"> </w:t>
      </w:r>
      <w:r>
        <w:rPr>
          <w:b/>
          <w:color w:val="17365D"/>
          <w:sz w:val="36"/>
        </w:rPr>
        <w:t>to</w:t>
      </w:r>
      <w:r>
        <w:rPr>
          <w:b/>
          <w:color w:val="17365D"/>
          <w:spacing w:val="2"/>
          <w:sz w:val="36"/>
        </w:rPr>
        <w:t xml:space="preserve"> </w:t>
      </w:r>
      <w:r>
        <w:rPr>
          <w:b/>
          <w:color w:val="17365D"/>
          <w:spacing w:val="-2"/>
          <w:sz w:val="36"/>
        </w:rPr>
        <w:t>register</w:t>
      </w:r>
    </w:p>
    <w:p w14:paraId="4B209B15" w14:textId="3CEA5EA7" w:rsidR="0005230E" w:rsidRPr="00926DA9" w:rsidRDefault="0005230E" w:rsidP="0005230E">
      <w:pPr>
        <w:pStyle w:val="ListParagraph"/>
        <w:tabs>
          <w:tab w:val="left" w:pos="580"/>
        </w:tabs>
        <w:spacing w:before="7"/>
        <w:ind w:left="580" w:firstLine="0"/>
        <w:rPr>
          <w:b/>
          <w:sz w:val="36"/>
        </w:rPr>
      </w:pPr>
      <w:r>
        <w:rPr>
          <w:b/>
          <w:color w:val="17365D"/>
          <w:spacing w:val="-2"/>
          <w:sz w:val="36"/>
        </w:rPr>
        <w:t xml:space="preserve"> </w:t>
      </w:r>
    </w:p>
    <w:p w14:paraId="6AE6F1F6" w14:textId="69E469A4" w:rsidR="00926DA9" w:rsidRDefault="00405166" w:rsidP="00926DA9">
      <w:pPr>
        <w:pStyle w:val="ListParagraph"/>
        <w:tabs>
          <w:tab w:val="left" w:pos="580"/>
        </w:tabs>
        <w:spacing w:before="7"/>
        <w:ind w:left="580" w:firstLine="0"/>
        <w:rPr>
          <w:b/>
          <w:color w:val="17365D"/>
          <w:spacing w:val="-2"/>
          <w:sz w:val="36"/>
        </w:rPr>
      </w:pPr>
      <w:hyperlink r:id="rId5" w:history="1">
        <w:r w:rsidR="0005230E" w:rsidRPr="0005230E">
          <w:rPr>
            <w:b/>
            <w:bCs/>
            <w:color w:val="000000"/>
            <w:sz w:val="36"/>
            <w:szCs w:val="36"/>
            <w:u w:val="single"/>
            <w:bdr w:val="none" w:sz="0" w:space="0" w:color="auto" w:frame="1"/>
          </w:rPr>
          <w:t>https://study.sliit.lk</w:t>
        </w:r>
      </w:hyperlink>
    </w:p>
    <w:p w14:paraId="623A25B3" w14:textId="77777777" w:rsidR="008A5A15" w:rsidRPr="00926DA9" w:rsidRDefault="008A5A15" w:rsidP="00926DA9">
      <w:pPr>
        <w:pStyle w:val="ListParagraph"/>
        <w:tabs>
          <w:tab w:val="left" w:pos="580"/>
        </w:tabs>
        <w:spacing w:before="7"/>
        <w:ind w:left="580" w:firstLine="0"/>
        <w:rPr>
          <w:b/>
          <w:sz w:val="32"/>
          <w:szCs w:val="32"/>
        </w:rPr>
      </w:pPr>
    </w:p>
    <w:p w14:paraId="0F9A1523" w14:textId="522B3607" w:rsidR="00E35DC2" w:rsidRDefault="00885063">
      <w:pPr>
        <w:pStyle w:val="ListParagraph"/>
        <w:numPr>
          <w:ilvl w:val="0"/>
          <w:numId w:val="2"/>
        </w:numPr>
        <w:tabs>
          <w:tab w:val="left" w:pos="580"/>
        </w:tabs>
        <w:spacing w:before="37"/>
        <w:rPr>
          <w:b/>
          <w:sz w:val="36"/>
        </w:rPr>
      </w:pPr>
      <w:r>
        <w:rPr>
          <w:b/>
          <w:color w:val="17365D"/>
          <w:spacing w:val="-2"/>
          <w:sz w:val="36"/>
        </w:rPr>
        <w:t>Payment</w:t>
      </w:r>
    </w:p>
    <w:p w14:paraId="252999C9" w14:textId="77777777" w:rsidR="00E35DC2" w:rsidRDefault="00E35DC2">
      <w:pPr>
        <w:spacing w:before="9"/>
        <w:rPr>
          <w:b/>
          <w:sz w:val="37"/>
        </w:rPr>
      </w:pPr>
    </w:p>
    <w:p w14:paraId="47FD8517" w14:textId="77777777" w:rsidR="00E35DC2" w:rsidRDefault="00885063">
      <w:pPr>
        <w:pStyle w:val="ListParagraph"/>
        <w:numPr>
          <w:ilvl w:val="1"/>
          <w:numId w:val="2"/>
        </w:numPr>
        <w:tabs>
          <w:tab w:val="left" w:pos="1541"/>
        </w:tabs>
        <w:spacing w:line="439" w:lineRule="exact"/>
        <w:rPr>
          <w:b/>
          <w:sz w:val="36"/>
        </w:rPr>
      </w:pPr>
      <w:r>
        <w:rPr>
          <w:b/>
          <w:color w:val="001F5F"/>
          <w:sz w:val="36"/>
        </w:rPr>
        <w:t>Repeat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Registration</w:t>
      </w:r>
      <w:r>
        <w:rPr>
          <w:b/>
          <w:color w:val="001F5F"/>
          <w:spacing w:val="-1"/>
          <w:sz w:val="36"/>
        </w:rPr>
        <w:t xml:space="preserve"> </w:t>
      </w:r>
      <w:r>
        <w:rPr>
          <w:b/>
          <w:color w:val="001F5F"/>
          <w:sz w:val="36"/>
        </w:rPr>
        <w:t>Fee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for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students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with</w:t>
      </w:r>
      <w:r>
        <w:rPr>
          <w:b/>
          <w:color w:val="001F5F"/>
          <w:spacing w:val="-3"/>
          <w:sz w:val="36"/>
        </w:rPr>
        <w:t xml:space="preserve"> </w:t>
      </w:r>
      <w:r>
        <w:rPr>
          <w:b/>
          <w:color w:val="001F5F"/>
          <w:sz w:val="36"/>
        </w:rPr>
        <w:t>a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Regular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Semester</w:t>
      </w:r>
      <w:r>
        <w:rPr>
          <w:b/>
          <w:color w:val="001F5F"/>
          <w:spacing w:val="-7"/>
          <w:sz w:val="36"/>
        </w:rPr>
        <w:t xml:space="preserve"> </w:t>
      </w:r>
      <w:r>
        <w:rPr>
          <w:b/>
          <w:color w:val="001F5F"/>
          <w:spacing w:val="-2"/>
          <w:sz w:val="36"/>
        </w:rPr>
        <w:t>Registration</w:t>
      </w:r>
    </w:p>
    <w:p w14:paraId="63E7B1B9" w14:textId="2904CE5B" w:rsidR="00E35DC2" w:rsidRDefault="00885063">
      <w:pPr>
        <w:spacing w:line="585" w:lineRule="exact"/>
        <w:ind w:left="828" w:right="128"/>
        <w:jc w:val="center"/>
        <w:rPr>
          <w:b/>
          <w:sz w:val="48"/>
        </w:rPr>
      </w:pPr>
      <w:r>
        <w:rPr>
          <w:b/>
          <w:color w:val="403052"/>
          <w:sz w:val="48"/>
          <w:shd w:val="clear" w:color="auto" w:fill="FFFF00"/>
        </w:rPr>
        <w:t>Rs.</w:t>
      </w:r>
      <w:r>
        <w:rPr>
          <w:b/>
          <w:color w:val="403052"/>
          <w:spacing w:val="-3"/>
          <w:sz w:val="48"/>
          <w:shd w:val="clear" w:color="auto" w:fill="FFFF00"/>
        </w:rPr>
        <w:t xml:space="preserve"> </w:t>
      </w:r>
      <w:r w:rsidR="00A20D98">
        <w:rPr>
          <w:b/>
          <w:color w:val="403052"/>
          <w:sz w:val="48"/>
          <w:shd w:val="clear" w:color="auto" w:fill="FFFF00"/>
        </w:rPr>
        <w:t>7</w:t>
      </w:r>
      <w:r>
        <w:rPr>
          <w:b/>
          <w:color w:val="403052"/>
          <w:sz w:val="48"/>
          <w:shd w:val="clear" w:color="auto" w:fill="FFFF00"/>
        </w:rPr>
        <w:t>,000.00</w:t>
      </w:r>
      <w:r>
        <w:rPr>
          <w:b/>
          <w:color w:val="403052"/>
          <w:spacing w:val="-2"/>
          <w:sz w:val="48"/>
          <w:shd w:val="clear" w:color="auto" w:fill="FFFF00"/>
        </w:rPr>
        <w:t xml:space="preserve"> </w:t>
      </w:r>
      <w:r>
        <w:rPr>
          <w:b/>
          <w:color w:val="403052"/>
          <w:sz w:val="48"/>
          <w:shd w:val="clear" w:color="auto" w:fill="FFFF00"/>
        </w:rPr>
        <w:t>+</w:t>
      </w:r>
      <w:r>
        <w:rPr>
          <w:b/>
          <w:color w:val="403052"/>
          <w:spacing w:val="-1"/>
          <w:sz w:val="48"/>
          <w:shd w:val="clear" w:color="auto" w:fill="FFFF00"/>
        </w:rPr>
        <w:t xml:space="preserve"> </w:t>
      </w:r>
      <w:r>
        <w:rPr>
          <w:b/>
          <w:color w:val="403052"/>
          <w:sz w:val="48"/>
          <w:shd w:val="clear" w:color="auto" w:fill="FFFF00"/>
        </w:rPr>
        <w:t>2.5%</w:t>
      </w:r>
      <w:r>
        <w:rPr>
          <w:b/>
          <w:color w:val="403052"/>
          <w:spacing w:val="-1"/>
          <w:sz w:val="48"/>
          <w:shd w:val="clear" w:color="auto" w:fill="FFFF00"/>
        </w:rPr>
        <w:t xml:space="preserve"> </w:t>
      </w:r>
      <w:r>
        <w:rPr>
          <w:b/>
          <w:color w:val="403052"/>
          <w:sz w:val="48"/>
          <w:shd w:val="clear" w:color="auto" w:fill="FFFF00"/>
        </w:rPr>
        <w:t xml:space="preserve">(Rs. </w:t>
      </w:r>
      <w:r w:rsidR="00A20D98">
        <w:rPr>
          <w:b/>
          <w:color w:val="403052"/>
          <w:sz w:val="48"/>
          <w:shd w:val="clear" w:color="auto" w:fill="FFFF00"/>
        </w:rPr>
        <w:t>7</w:t>
      </w:r>
      <w:r>
        <w:rPr>
          <w:b/>
          <w:color w:val="403052"/>
          <w:sz w:val="48"/>
          <w:shd w:val="clear" w:color="auto" w:fill="FFFF00"/>
        </w:rPr>
        <w:t>,</w:t>
      </w:r>
      <w:r w:rsidR="00A20D98">
        <w:rPr>
          <w:b/>
          <w:color w:val="403052"/>
          <w:sz w:val="48"/>
          <w:shd w:val="clear" w:color="auto" w:fill="FFFF00"/>
        </w:rPr>
        <w:t>175</w:t>
      </w:r>
      <w:r>
        <w:rPr>
          <w:b/>
          <w:color w:val="403052"/>
          <w:sz w:val="48"/>
          <w:shd w:val="clear" w:color="auto" w:fill="FFFF00"/>
        </w:rPr>
        <w:t>.00)</w:t>
      </w:r>
      <w:r>
        <w:rPr>
          <w:b/>
          <w:color w:val="403052"/>
          <w:spacing w:val="-2"/>
          <w:sz w:val="48"/>
          <w:shd w:val="clear" w:color="auto" w:fill="FFFF00"/>
        </w:rPr>
        <w:t xml:space="preserve"> </w:t>
      </w:r>
      <w:r>
        <w:rPr>
          <w:b/>
          <w:color w:val="403052"/>
          <w:sz w:val="48"/>
          <w:shd w:val="clear" w:color="auto" w:fill="FFFF00"/>
        </w:rPr>
        <w:t>per</w:t>
      </w:r>
      <w:r>
        <w:rPr>
          <w:b/>
          <w:color w:val="403052"/>
          <w:spacing w:val="-2"/>
          <w:sz w:val="48"/>
          <w:shd w:val="clear" w:color="auto" w:fill="FFFF00"/>
        </w:rPr>
        <w:t xml:space="preserve"> module.</w:t>
      </w:r>
    </w:p>
    <w:p w14:paraId="4A99F566" w14:textId="77777777" w:rsidR="00E35DC2" w:rsidRDefault="00E35DC2">
      <w:pPr>
        <w:spacing w:before="1"/>
        <w:rPr>
          <w:b/>
          <w:sz w:val="36"/>
        </w:rPr>
      </w:pPr>
    </w:p>
    <w:p w14:paraId="0F68392D" w14:textId="77777777" w:rsidR="00E35DC2" w:rsidRDefault="00885063">
      <w:pPr>
        <w:pStyle w:val="ListParagraph"/>
        <w:numPr>
          <w:ilvl w:val="1"/>
          <w:numId w:val="2"/>
        </w:numPr>
        <w:tabs>
          <w:tab w:val="left" w:pos="1541"/>
        </w:tabs>
        <w:ind w:left="940" w:right="1162" w:firstLine="0"/>
        <w:rPr>
          <w:b/>
          <w:sz w:val="36"/>
        </w:rPr>
      </w:pPr>
      <w:r>
        <w:rPr>
          <w:b/>
          <w:sz w:val="36"/>
        </w:rPr>
        <w:t>Offline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Payments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should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made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 favor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color w:val="833B0A"/>
          <w:sz w:val="36"/>
        </w:rPr>
        <w:t>“SRI</w:t>
      </w:r>
      <w:r>
        <w:rPr>
          <w:b/>
          <w:color w:val="833B0A"/>
          <w:spacing w:val="-3"/>
          <w:sz w:val="36"/>
        </w:rPr>
        <w:t xml:space="preserve"> </w:t>
      </w:r>
      <w:r>
        <w:rPr>
          <w:b/>
          <w:color w:val="833B0A"/>
          <w:sz w:val="36"/>
        </w:rPr>
        <w:t>LANKA</w:t>
      </w:r>
      <w:r>
        <w:rPr>
          <w:b/>
          <w:color w:val="833B0A"/>
          <w:spacing w:val="-3"/>
          <w:sz w:val="36"/>
        </w:rPr>
        <w:t xml:space="preserve"> </w:t>
      </w:r>
      <w:r>
        <w:rPr>
          <w:b/>
          <w:color w:val="833B0A"/>
          <w:sz w:val="36"/>
        </w:rPr>
        <w:t>INSTITUTE</w:t>
      </w:r>
      <w:r>
        <w:rPr>
          <w:b/>
          <w:color w:val="833B0A"/>
          <w:spacing w:val="-3"/>
          <w:sz w:val="36"/>
        </w:rPr>
        <w:t xml:space="preserve"> </w:t>
      </w:r>
      <w:r>
        <w:rPr>
          <w:b/>
          <w:color w:val="833B0A"/>
          <w:sz w:val="36"/>
        </w:rPr>
        <w:t>OF</w:t>
      </w:r>
      <w:r>
        <w:rPr>
          <w:b/>
          <w:color w:val="833B0A"/>
          <w:spacing w:val="-4"/>
          <w:sz w:val="36"/>
        </w:rPr>
        <w:t xml:space="preserve"> </w:t>
      </w:r>
      <w:r>
        <w:rPr>
          <w:b/>
          <w:color w:val="833B0A"/>
          <w:sz w:val="36"/>
        </w:rPr>
        <w:t xml:space="preserve">INFORMATION TECHNOLOGY” </w:t>
      </w:r>
      <w:r>
        <w:rPr>
          <w:b/>
          <w:sz w:val="36"/>
        </w:rPr>
        <w:t>at the following banks under the below given payment methods.</w:t>
      </w:r>
    </w:p>
    <w:p w14:paraId="2C663523" w14:textId="77777777" w:rsidR="00E35DC2" w:rsidRDefault="00885063">
      <w:pPr>
        <w:spacing w:line="439" w:lineRule="exact"/>
        <w:ind w:left="940"/>
        <w:rPr>
          <w:sz w:val="36"/>
        </w:rPr>
      </w:pPr>
      <w:r>
        <w:rPr>
          <w:sz w:val="36"/>
        </w:rPr>
        <w:t>Please</w:t>
      </w:r>
      <w:r>
        <w:rPr>
          <w:spacing w:val="-5"/>
          <w:sz w:val="36"/>
        </w:rPr>
        <w:t xml:space="preserve"> </w:t>
      </w:r>
      <w:r>
        <w:rPr>
          <w:sz w:val="36"/>
        </w:rPr>
        <w:t>indicate</w:t>
      </w:r>
      <w:r>
        <w:rPr>
          <w:spacing w:val="-4"/>
          <w:sz w:val="36"/>
        </w:rPr>
        <w:t xml:space="preserve"> </w:t>
      </w:r>
      <w:r>
        <w:rPr>
          <w:sz w:val="36"/>
        </w:rPr>
        <w:t>you</w:t>
      </w:r>
      <w:r>
        <w:rPr>
          <w:spacing w:val="-3"/>
          <w:sz w:val="36"/>
        </w:rPr>
        <w:t xml:space="preserve"> </w:t>
      </w:r>
      <w:r>
        <w:rPr>
          <w:color w:val="FF0000"/>
          <w:sz w:val="36"/>
        </w:rPr>
        <w:t>REGISTRATION</w:t>
      </w:r>
      <w:r>
        <w:rPr>
          <w:color w:val="FF0000"/>
          <w:spacing w:val="-4"/>
          <w:sz w:val="36"/>
        </w:rPr>
        <w:t xml:space="preserve"> </w:t>
      </w:r>
      <w:r>
        <w:rPr>
          <w:color w:val="FF0000"/>
          <w:sz w:val="36"/>
        </w:rPr>
        <w:t>NUMBER</w:t>
      </w:r>
      <w:r>
        <w:rPr>
          <w:color w:val="FF0000"/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color w:val="FF0000"/>
          <w:sz w:val="36"/>
        </w:rPr>
        <w:t>Transaction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pacing w:val="-5"/>
          <w:sz w:val="36"/>
        </w:rPr>
        <w:t>ID</w:t>
      </w:r>
    </w:p>
    <w:p w14:paraId="6811459F" w14:textId="77777777" w:rsidR="00E35DC2" w:rsidRDefault="00E35DC2">
      <w:pPr>
        <w:spacing w:before="2"/>
        <w:rPr>
          <w:sz w:val="21"/>
        </w:rPr>
      </w:pPr>
    </w:p>
    <w:tbl>
      <w:tblPr>
        <w:tblW w:w="0" w:type="auto"/>
        <w:tblInd w:w="3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2"/>
        <w:gridCol w:w="6004"/>
        <w:gridCol w:w="5188"/>
      </w:tblGrid>
      <w:tr w:rsidR="00E35DC2" w14:paraId="7729A558" w14:textId="77777777">
        <w:trPr>
          <w:trHeight w:val="860"/>
        </w:trPr>
        <w:tc>
          <w:tcPr>
            <w:tcW w:w="3752" w:type="dxa"/>
            <w:shd w:val="clear" w:color="auto" w:fill="B1A0C6"/>
          </w:tcPr>
          <w:p w14:paraId="79A8D0A8" w14:textId="77777777" w:rsidR="00E35DC2" w:rsidRDefault="00885063">
            <w:pPr>
              <w:pStyle w:val="TableParagraph"/>
              <w:spacing w:before="88"/>
              <w:ind w:left="1072" w:firstLine="43"/>
              <w:rPr>
                <w:b/>
                <w:sz w:val="28"/>
              </w:rPr>
            </w:pPr>
            <w:r>
              <w:rPr>
                <w:b/>
                <w:sz w:val="28"/>
              </w:rPr>
              <w:t>Available Student Payment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Methods</w:t>
            </w:r>
          </w:p>
        </w:tc>
        <w:tc>
          <w:tcPr>
            <w:tcW w:w="11192" w:type="dxa"/>
            <w:gridSpan w:val="2"/>
            <w:shd w:val="clear" w:color="auto" w:fill="B1A0C6"/>
          </w:tcPr>
          <w:p w14:paraId="5C59AC73" w14:textId="77777777" w:rsidR="00E35DC2" w:rsidRDefault="00E35DC2">
            <w:pPr>
              <w:pStyle w:val="TableParagraph"/>
              <w:spacing w:before="2"/>
              <w:rPr>
                <w:sz w:val="21"/>
              </w:rPr>
            </w:pPr>
          </w:p>
          <w:p w14:paraId="77399582" w14:textId="77777777" w:rsidR="00E35DC2" w:rsidRDefault="00885063">
            <w:pPr>
              <w:pStyle w:val="TableParagraph"/>
              <w:ind w:left="1861" w:right="130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Sri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Lanka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Institute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Technology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(Bank,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Account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Details)</w:t>
            </w:r>
          </w:p>
        </w:tc>
      </w:tr>
      <w:tr w:rsidR="00223688" w14:paraId="39B3765F" w14:textId="77777777" w:rsidTr="000465F9">
        <w:trPr>
          <w:trHeight w:val="536"/>
        </w:trPr>
        <w:tc>
          <w:tcPr>
            <w:tcW w:w="3752" w:type="dxa"/>
          </w:tcPr>
          <w:p w14:paraId="051F59F0" w14:textId="2EB4B03B" w:rsidR="00223688" w:rsidRPr="00037DCD" w:rsidRDefault="00037DCD" w:rsidP="00223688">
            <w:pPr>
              <w:pStyle w:val="TableParagraph"/>
              <w:spacing w:before="6"/>
              <w:jc w:val="center"/>
              <w:rPr>
                <w:b/>
                <w:bCs/>
                <w:sz w:val="32"/>
              </w:rPr>
            </w:pPr>
            <w:r w:rsidRPr="00037DCD">
              <w:rPr>
                <w:b/>
                <w:bCs/>
              </w:rPr>
              <w:t>Internet payment Gateway (SLIIT IPG) for VISA and Master Debit or Credit Cards</w:t>
            </w:r>
          </w:p>
        </w:tc>
        <w:tc>
          <w:tcPr>
            <w:tcW w:w="11192" w:type="dxa"/>
            <w:gridSpan w:val="2"/>
          </w:tcPr>
          <w:p w14:paraId="6EBE2480" w14:textId="1EDADCE5" w:rsidR="00037DCD" w:rsidRDefault="00405166" w:rsidP="00E958BA">
            <w:pPr>
              <w:pStyle w:val="TableParagraph"/>
              <w:spacing w:before="133"/>
              <w:ind w:right="1577"/>
              <w:jc w:val="center"/>
            </w:pPr>
            <w:hyperlink r:id="rId6" w:history="1">
              <w:r w:rsidR="00037DCD" w:rsidRPr="00016868">
                <w:rPr>
                  <w:rStyle w:val="Hyperlink"/>
                </w:rPr>
                <w:t>https://pay.sliit.lk</w:t>
              </w:r>
            </w:hyperlink>
          </w:p>
          <w:p w14:paraId="47EBBCB6" w14:textId="0103180C" w:rsidR="00223688" w:rsidRPr="00037DCD" w:rsidRDefault="00037DCD" w:rsidP="00E958BA">
            <w:pPr>
              <w:pStyle w:val="TableParagraph"/>
              <w:spacing w:before="133"/>
              <w:ind w:right="1577"/>
              <w:jc w:val="center"/>
              <w:rPr>
                <w:b/>
                <w:bCs/>
                <w:spacing w:val="-2"/>
              </w:rPr>
            </w:pPr>
            <w:r>
              <w:t xml:space="preserve"> (Bank Charges will be applicable)</w:t>
            </w:r>
          </w:p>
        </w:tc>
      </w:tr>
      <w:tr w:rsidR="00E35DC2" w14:paraId="009B3B79" w14:textId="77777777">
        <w:trPr>
          <w:trHeight w:val="536"/>
        </w:trPr>
        <w:tc>
          <w:tcPr>
            <w:tcW w:w="3752" w:type="dxa"/>
            <w:vMerge w:val="restart"/>
          </w:tcPr>
          <w:p w14:paraId="6F79197E" w14:textId="77777777" w:rsidR="00E35DC2" w:rsidRDefault="00E35DC2">
            <w:pPr>
              <w:pStyle w:val="TableParagraph"/>
              <w:spacing w:before="6"/>
              <w:rPr>
                <w:sz w:val="32"/>
              </w:rPr>
            </w:pPr>
          </w:p>
          <w:p w14:paraId="13D3E18D" w14:textId="77777777" w:rsidR="00E35DC2" w:rsidRDefault="00885063">
            <w:pPr>
              <w:pStyle w:val="TableParagraph"/>
              <w:ind w:left="794" w:right="149" w:firstLine="551"/>
              <w:rPr>
                <w:b/>
              </w:rPr>
            </w:pPr>
            <w:r>
              <w:rPr>
                <w:b/>
              </w:rPr>
              <w:t xml:space="preserve">For Cash deposits </w:t>
            </w:r>
            <w:r>
              <w:rPr>
                <w:b/>
                <w:color w:val="000000"/>
                <w:shd w:val="clear" w:color="auto" w:fill="FFFF00"/>
              </w:rPr>
              <w:t>(please</w:t>
            </w:r>
            <w:r>
              <w:rPr>
                <w:b/>
                <w:color w:val="000000"/>
                <w:spacing w:val="-8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do</w:t>
            </w:r>
            <w:r>
              <w:rPr>
                <w:b/>
                <w:color w:val="000000"/>
                <w:spacing w:val="-9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not</w:t>
            </w:r>
            <w:r>
              <w:rPr>
                <w:b/>
                <w:color w:val="000000"/>
                <w:spacing w:val="-7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use</w:t>
            </w:r>
            <w:r>
              <w:rPr>
                <w:b/>
                <w:color w:val="000000"/>
                <w:spacing w:val="-10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ATM/</w:t>
            </w:r>
            <w:proofErr w:type="gramStart"/>
            <w:r>
              <w:rPr>
                <w:b/>
                <w:color w:val="000000"/>
                <w:shd w:val="clear" w:color="auto" w:fill="FFFF00"/>
              </w:rPr>
              <w:t>CDM</w:t>
            </w:r>
            <w:r>
              <w:rPr>
                <w:b/>
                <w:color w:val="000000"/>
                <w:spacing w:val="-6"/>
                <w:shd w:val="clear" w:color="auto" w:fill="FFFF00"/>
              </w:rPr>
              <w:t xml:space="preserve"> </w:t>
            </w:r>
            <w:r>
              <w:rPr>
                <w:b/>
                <w:color w:val="000000"/>
                <w:spacing w:val="-6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</w:rPr>
              <w:t>machines</w:t>
            </w:r>
            <w:proofErr w:type="gramEnd"/>
            <w:r>
              <w:rPr>
                <w:b/>
                <w:color w:val="000000"/>
                <w:shd w:val="clear" w:color="auto" w:fill="FFFF00"/>
              </w:rPr>
              <w:t xml:space="preserve"> to deposit money)</w:t>
            </w:r>
          </w:p>
        </w:tc>
        <w:tc>
          <w:tcPr>
            <w:tcW w:w="6004" w:type="dxa"/>
          </w:tcPr>
          <w:p w14:paraId="58769C4E" w14:textId="22F772A4" w:rsidR="00E35DC2" w:rsidRDefault="00037DCD">
            <w:pPr>
              <w:pStyle w:val="TableParagraph"/>
              <w:spacing w:line="249" w:lineRule="exact"/>
              <w:ind w:left="647"/>
            </w:pPr>
            <w:r>
              <w:t xml:space="preserve">Bank of Ceylon, </w:t>
            </w:r>
            <w:proofErr w:type="spellStart"/>
            <w:r>
              <w:t>Kollupitiya</w:t>
            </w:r>
            <w:proofErr w:type="spellEnd"/>
            <w:r>
              <w:t xml:space="preserve"> Super Grade Branch, Branch Code 034</w:t>
            </w:r>
          </w:p>
        </w:tc>
        <w:tc>
          <w:tcPr>
            <w:tcW w:w="5188" w:type="dxa"/>
          </w:tcPr>
          <w:p w14:paraId="59572E62" w14:textId="333CFCD0" w:rsidR="00E35DC2" w:rsidRDefault="00037DCD">
            <w:pPr>
              <w:pStyle w:val="TableParagraph"/>
              <w:spacing w:before="133"/>
              <w:ind w:left="2132" w:right="1577"/>
              <w:jc w:val="center"/>
            </w:pPr>
            <w:r>
              <w:t>1630552</w:t>
            </w:r>
          </w:p>
        </w:tc>
      </w:tr>
      <w:tr w:rsidR="00E35DC2" w14:paraId="76A4C69B" w14:textId="77777777">
        <w:trPr>
          <w:trHeight w:val="503"/>
        </w:trPr>
        <w:tc>
          <w:tcPr>
            <w:tcW w:w="3752" w:type="dxa"/>
            <w:vMerge/>
            <w:tcBorders>
              <w:top w:val="nil"/>
            </w:tcBorders>
          </w:tcPr>
          <w:p w14:paraId="5E454A93" w14:textId="77777777" w:rsidR="00E35DC2" w:rsidRDefault="00E35DC2">
            <w:pPr>
              <w:rPr>
                <w:sz w:val="2"/>
                <w:szCs w:val="2"/>
              </w:rPr>
            </w:pPr>
          </w:p>
        </w:tc>
        <w:tc>
          <w:tcPr>
            <w:tcW w:w="6004" w:type="dxa"/>
          </w:tcPr>
          <w:p w14:paraId="234ADD65" w14:textId="77777777" w:rsidR="00E35DC2" w:rsidRDefault="00885063">
            <w:pPr>
              <w:pStyle w:val="TableParagraph"/>
              <w:spacing w:before="117"/>
              <w:ind w:left="647"/>
            </w:pPr>
            <w:r>
              <w:t>Sampath</w:t>
            </w:r>
            <w:r>
              <w:rPr>
                <w:spacing w:val="-4"/>
              </w:rPr>
              <w:t xml:space="preserve"> </w:t>
            </w:r>
            <w:r>
              <w:t>Bank,</w:t>
            </w:r>
            <w:r>
              <w:rPr>
                <w:spacing w:val="-3"/>
              </w:rPr>
              <w:t xml:space="preserve"> </w:t>
            </w:r>
            <w:r>
              <w:t>Malabe</w:t>
            </w:r>
            <w:r>
              <w:rPr>
                <w:spacing w:val="-2"/>
              </w:rPr>
              <w:t xml:space="preserve"> </w:t>
            </w:r>
            <w:r>
              <w:t>Branch,</w:t>
            </w:r>
            <w:r>
              <w:rPr>
                <w:spacing w:val="-3"/>
              </w:rPr>
              <w:t xml:space="preserve"> </w:t>
            </w:r>
            <w:r>
              <w:t>Branch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039</w:t>
            </w:r>
          </w:p>
        </w:tc>
        <w:tc>
          <w:tcPr>
            <w:tcW w:w="5188" w:type="dxa"/>
          </w:tcPr>
          <w:p w14:paraId="0A1C3187" w14:textId="77777777" w:rsidR="00E35DC2" w:rsidRDefault="00885063">
            <w:pPr>
              <w:pStyle w:val="TableParagraph"/>
              <w:spacing w:before="117"/>
              <w:ind w:left="2132" w:right="1578"/>
              <w:jc w:val="center"/>
            </w:pPr>
            <w:r>
              <w:t>00</w:t>
            </w:r>
            <w:r>
              <w:rPr>
                <w:spacing w:val="-3"/>
              </w:rPr>
              <w:t xml:space="preserve"> </w:t>
            </w:r>
            <w:r>
              <w:t>399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0000033</w:t>
            </w:r>
          </w:p>
        </w:tc>
      </w:tr>
      <w:tr w:rsidR="00E35DC2" w14:paraId="20ED3FAD" w14:textId="77777777">
        <w:trPr>
          <w:trHeight w:val="520"/>
        </w:trPr>
        <w:tc>
          <w:tcPr>
            <w:tcW w:w="3752" w:type="dxa"/>
            <w:vMerge/>
            <w:tcBorders>
              <w:top w:val="nil"/>
            </w:tcBorders>
          </w:tcPr>
          <w:p w14:paraId="2A641BDA" w14:textId="77777777" w:rsidR="00E35DC2" w:rsidRDefault="00E35DC2">
            <w:pPr>
              <w:rPr>
                <w:sz w:val="2"/>
                <w:szCs w:val="2"/>
              </w:rPr>
            </w:pPr>
          </w:p>
        </w:tc>
        <w:tc>
          <w:tcPr>
            <w:tcW w:w="6004" w:type="dxa"/>
          </w:tcPr>
          <w:p w14:paraId="5D8D3144" w14:textId="77777777" w:rsidR="00E35DC2" w:rsidRDefault="00885063">
            <w:pPr>
              <w:pStyle w:val="TableParagraph"/>
              <w:spacing w:before="123"/>
              <w:ind w:left="647"/>
            </w:pPr>
            <w:r>
              <w:t>Hatton</w:t>
            </w:r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Bank,</w:t>
            </w:r>
            <w:r>
              <w:rPr>
                <w:spacing w:val="-5"/>
              </w:rPr>
              <w:t xml:space="preserve"> </w:t>
            </w:r>
            <w:r>
              <w:t>Malabe</w:t>
            </w:r>
            <w:r>
              <w:rPr>
                <w:spacing w:val="-2"/>
              </w:rPr>
              <w:t xml:space="preserve"> </w:t>
            </w:r>
            <w:r>
              <w:t>Branch,</w:t>
            </w:r>
            <w:r>
              <w:rPr>
                <w:spacing w:val="-3"/>
              </w:rPr>
              <w:t xml:space="preserve"> </w:t>
            </w:r>
            <w:r>
              <w:t>Branch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156</w:t>
            </w:r>
          </w:p>
        </w:tc>
        <w:tc>
          <w:tcPr>
            <w:tcW w:w="5188" w:type="dxa"/>
          </w:tcPr>
          <w:p w14:paraId="0CA7EAF4" w14:textId="77777777" w:rsidR="00E35DC2" w:rsidRDefault="00885063">
            <w:pPr>
              <w:pStyle w:val="TableParagraph"/>
              <w:spacing w:before="123"/>
              <w:ind w:left="2132" w:right="1575"/>
              <w:jc w:val="center"/>
            </w:pPr>
            <w:r>
              <w:rPr>
                <w:spacing w:val="-2"/>
              </w:rPr>
              <w:t>156010007350</w:t>
            </w:r>
          </w:p>
        </w:tc>
      </w:tr>
      <w:tr w:rsidR="00E35DC2" w14:paraId="4879E385" w14:textId="77777777">
        <w:trPr>
          <w:trHeight w:val="793"/>
        </w:trPr>
        <w:tc>
          <w:tcPr>
            <w:tcW w:w="3752" w:type="dxa"/>
            <w:vMerge w:val="restart"/>
          </w:tcPr>
          <w:p w14:paraId="48B089B1" w14:textId="77777777" w:rsidR="00E35DC2" w:rsidRDefault="00E35DC2">
            <w:pPr>
              <w:pStyle w:val="TableParagraph"/>
            </w:pPr>
          </w:p>
          <w:p w14:paraId="379F2DD5" w14:textId="77777777" w:rsidR="00E35DC2" w:rsidRDefault="00E35DC2">
            <w:pPr>
              <w:pStyle w:val="TableParagraph"/>
            </w:pPr>
          </w:p>
          <w:p w14:paraId="70AE18BF" w14:textId="77777777" w:rsidR="00E35DC2" w:rsidRDefault="00E35DC2">
            <w:pPr>
              <w:pStyle w:val="TableParagraph"/>
            </w:pPr>
          </w:p>
          <w:p w14:paraId="61F84574" w14:textId="77777777" w:rsidR="00E35DC2" w:rsidRDefault="00E35DC2">
            <w:pPr>
              <w:pStyle w:val="TableParagraph"/>
              <w:spacing w:before="1"/>
              <w:rPr>
                <w:sz w:val="28"/>
              </w:rPr>
            </w:pPr>
          </w:p>
          <w:p w14:paraId="0C8D6CE7" w14:textId="77777777" w:rsidR="00E35DC2" w:rsidRDefault="00885063">
            <w:pPr>
              <w:pStyle w:val="TableParagraph"/>
              <w:ind w:left="1142"/>
              <w:rPr>
                <w:b/>
              </w:rPr>
            </w:pPr>
            <w:r>
              <w:rPr>
                <w:b/>
              </w:rPr>
              <w:t>Online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Fund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Transfers</w:t>
            </w:r>
          </w:p>
        </w:tc>
        <w:tc>
          <w:tcPr>
            <w:tcW w:w="6004" w:type="dxa"/>
          </w:tcPr>
          <w:p w14:paraId="289793C4" w14:textId="77777777" w:rsidR="00E35DC2" w:rsidRDefault="00E35DC2">
            <w:pPr>
              <w:pStyle w:val="TableParagraph"/>
              <w:spacing w:before="6"/>
              <w:rPr>
                <w:sz w:val="21"/>
              </w:rPr>
            </w:pPr>
          </w:p>
          <w:p w14:paraId="5A0C825F" w14:textId="77777777" w:rsidR="00E35DC2" w:rsidRDefault="00885063">
            <w:pPr>
              <w:pStyle w:val="TableParagraph"/>
              <w:ind w:left="647"/>
            </w:pPr>
            <w:r>
              <w:t>Sampath</w:t>
            </w:r>
            <w:r>
              <w:rPr>
                <w:spacing w:val="-3"/>
              </w:rPr>
              <w:t xml:space="preserve"> </w:t>
            </w:r>
            <w:r>
              <w:t>Bank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Vishwa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Fund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Transfers</w:t>
            </w:r>
          </w:p>
        </w:tc>
        <w:tc>
          <w:tcPr>
            <w:tcW w:w="5188" w:type="dxa"/>
          </w:tcPr>
          <w:p w14:paraId="2CF24AE2" w14:textId="77777777" w:rsidR="00E35DC2" w:rsidRDefault="00885063">
            <w:pPr>
              <w:pStyle w:val="TableParagraph"/>
              <w:spacing w:before="128"/>
              <w:ind w:left="646"/>
            </w:pPr>
            <w:r>
              <w:t>SLIIT</w:t>
            </w:r>
            <w:r>
              <w:rPr>
                <w:spacing w:val="-5"/>
              </w:rPr>
              <w:t xml:space="preserve"> </w:t>
            </w:r>
            <w:r>
              <w:t>Payment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“Higher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Education</w:t>
            </w:r>
          </w:p>
          <w:p w14:paraId="662F87CE" w14:textId="77777777" w:rsidR="00E35DC2" w:rsidRDefault="00885063">
            <w:pPr>
              <w:pStyle w:val="TableParagraph"/>
              <w:ind w:left="646"/>
            </w:pPr>
            <w:r>
              <w:rPr>
                <w:spacing w:val="-2"/>
              </w:rPr>
              <w:t>Institutes"</w:t>
            </w:r>
          </w:p>
        </w:tc>
      </w:tr>
      <w:tr w:rsidR="00E35DC2" w14:paraId="0907B5CA" w14:textId="77777777">
        <w:trPr>
          <w:trHeight w:val="805"/>
        </w:trPr>
        <w:tc>
          <w:tcPr>
            <w:tcW w:w="3752" w:type="dxa"/>
            <w:vMerge/>
            <w:tcBorders>
              <w:top w:val="nil"/>
            </w:tcBorders>
          </w:tcPr>
          <w:p w14:paraId="071A3E8F" w14:textId="77777777" w:rsidR="00E35DC2" w:rsidRDefault="00E35DC2">
            <w:pPr>
              <w:rPr>
                <w:sz w:val="2"/>
                <w:szCs w:val="2"/>
              </w:rPr>
            </w:pPr>
          </w:p>
        </w:tc>
        <w:tc>
          <w:tcPr>
            <w:tcW w:w="6004" w:type="dxa"/>
          </w:tcPr>
          <w:p w14:paraId="14DEB43E" w14:textId="77777777" w:rsidR="00E35DC2" w:rsidRDefault="00E35DC2">
            <w:pPr>
              <w:pStyle w:val="TableParagraph"/>
              <w:spacing w:before="1"/>
            </w:pPr>
          </w:p>
          <w:p w14:paraId="3EB55C28" w14:textId="77777777" w:rsidR="00E35DC2" w:rsidRDefault="00885063">
            <w:pPr>
              <w:pStyle w:val="TableParagraph"/>
              <w:ind w:left="647"/>
            </w:pPr>
            <w:r>
              <w:t>Bank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Ceylon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Online</w:t>
            </w:r>
            <w:r>
              <w:rPr>
                <w:spacing w:val="-4"/>
              </w:rPr>
              <w:t xml:space="preserve"> </w:t>
            </w:r>
            <w:r>
              <w:t>Fund</w:t>
            </w:r>
            <w:r>
              <w:rPr>
                <w:spacing w:val="-2"/>
              </w:rPr>
              <w:t xml:space="preserve"> Transfers</w:t>
            </w:r>
          </w:p>
        </w:tc>
        <w:tc>
          <w:tcPr>
            <w:tcW w:w="5188" w:type="dxa"/>
          </w:tcPr>
          <w:p w14:paraId="4E9D35C2" w14:textId="77777777" w:rsidR="00E35DC2" w:rsidRDefault="00885063">
            <w:pPr>
              <w:pStyle w:val="TableParagraph"/>
              <w:spacing w:before="1"/>
              <w:ind w:left="646" w:right="142"/>
            </w:pPr>
            <w:r>
              <w:t xml:space="preserve">please add SLIIT as a beneficiary and do the payment through the Interface under </w:t>
            </w:r>
            <w:r>
              <w:rPr>
                <w:color w:val="000000"/>
                <w:shd w:val="clear" w:color="auto" w:fill="FFFF00"/>
              </w:rPr>
              <w:t>Register</w:t>
            </w:r>
            <w:r>
              <w:rPr>
                <w:color w:val="000000"/>
                <w:spacing w:val="40"/>
                <w:shd w:val="clear" w:color="auto" w:fill="FFFF00"/>
              </w:rPr>
              <w:t xml:space="preserve"> </w:t>
            </w:r>
          </w:p>
          <w:p w14:paraId="00243B68" w14:textId="77777777" w:rsidR="00E35DC2" w:rsidRDefault="00885063">
            <w:pPr>
              <w:pStyle w:val="TableParagraph"/>
              <w:spacing w:line="247" w:lineRule="exact"/>
              <w:ind w:left="646"/>
            </w:pPr>
            <w:r>
              <w:rPr>
                <w:color w:val="000000"/>
                <w:shd w:val="clear" w:color="auto" w:fill="FFFF00"/>
              </w:rPr>
              <w:t>Biller</w:t>
            </w:r>
            <w:r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00"/>
                <w:spacing w:val="-2"/>
              </w:rPr>
              <w:t xml:space="preserve"> “Schools"</w:t>
            </w:r>
          </w:p>
        </w:tc>
      </w:tr>
      <w:tr w:rsidR="00E35DC2" w14:paraId="37525B16" w14:textId="77777777">
        <w:trPr>
          <w:trHeight w:val="925"/>
        </w:trPr>
        <w:tc>
          <w:tcPr>
            <w:tcW w:w="3752" w:type="dxa"/>
            <w:vMerge/>
            <w:tcBorders>
              <w:top w:val="nil"/>
            </w:tcBorders>
          </w:tcPr>
          <w:p w14:paraId="07D5B1EC" w14:textId="77777777" w:rsidR="00E35DC2" w:rsidRDefault="00E35DC2">
            <w:pPr>
              <w:rPr>
                <w:sz w:val="2"/>
                <w:szCs w:val="2"/>
              </w:rPr>
            </w:pPr>
          </w:p>
        </w:tc>
        <w:tc>
          <w:tcPr>
            <w:tcW w:w="6004" w:type="dxa"/>
          </w:tcPr>
          <w:p w14:paraId="2C175AAE" w14:textId="77777777" w:rsidR="00E35DC2" w:rsidRDefault="00E35DC2">
            <w:pPr>
              <w:pStyle w:val="TableParagraph"/>
              <w:spacing w:before="10"/>
              <w:rPr>
                <w:sz w:val="26"/>
              </w:rPr>
            </w:pPr>
          </w:p>
          <w:p w14:paraId="16FE9963" w14:textId="77777777" w:rsidR="00E35DC2" w:rsidRDefault="00885063">
            <w:pPr>
              <w:pStyle w:val="TableParagraph"/>
              <w:ind w:left="647"/>
            </w:pPr>
            <w:r>
              <w:t>Hatton</w:t>
            </w:r>
            <w:r>
              <w:rPr>
                <w:spacing w:val="-4"/>
              </w:rPr>
              <w:t xml:space="preserve"> </w:t>
            </w:r>
            <w:r>
              <w:t>National</w:t>
            </w:r>
            <w:r>
              <w:rPr>
                <w:spacing w:val="-3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Online</w:t>
            </w:r>
            <w:r>
              <w:rPr>
                <w:spacing w:val="-3"/>
              </w:rPr>
              <w:t xml:space="preserve"> </w:t>
            </w:r>
            <w:r>
              <w:t>Fund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Transfers</w:t>
            </w:r>
          </w:p>
        </w:tc>
        <w:tc>
          <w:tcPr>
            <w:tcW w:w="5188" w:type="dxa"/>
          </w:tcPr>
          <w:p w14:paraId="404F252F" w14:textId="77777777" w:rsidR="00E35DC2" w:rsidRDefault="00885063">
            <w:pPr>
              <w:pStyle w:val="TableParagraph"/>
              <w:spacing w:before="61"/>
              <w:ind w:left="646" w:right="142"/>
            </w:pPr>
            <w:r>
              <w:t>please</w:t>
            </w:r>
            <w:r>
              <w:rPr>
                <w:spacing w:val="-4"/>
              </w:rPr>
              <w:t xml:space="preserve"> </w:t>
            </w:r>
            <w:r>
              <w:t>add</w:t>
            </w:r>
            <w:r>
              <w:rPr>
                <w:spacing w:val="-5"/>
              </w:rPr>
              <w:t xml:space="preserve"> </w:t>
            </w:r>
            <w:r>
              <w:t>SLIIT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beneficiary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 xml:space="preserve">the payment through the Interface under </w:t>
            </w:r>
            <w:r>
              <w:rPr>
                <w:spacing w:val="-2"/>
              </w:rPr>
              <w:t>“Education"</w:t>
            </w:r>
          </w:p>
        </w:tc>
      </w:tr>
      <w:tr w:rsidR="00E35DC2" w14:paraId="3AD912D6" w14:textId="77777777">
        <w:trPr>
          <w:trHeight w:val="791"/>
        </w:trPr>
        <w:tc>
          <w:tcPr>
            <w:tcW w:w="3752" w:type="dxa"/>
          </w:tcPr>
          <w:p w14:paraId="6D7D1AC1" w14:textId="77777777" w:rsidR="00E35DC2" w:rsidRDefault="00E35DC2">
            <w:pPr>
              <w:pStyle w:val="TableParagraph"/>
              <w:spacing w:before="4"/>
              <w:rPr>
                <w:sz w:val="21"/>
              </w:rPr>
            </w:pPr>
          </w:p>
          <w:p w14:paraId="73784E0E" w14:textId="77777777" w:rsidR="00E35DC2" w:rsidRDefault="00885063">
            <w:pPr>
              <w:pStyle w:val="TableParagraph"/>
              <w:ind w:left="1274"/>
              <w:rPr>
                <w:b/>
              </w:rPr>
            </w:pPr>
            <w:r>
              <w:rPr>
                <w:b/>
              </w:rPr>
              <w:t>Direct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Remittances</w:t>
            </w:r>
          </w:p>
        </w:tc>
        <w:tc>
          <w:tcPr>
            <w:tcW w:w="6004" w:type="dxa"/>
          </w:tcPr>
          <w:p w14:paraId="6957574F" w14:textId="3C5B810E" w:rsidR="00E35DC2" w:rsidRDefault="00037DCD">
            <w:pPr>
              <w:pStyle w:val="TableParagraph"/>
              <w:spacing w:before="126"/>
              <w:ind w:left="647" w:right="79"/>
            </w:pPr>
            <w:r>
              <w:t>foreign students can transfer funds to SLIIT account through direct remittances</w:t>
            </w:r>
          </w:p>
        </w:tc>
        <w:tc>
          <w:tcPr>
            <w:tcW w:w="5188" w:type="dxa"/>
          </w:tcPr>
          <w:p w14:paraId="56BD6503" w14:textId="067A4F10" w:rsidR="00E35DC2" w:rsidRDefault="00037DCD">
            <w:pPr>
              <w:pStyle w:val="TableParagraph"/>
              <w:spacing w:before="126"/>
              <w:ind w:left="646"/>
            </w:pPr>
            <w:r>
              <w:t>USD account No.503931000324 at Sampath Bank</w:t>
            </w:r>
          </w:p>
        </w:tc>
      </w:tr>
    </w:tbl>
    <w:p w14:paraId="34B4610D" w14:textId="77777777" w:rsidR="00E35DC2" w:rsidRDefault="00E35DC2">
      <w:pPr>
        <w:sectPr w:rsidR="00E35DC2" w:rsidSect="006B64F7">
          <w:pgSz w:w="16860" w:h="23820"/>
          <w:pgMar w:top="1260" w:right="560" w:bottom="280" w:left="680" w:header="720" w:footer="720" w:gutter="0"/>
          <w:pgBorders w:offsetFrom="page">
            <w:top w:val="single" w:sz="2" w:space="28" w:color="0404C1"/>
            <w:left w:val="single" w:sz="2" w:space="28" w:color="0404C1"/>
            <w:bottom w:val="single" w:sz="2" w:space="28" w:color="0404C1"/>
            <w:right w:val="single" w:sz="2" w:space="28" w:color="0404C1"/>
          </w:pgBorders>
          <w:cols w:space="720"/>
        </w:sectPr>
      </w:pPr>
    </w:p>
    <w:p w14:paraId="06FC0A3D" w14:textId="77777777" w:rsidR="00E35DC2" w:rsidRDefault="00885063">
      <w:pPr>
        <w:spacing w:before="7"/>
        <w:ind w:left="220"/>
        <w:rPr>
          <w:sz w:val="36"/>
        </w:rPr>
      </w:pPr>
      <w:r>
        <w:rPr>
          <w:color w:val="17365D"/>
          <w:spacing w:val="-2"/>
          <w:sz w:val="36"/>
        </w:rPr>
        <w:lastRenderedPageBreak/>
        <w:t>Note:</w:t>
      </w:r>
    </w:p>
    <w:p w14:paraId="0E2189D3" w14:textId="77777777" w:rsidR="00E35DC2" w:rsidRDefault="00885063">
      <w:pPr>
        <w:rPr>
          <w:sz w:val="36"/>
        </w:rPr>
      </w:pPr>
      <w:r>
        <w:br w:type="column"/>
      </w:r>
    </w:p>
    <w:p w14:paraId="37B117F4" w14:textId="77777777" w:rsidR="00E35DC2" w:rsidRDefault="00885063">
      <w:pPr>
        <w:pStyle w:val="ListParagraph"/>
        <w:numPr>
          <w:ilvl w:val="0"/>
          <w:numId w:val="1"/>
        </w:numPr>
        <w:tabs>
          <w:tab w:val="left" w:pos="332"/>
        </w:tabs>
        <w:ind w:hanging="361"/>
        <w:rPr>
          <w:b/>
          <w:sz w:val="28"/>
        </w:rPr>
      </w:pPr>
      <w:r>
        <w:rPr>
          <w:b/>
          <w:sz w:val="36"/>
        </w:rPr>
        <w:t>Kindly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that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Faculty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based </w:t>
      </w:r>
      <w:r>
        <w:rPr>
          <w:b/>
          <w:color w:val="FF0000"/>
          <w:sz w:val="36"/>
        </w:rPr>
        <w:t>Academic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Progression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Criteria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is</w:t>
      </w:r>
      <w:r>
        <w:rPr>
          <w:b/>
          <w:color w:val="FF0000"/>
          <w:spacing w:val="3"/>
          <w:sz w:val="36"/>
        </w:rPr>
        <w:t xml:space="preserve"> </w:t>
      </w:r>
      <w:r>
        <w:rPr>
          <w:b/>
          <w:color w:val="FF0000"/>
          <w:spacing w:val="-2"/>
          <w:sz w:val="36"/>
        </w:rPr>
        <w:t>applicable.</w:t>
      </w:r>
    </w:p>
    <w:p w14:paraId="1FF0BD3D" w14:textId="45653FCD" w:rsidR="00E35DC2" w:rsidRPr="00351901" w:rsidRDefault="00885063">
      <w:pPr>
        <w:pStyle w:val="ListParagraph"/>
        <w:numPr>
          <w:ilvl w:val="0"/>
          <w:numId w:val="1"/>
        </w:numPr>
        <w:tabs>
          <w:tab w:val="left" w:pos="332"/>
        </w:tabs>
        <w:spacing w:before="89" w:line="288" w:lineRule="auto"/>
        <w:ind w:right="1220"/>
        <w:rPr>
          <w:b/>
          <w:sz w:val="28"/>
        </w:rPr>
      </w:pPr>
      <w:r>
        <w:rPr>
          <w:b/>
          <w:sz w:val="36"/>
        </w:rPr>
        <w:t>Students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who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have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obtained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PC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under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one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criteria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required 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re-sit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the subject. This is not applicable </w:t>
      </w:r>
      <w:r w:rsidR="00A65FEA">
        <w:rPr>
          <w:b/>
          <w:sz w:val="36"/>
        </w:rPr>
        <w:t>for</w:t>
      </w:r>
      <w:r>
        <w:rPr>
          <w:b/>
          <w:sz w:val="36"/>
        </w:rPr>
        <w:t xml:space="preserve"> students </w:t>
      </w:r>
      <w:r w:rsidR="00A65FEA">
        <w:rPr>
          <w:b/>
          <w:sz w:val="36"/>
        </w:rPr>
        <w:t>of the 2022 intake onwards.</w:t>
      </w:r>
    </w:p>
    <w:p w14:paraId="2B7609C4" w14:textId="2B081794" w:rsidR="00351901" w:rsidRPr="00351901" w:rsidRDefault="00351901" w:rsidP="00351901">
      <w:pPr>
        <w:pStyle w:val="ListParagraph"/>
        <w:widowControl/>
        <w:numPr>
          <w:ilvl w:val="0"/>
          <w:numId w:val="1"/>
        </w:numPr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51901"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Once you submit the </w:t>
      </w:r>
      <w:r w:rsidR="00405166"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repeat </w:t>
      </w:r>
      <w:r w:rsidRPr="00351901"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>registration, chang</w:t>
      </w:r>
      <w:r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>ing</w:t>
      </w:r>
      <w:r w:rsidRPr="00351901"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or modif</w:t>
      </w:r>
      <w:r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ication of </w:t>
      </w:r>
      <w:r w:rsidRPr="00351901"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>the selected module(s) or submit another registration will not be acc</w:t>
      </w:r>
      <w:r w:rsidR="00405166"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>epted</w:t>
      </w:r>
      <w:r w:rsidRPr="00351901">
        <w:rPr>
          <w:rFonts w:eastAsia="Times New Roman"/>
          <w:b/>
          <w:bCs/>
          <w:color w:val="000000"/>
          <w:sz w:val="36"/>
          <w:szCs w:val="36"/>
          <w:bdr w:val="none" w:sz="0" w:space="0" w:color="auto" w:frame="1"/>
        </w:rPr>
        <w:t>.</w:t>
      </w:r>
    </w:p>
    <w:p w14:paraId="71989F94" w14:textId="77777777" w:rsidR="00E35DC2" w:rsidRDefault="00885063">
      <w:pPr>
        <w:pStyle w:val="ListParagraph"/>
        <w:numPr>
          <w:ilvl w:val="0"/>
          <w:numId w:val="1"/>
        </w:numPr>
        <w:tabs>
          <w:tab w:val="left" w:pos="332"/>
        </w:tabs>
        <w:spacing w:line="288" w:lineRule="auto"/>
        <w:ind w:right="785"/>
        <w:rPr>
          <w:b/>
          <w:sz w:val="28"/>
        </w:rPr>
      </w:pPr>
      <w:r>
        <w:rPr>
          <w:b/>
          <w:color w:val="001F5F"/>
          <w:sz w:val="36"/>
        </w:rPr>
        <w:t>Full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payment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should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be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made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as</w:t>
      </w:r>
      <w:r>
        <w:rPr>
          <w:b/>
          <w:color w:val="001F5F"/>
          <w:spacing w:val="-5"/>
          <w:sz w:val="36"/>
        </w:rPr>
        <w:t xml:space="preserve"> </w:t>
      </w:r>
      <w:r>
        <w:rPr>
          <w:b/>
          <w:color w:val="001F5F"/>
          <w:sz w:val="36"/>
        </w:rPr>
        <w:t>per</w:t>
      </w:r>
      <w:r>
        <w:rPr>
          <w:b/>
          <w:color w:val="001F5F"/>
          <w:spacing w:val="-3"/>
          <w:sz w:val="36"/>
        </w:rPr>
        <w:t xml:space="preserve"> </w:t>
      </w:r>
      <w:r>
        <w:rPr>
          <w:b/>
          <w:color w:val="001F5F"/>
          <w:sz w:val="36"/>
        </w:rPr>
        <w:t>the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payment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details</w:t>
      </w:r>
      <w:r>
        <w:rPr>
          <w:b/>
          <w:color w:val="001F5F"/>
          <w:spacing w:val="-4"/>
          <w:sz w:val="36"/>
        </w:rPr>
        <w:t xml:space="preserve"> </w:t>
      </w:r>
      <w:r>
        <w:rPr>
          <w:b/>
          <w:color w:val="001F5F"/>
          <w:sz w:val="36"/>
        </w:rPr>
        <w:t>given.</w:t>
      </w:r>
      <w:r>
        <w:rPr>
          <w:b/>
          <w:color w:val="001F5F"/>
          <w:spacing w:val="-3"/>
          <w:sz w:val="36"/>
        </w:rPr>
        <w:t xml:space="preserve"> </w:t>
      </w:r>
      <w:r>
        <w:rPr>
          <w:b/>
          <w:color w:val="001F5F"/>
          <w:sz w:val="36"/>
        </w:rPr>
        <w:t>Incomplete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payments</w:t>
      </w:r>
      <w:r>
        <w:rPr>
          <w:b/>
          <w:color w:val="001F5F"/>
          <w:spacing w:val="-2"/>
          <w:sz w:val="36"/>
        </w:rPr>
        <w:t xml:space="preserve"> </w:t>
      </w:r>
      <w:r>
        <w:rPr>
          <w:b/>
          <w:color w:val="001F5F"/>
          <w:sz w:val="36"/>
        </w:rPr>
        <w:t>will not provide a repeat exam registration.</w:t>
      </w:r>
    </w:p>
    <w:p w14:paraId="072EE97B" w14:textId="77777777" w:rsidR="00E35DC2" w:rsidRDefault="00885063">
      <w:pPr>
        <w:pStyle w:val="ListParagraph"/>
        <w:numPr>
          <w:ilvl w:val="0"/>
          <w:numId w:val="1"/>
        </w:numPr>
        <w:tabs>
          <w:tab w:val="left" w:pos="332"/>
        </w:tabs>
        <w:spacing w:line="288" w:lineRule="auto"/>
        <w:ind w:right="1613"/>
        <w:rPr>
          <w:b/>
          <w:sz w:val="28"/>
        </w:rPr>
      </w:pPr>
      <w:r>
        <w:rPr>
          <w:b/>
          <w:color w:val="FF0000"/>
          <w:sz w:val="36"/>
        </w:rPr>
        <w:t>Keep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the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payment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receipt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securely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with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you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until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results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are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released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as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you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may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be requested to produce it during payment verification.</w:t>
      </w:r>
    </w:p>
    <w:p w14:paraId="2DBFB8C6" w14:textId="77777777" w:rsidR="00E35DC2" w:rsidRDefault="00885063">
      <w:pPr>
        <w:pStyle w:val="ListParagraph"/>
        <w:numPr>
          <w:ilvl w:val="0"/>
          <w:numId w:val="1"/>
        </w:numPr>
        <w:tabs>
          <w:tab w:val="left" w:pos="332"/>
          <w:tab w:val="left" w:pos="1901"/>
          <w:tab w:val="left" w:pos="4061"/>
          <w:tab w:val="left" w:pos="6221"/>
          <w:tab w:val="left" w:pos="7662"/>
          <w:tab w:val="left" w:pos="9822"/>
          <w:tab w:val="left" w:pos="11262"/>
        </w:tabs>
        <w:spacing w:line="438" w:lineRule="exact"/>
        <w:ind w:hanging="361"/>
        <w:rPr>
          <w:b/>
          <w:color w:val="FF0000"/>
          <w:sz w:val="28"/>
        </w:rPr>
      </w:pPr>
      <w:r>
        <w:rPr>
          <w:b/>
          <w:color w:val="001F5F"/>
          <w:spacing w:val="-2"/>
          <w:sz w:val="36"/>
        </w:rPr>
        <w:t>Students</w:t>
      </w:r>
      <w:r>
        <w:rPr>
          <w:b/>
          <w:color w:val="001F5F"/>
          <w:sz w:val="36"/>
        </w:rPr>
        <w:tab/>
        <w:t>who</w:t>
      </w:r>
      <w:r>
        <w:rPr>
          <w:b/>
          <w:color w:val="001F5F"/>
          <w:spacing w:val="-20"/>
          <w:sz w:val="36"/>
        </w:rPr>
        <w:t xml:space="preserve"> </w:t>
      </w:r>
      <w:r>
        <w:rPr>
          <w:b/>
          <w:color w:val="001F5F"/>
          <w:spacing w:val="-4"/>
          <w:sz w:val="36"/>
        </w:rPr>
        <w:t>have</w:t>
      </w:r>
      <w:r>
        <w:rPr>
          <w:b/>
          <w:color w:val="001F5F"/>
          <w:sz w:val="36"/>
        </w:rPr>
        <w:tab/>
      </w:r>
      <w:r>
        <w:rPr>
          <w:b/>
          <w:color w:val="001F5F"/>
          <w:spacing w:val="-2"/>
          <w:sz w:val="36"/>
        </w:rPr>
        <w:t>registration</w:t>
      </w:r>
      <w:r>
        <w:rPr>
          <w:b/>
          <w:color w:val="001F5F"/>
          <w:sz w:val="36"/>
        </w:rPr>
        <w:tab/>
      </w:r>
      <w:r>
        <w:rPr>
          <w:b/>
          <w:color w:val="001F5F"/>
          <w:spacing w:val="-2"/>
          <w:sz w:val="36"/>
        </w:rPr>
        <w:t>related</w:t>
      </w:r>
      <w:r>
        <w:rPr>
          <w:b/>
          <w:color w:val="001F5F"/>
          <w:sz w:val="36"/>
        </w:rPr>
        <w:tab/>
        <w:t>inquiries</w:t>
      </w:r>
      <w:r>
        <w:rPr>
          <w:b/>
          <w:color w:val="001F5F"/>
          <w:spacing w:val="55"/>
          <w:sz w:val="36"/>
        </w:rPr>
        <w:t xml:space="preserve"> </w:t>
      </w:r>
      <w:r>
        <w:rPr>
          <w:b/>
          <w:color w:val="001F5F"/>
          <w:spacing w:val="-10"/>
          <w:sz w:val="36"/>
        </w:rPr>
        <w:t>/</w:t>
      </w:r>
      <w:r>
        <w:rPr>
          <w:b/>
          <w:color w:val="001F5F"/>
          <w:sz w:val="36"/>
        </w:rPr>
        <w:tab/>
      </w:r>
      <w:r>
        <w:rPr>
          <w:b/>
          <w:color w:val="001F5F"/>
          <w:spacing w:val="-2"/>
          <w:sz w:val="36"/>
        </w:rPr>
        <w:t>issues</w:t>
      </w:r>
      <w:r>
        <w:rPr>
          <w:b/>
          <w:color w:val="001F5F"/>
          <w:sz w:val="36"/>
        </w:rPr>
        <w:tab/>
      </w:r>
      <w:r>
        <w:rPr>
          <w:b/>
          <w:color w:val="001F5F"/>
          <w:spacing w:val="-4"/>
          <w:sz w:val="36"/>
        </w:rPr>
        <w:t>must</w:t>
      </w:r>
    </w:p>
    <w:p w14:paraId="2F205A66" w14:textId="77777777" w:rsidR="00E35DC2" w:rsidRDefault="00885063">
      <w:pPr>
        <w:pStyle w:val="BodyText"/>
        <w:tabs>
          <w:tab w:val="left" w:pos="1901"/>
          <w:tab w:val="left" w:pos="2621"/>
          <w:tab w:val="left" w:pos="3273"/>
          <w:tab w:val="left" w:pos="5172"/>
          <w:tab w:val="left" w:pos="6146"/>
          <w:tab w:val="left" w:pos="7298"/>
          <w:tab w:val="left" w:pos="7914"/>
          <w:tab w:val="left" w:pos="8379"/>
          <w:tab w:val="left" w:pos="9512"/>
          <w:tab w:val="left" w:pos="10081"/>
        </w:tabs>
        <w:ind w:left="331" w:right="746" w:firstLine="129"/>
      </w:pPr>
      <w:r>
        <w:rPr>
          <w:color w:val="001F5F"/>
          <w:spacing w:val="-2"/>
        </w:rPr>
        <w:t>contact</w:t>
      </w:r>
      <w:r>
        <w:rPr>
          <w:color w:val="001F5F"/>
        </w:rPr>
        <w:tab/>
      </w:r>
      <w:r>
        <w:rPr>
          <w:color w:val="001F5F"/>
          <w:spacing w:val="-6"/>
        </w:rPr>
        <w:t>us</w:t>
      </w:r>
      <w:r>
        <w:rPr>
          <w:color w:val="001F5F"/>
        </w:rPr>
        <w:tab/>
      </w:r>
      <w:r>
        <w:rPr>
          <w:color w:val="525252"/>
          <w:spacing w:val="-6"/>
          <w:u w:val="single" w:color="525252"/>
        </w:rPr>
        <w:t>by</w:t>
      </w:r>
      <w:r>
        <w:rPr>
          <w:color w:val="525252"/>
          <w:u w:val="single" w:color="525252"/>
        </w:rPr>
        <w:tab/>
      </w:r>
      <w:r>
        <w:rPr>
          <w:color w:val="525252"/>
          <w:spacing w:val="-2"/>
          <w:u w:val="single" w:color="525252"/>
        </w:rPr>
        <w:t>submitting</w:t>
      </w:r>
      <w:r>
        <w:rPr>
          <w:color w:val="525252"/>
          <w:u w:val="single" w:color="525252"/>
        </w:rPr>
        <w:tab/>
      </w:r>
      <w:r>
        <w:rPr>
          <w:color w:val="525252"/>
          <w:spacing w:val="-4"/>
          <w:u w:val="single" w:color="525252"/>
        </w:rPr>
        <w:t>your</w:t>
      </w:r>
      <w:r>
        <w:rPr>
          <w:color w:val="525252"/>
          <w:u w:val="single" w:color="525252"/>
        </w:rPr>
        <w:tab/>
      </w:r>
      <w:r>
        <w:rPr>
          <w:color w:val="525252"/>
          <w:spacing w:val="-2"/>
          <w:u w:val="single" w:color="525252"/>
        </w:rPr>
        <w:t>query</w:t>
      </w:r>
      <w:r>
        <w:rPr>
          <w:color w:val="525252"/>
          <w:u w:val="single" w:color="525252"/>
        </w:rPr>
        <w:tab/>
      </w:r>
      <w:r>
        <w:rPr>
          <w:color w:val="525252"/>
          <w:spacing w:val="-6"/>
          <w:u w:val="single" w:color="525252"/>
        </w:rPr>
        <w:t>as</w:t>
      </w:r>
      <w:r>
        <w:rPr>
          <w:color w:val="525252"/>
          <w:u w:val="single" w:color="525252"/>
        </w:rPr>
        <w:tab/>
      </w:r>
      <w:r>
        <w:rPr>
          <w:color w:val="525252"/>
          <w:spacing w:val="-10"/>
          <w:u w:val="single" w:color="525252"/>
        </w:rPr>
        <w:t>a</w:t>
      </w:r>
      <w:r>
        <w:rPr>
          <w:color w:val="525252"/>
          <w:u w:val="single" w:color="525252"/>
        </w:rPr>
        <w:tab/>
      </w:r>
      <w:r>
        <w:rPr>
          <w:color w:val="525252"/>
          <w:spacing w:val="-2"/>
          <w:u w:val="single" w:color="525252"/>
        </w:rPr>
        <w:t>ticket</w:t>
      </w:r>
      <w:r>
        <w:rPr>
          <w:color w:val="525252"/>
          <w:u w:val="single" w:color="525252"/>
        </w:rPr>
        <w:tab/>
      </w:r>
      <w:r>
        <w:rPr>
          <w:color w:val="525252"/>
          <w:spacing w:val="-6"/>
          <w:u w:val="single" w:color="525252"/>
        </w:rPr>
        <w:t>in</w:t>
      </w:r>
      <w:r>
        <w:rPr>
          <w:color w:val="525252"/>
          <w:u w:val="single" w:color="525252"/>
        </w:rPr>
        <w:tab/>
      </w:r>
      <w:hyperlink r:id="rId7">
        <w:r>
          <w:rPr>
            <w:color w:val="0000FF"/>
            <w:spacing w:val="-2"/>
            <w:u w:val="single" w:color="525252"/>
          </w:rPr>
          <w:t>https://support.sliit.lk</w:t>
        </w:r>
      </w:hyperlink>
      <w:r>
        <w:rPr>
          <w:color w:val="0000FF"/>
          <w:spacing w:val="-2"/>
          <w:u w:val="single" w:color="525252"/>
        </w:rPr>
        <w:t>&gt;&gt;</w:t>
      </w:r>
      <w:r>
        <w:rPr>
          <w:color w:val="0000FF"/>
          <w:spacing w:val="-2"/>
        </w:rPr>
        <w:t xml:space="preserve"> </w:t>
      </w:r>
      <w:r>
        <w:rPr>
          <w:color w:val="0000FF"/>
          <w:u w:val="single" w:color="0000FF"/>
        </w:rPr>
        <w:t>Request/Inquiry type&gt;&gt; Registration</w:t>
      </w:r>
      <w:r>
        <w:rPr>
          <w:color w:val="0000FF"/>
        </w:rPr>
        <w:t xml:space="preserve"> </w:t>
      </w:r>
      <w:r>
        <w:rPr>
          <w:color w:val="FF0000"/>
          <w:u w:val="single" w:color="FF0000"/>
        </w:rPr>
        <w:t>before the registration deadline.</w:t>
      </w:r>
    </w:p>
    <w:p w14:paraId="0738C610" w14:textId="77777777" w:rsidR="00E35DC2" w:rsidRDefault="00E35DC2">
      <w:pPr>
        <w:sectPr w:rsidR="00E35DC2" w:rsidSect="006B64F7">
          <w:pgSz w:w="16860" w:h="23820"/>
          <w:pgMar w:top="1260" w:right="560" w:bottom="280" w:left="680" w:header="720" w:footer="720" w:gutter="0"/>
          <w:pgBorders w:offsetFrom="page">
            <w:top w:val="single" w:sz="2" w:space="28" w:color="0404C1"/>
            <w:left w:val="single" w:sz="2" w:space="28" w:color="0404C1"/>
            <w:bottom w:val="single" w:sz="2" w:space="28" w:color="0404C1"/>
            <w:right w:val="single" w:sz="2" w:space="28" w:color="0404C1"/>
          </w:pgBorders>
          <w:cols w:num="2" w:space="720" w:equalWidth="0">
            <w:col w:w="1040" w:space="40"/>
            <w:col w:w="14540"/>
          </w:cols>
        </w:sectPr>
      </w:pPr>
    </w:p>
    <w:p w14:paraId="28130079" w14:textId="77777777" w:rsidR="00E35DC2" w:rsidRDefault="00E35DC2">
      <w:pPr>
        <w:rPr>
          <w:b/>
          <w:sz w:val="20"/>
        </w:rPr>
      </w:pPr>
    </w:p>
    <w:p w14:paraId="7C05DF52" w14:textId="77777777" w:rsidR="00E35DC2" w:rsidRDefault="00E35DC2">
      <w:pPr>
        <w:rPr>
          <w:b/>
          <w:sz w:val="20"/>
        </w:rPr>
      </w:pPr>
    </w:p>
    <w:p w14:paraId="085543EE" w14:textId="77777777" w:rsidR="00E35DC2" w:rsidRDefault="00E35DC2">
      <w:pPr>
        <w:spacing w:before="2"/>
        <w:rPr>
          <w:b/>
          <w:sz w:val="25"/>
        </w:rPr>
      </w:pPr>
    </w:p>
    <w:p w14:paraId="3581658C" w14:textId="1ED73D7D" w:rsidR="005C21C1" w:rsidRPr="007301DD" w:rsidRDefault="002E43A3">
      <w:pPr>
        <w:spacing w:before="35"/>
        <w:ind w:left="100" w:right="9909"/>
        <w:rPr>
          <w:b/>
          <w:bCs/>
          <w:sz w:val="32"/>
        </w:rPr>
      </w:pPr>
      <w:r w:rsidRPr="007301DD">
        <w:rPr>
          <w:b/>
          <w:bCs/>
          <w:sz w:val="32"/>
        </w:rPr>
        <w:t>Senior Manager – Academic Affairs</w:t>
      </w:r>
    </w:p>
    <w:p w14:paraId="4A1BADBE" w14:textId="42D3878C" w:rsidR="00E35DC2" w:rsidRPr="007301DD" w:rsidRDefault="005C21C1">
      <w:pPr>
        <w:spacing w:before="35"/>
        <w:ind w:left="100" w:right="9909"/>
        <w:rPr>
          <w:b/>
          <w:bCs/>
          <w:sz w:val="32"/>
        </w:rPr>
      </w:pPr>
      <w:r w:rsidRPr="007301DD">
        <w:rPr>
          <w:b/>
          <w:bCs/>
          <w:sz w:val="32"/>
        </w:rPr>
        <w:t>1</w:t>
      </w:r>
      <w:r w:rsidR="00777B0B" w:rsidRPr="007301DD">
        <w:rPr>
          <w:b/>
          <w:bCs/>
          <w:sz w:val="32"/>
        </w:rPr>
        <w:t>3</w:t>
      </w:r>
      <w:r w:rsidR="0077059B" w:rsidRPr="007301DD">
        <w:rPr>
          <w:b/>
          <w:bCs/>
          <w:sz w:val="32"/>
        </w:rPr>
        <w:t xml:space="preserve">th </w:t>
      </w:r>
      <w:r w:rsidRPr="007301DD">
        <w:rPr>
          <w:b/>
          <w:bCs/>
          <w:sz w:val="32"/>
        </w:rPr>
        <w:t xml:space="preserve">March </w:t>
      </w:r>
      <w:r w:rsidR="00A65FEA" w:rsidRPr="007301DD">
        <w:rPr>
          <w:b/>
          <w:bCs/>
          <w:sz w:val="32"/>
        </w:rPr>
        <w:t>2024</w:t>
      </w:r>
    </w:p>
    <w:sectPr w:rsidR="00E35DC2" w:rsidRPr="007301DD">
      <w:type w:val="continuous"/>
      <w:pgSz w:w="16860" w:h="23820"/>
      <w:pgMar w:top="1380" w:right="560" w:bottom="280" w:left="680" w:header="720" w:footer="720" w:gutter="0"/>
      <w:pgBorders w:offsetFrom="page">
        <w:top w:val="single" w:sz="2" w:space="28" w:color="0404C1"/>
        <w:left w:val="single" w:sz="2" w:space="28" w:color="0404C1"/>
        <w:bottom w:val="single" w:sz="2" w:space="28" w:color="0404C1"/>
        <w:right w:val="single" w:sz="2" w:space="28" w:color="0404C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166"/>
    <w:multiLevelType w:val="hybridMultilevel"/>
    <w:tmpl w:val="FD38FF5C"/>
    <w:lvl w:ilvl="0" w:tplc="F96ADBF6">
      <w:start w:val="1"/>
      <w:numFmt w:val="lowerLetter"/>
      <w:lvlText w:val="%1."/>
      <w:lvlJc w:val="left"/>
      <w:pPr>
        <w:ind w:left="1518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2EE8D2AA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2" w:tplc="3B14C90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3" w:tplc="91D62AB2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4" w:tplc="6D70F340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5" w:tplc="85440BDA">
      <w:numFmt w:val="bullet"/>
      <w:lvlText w:val="•"/>
      <w:lvlJc w:val="left"/>
      <w:pPr>
        <w:ind w:left="8565" w:hanging="360"/>
      </w:pPr>
      <w:rPr>
        <w:rFonts w:hint="default"/>
        <w:lang w:val="en-US" w:eastAsia="en-US" w:bidi="ar-SA"/>
      </w:rPr>
    </w:lvl>
    <w:lvl w:ilvl="6" w:tplc="1CA8DBA4">
      <w:numFmt w:val="bullet"/>
      <w:lvlText w:val="•"/>
      <w:lvlJc w:val="left"/>
      <w:pPr>
        <w:ind w:left="9974" w:hanging="360"/>
      </w:pPr>
      <w:rPr>
        <w:rFonts w:hint="default"/>
        <w:lang w:val="en-US" w:eastAsia="en-US" w:bidi="ar-SA"/>
      </w:rPr>
    </w:lvl>
    <w:lvl w:ilvl="7" w:tplc="C9FA0988">
      <w:numFmt w:val="bullet"/>
      <w:lvlText w:val="•"/>
      <w:lvlJc w:val="left"/>
      <w:pPr>
        <w:ind w:left="11383" w:hanging="360"/>
      </w:pPr>
      <w:rPr>
        <w:rFonts w:hint="default"/>
        <w:lang w:val="en-US" w:eastAsia="en-US" w:bidi="ar-SA"/>
      </w:rPr>
    </w:lvl>
    <w:lvl w:ilvl="8" w:tplc="0D108B4E">
      <w:numFmt w:val="bullet"/>
      <w:lvlText w:val="•"/>
      <w:lvlJc w:val="left"/>
      <w:pPr>
        <w:ind w:left="127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DD6278"/>
    <w:multiLevelType w:val="hybridMultilevel"/>
    <w:tmpl w:val="2AB84B4E"/>
    <w:lvl w:ilvl="0" w:tplc="7B6658B4">
      <w:start w:val="1"/>
      <w:numFmt w:val="lowerLetter"/>
      <w:lvlText w:val="%1."/>
      <w:lvlJc w:val="left"/>
      <w:pPr>
        <w:ind w:left="331" w:hanging="360"/>
      </w:pPr>
      <w:rPr>
        <w:rFonts w:hint="default"/>
        <w:b/>
        <w:bCs w:val="0"/>
        <w:color w:val="auto"/>
        <w:w w:val="97"/>
        <w:sz w:val="28"/>
        <w:szCs w:val="28"/>
        <w:lang w:val="en-US" w:eastAsia="en-US" w:bidi="ar-SA"/>
      </w:rPr>
    </w:lvl>
    <w:lvl w:ilvl="1" w:tplc="4C5A9BA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 w:tplc="C6702B3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3" w:tplc="6A1E89E4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4" w:tplc="6010C83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D370304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6" w:tplc="6D606904">
      <w:numFmt w:val="bullet"/>
      <w:lvlText w:val="•"/>
      <w:lvlJc w:val="left"/>
      <w:pPr>
        <w:ind w:left="8854" w:hanging="360"/>
      </w:pPr>
      <w:rPr>
        <w:rFonts w:hint="default"/>
        <w:lang w:val="en-US" w:eastAsia="en-US" w:bidi="ar-SA"/>
      </w:rPr>
    </w:lvl>
    <w:lvl w:ilvl="7" w:tplc="58C84AE8">
      <w:numFmt w:val="bullet"/>
      <w:lvlText w:val="•"/>
      <w:lvlJc w:val="left"/>
      <w:pPr>
        <w:ind w:left="10273" w:hanging="360"/>
      </w:pPr>
      <w:rPr>
        <w:rFonts w:hint="default"/>
        <w:lang w:val="en-US" w:eastAsia="en-US" w:bidi="ar-SA"/>
      </w:rPr>
    </w:lvl>
    <w:lvl w:ilvl="8" w:tplc="F9968772">
      <w:numFmt w:val="bullet"/>
      <w:lvlText w:val="•"/>
      <w:lvlJc w:val="left"/>
      <w:pPr>
        <w:ind w:left="116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DB1627"/>
    <w:multiLevelType w:val="multilevel"/>
    <w:tmpl w:val="9A400316"/>
    <w:lvl w:ilvl="0">
      <w:start w:val="1"/>
      <w:numFmt w:val="decimal"/>
      <w:lvlText w:val="%1."/>
      <w:lvlJc w:val="left"/>
      <w:pPr>
        <w:ind w:left="831" w:hanging="360"/>
        <w:jc w:val="right"/>
      </w:pPr>
      <w:rPr>
        <w:rFonts w:ascii="Carlito" w:eastAsia="Carlito" w:hAnsi="Carlito" w:cs="Carlito" w:hint="default"/>
        <w:b/>
        <w:bCs/>
        <w:color w:val="001F5F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0" w:hanging="48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161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3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0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726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247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769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290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78A80B30"/>
    <w:multiLevelType w:val="multilevel"/>
    <w:tmpl w:val="66506F86"/>
    <w:lvl w:ilvl="0">
      <w:start w:val="1"/>
      <w:numFmt w:val="decimal"/>
      <w:lvlText w:val="%1."/>
      <w:lvlJc w:val="left"/>
      <w:pPr>
        <w:ind w:left="580" w:hanging="360"/>
      </w:pPr>
      <w:rPr>
        <w:rFonts w:ascii="Calibri" w:eastAsia="Calibri" w:hAnsi="Calibri" w:cs="Calibri" w:hint="default"/>
        <w:b/>
        <w:bCs/>
        <w:i w:val="0"/>
        <w:iCs w:val="0"/>
        <w:color w:val="17365D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0" w:hanging="63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752" w:hanging="6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65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77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9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02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15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28" w:hanging="630"/>
      </w:pPr>
      <w:rPr>
        <w:rFonts w:hint="default"/>
        <w:lang w:val="en-US" w:eastAsia="en-US" w:bidi="ar-SA"/>
      </w:rPr>
    </w:lvl>
  </w:abstractNum>
  <w:num w:numId="1" w16cid:durableId="663124461">
    <w:abstractNumId w:val="1"/>
  </w:num>
  <w:num w:numId="2" w16cid:durableId="1607541077">
    <w:abstractNumId w:val="3"/>
  </w:num>
  <w:num w:numId="3" w16cid:durableId="315111258">
    <w:abstractNumId w:val="0"/>
  </w:num>
  <w:num w:numId="4" w16cid:durableId="1741294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C2"/>
    <w:rsid w:val="00034665"/>
    <w:rsid w:val="00037DCD"/>
    <w:rsid w:val="0005230E"/>
    <w:rsid w:val="00070E21"/>
    <w:rsid w:val="000D48EA"/>
    <w:rsid w:val="00193F3A"/>
    <w:rsid w:val="001B31BC"/>
    <w:rsid w:val="00223688"/>
    <w:rsid w:val="00281E88"/>
    <w:rsid w:val="002E43A3"/>
    <w:rsid w:val="00351901"/>
    <w:rsid w:val="003A3584"/>
    <w:rsid w:val="00405166"/>
    <w:rsid w:val="00574196"/>
    <w:rsid w:val="005C21C1"/>
    <w:rsid w:val="006B64F7"/>
    <w:rsid w:val="006C6B4E"/>
    <w:rsid w:val="007301DD"/>
    <w:rsid w:val="0077059B"/>
    <w:rsid w:val="00777B0B"/>
    <w:rsid w:val="00823304"/>
    <w:rsid w:val="00885063"/>
    <w:rsid w:val="008923D1"/>
    <w:rsid w:val="008A5A15"/>
    <w:rsid w:val="008F0160"/>
    <w:rsid w:val="00901133"/>
    <w:rsid w:val="00926DA9"/>
    <w:rsid w:val="00934A8C"/>
    <w:rsid w:val="009752EC"/>
    <w:rsid w:val="009A42D3"/>
    <w:rsid w:val="00A20D98"/>
    <w:rsid w:val="00A27524"/>
    <w:rsid w:val="00A657A0"/>
    <w:rsid w:val="00A65FEA"/>
    <w:rsid w:val="00B54F12"/>
    <w:rsid w:val="00B66F41"/>
    <w:rsid w:val="00C45D2F"/>
    <w:rsid w:val="00D75D69"/>
    <w:rsid w:val="00E35DC2"/>
    <w:rsid w:val="00E958BA"/>
    <w:rsid w:val="00EB6D1E"/>
    <w:rsid w:val="00F04921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17CF"/>
  <w15:docId w15:val="{10B72C4E-D5B3-4D81-BB7A-6DF1A07F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ind w:left="696" w:right="514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41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sliit.l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y.sliit.lk" TargetMode="External"/><Relationship Id="rId5" Type="http://schemas.openxmlformats.org/officeDocument/2006/relationships/hyperlink" Target="https://study.sliit.lk:7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Saumya</dc:creator>
  <cp:lastModifiedBy>Jinesha Rupasinghe</cp:lastModifiedBy>
  <cp:revision>7</cp:revision>
  <cp:lastPrinted>2024-03-13T09:56:00Z</cp:lastPrinted>
  <dcterms:created xsi:type="dcterms:W3CDTF">2024-03-13T09:55:00Z</dcterms:created>
  <dcterms:modified xsi:type="dcterms:W3CDTF">2024-03-14T11:06:00Z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2023-09-19T00:00:00Z</vt:filetime>
  </property>
  <property fmtid="{D5CDD505-2E9C-101B-9397-08002B2CF9AE}" pid="5" name="Producer">
    <vt:lpwstr>Microsoft® Word for Microsoft 365</vt:lpwstr>
  </property>
</Properties>
</file>