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0A6ED4">
        <w:rPr>
          <w:noProof/>
        </w:rPr>
        <w:t>Tuesday, January 02,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D3503F"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4455819" w:history="1">
            <w:r w:rsidR="00D3503F" w:rsidRPr="00772634">
              <w:rPr>
                <w:rStyle w:val="Hyperlink"/>
                <w:noProof/>
              </w:rPr>
              <w:t>Introduction</w:t>
            </w:r>
            <w:r w:rsidR="00D3503F">
              <w:rPr>
                <w:noProof/>
                <w:webHidden/>
              </w:rPr>
              <w:tab/>
            </w:r>
            <w:r w:rsidR="00D3503F">
              <w:rPr>
                <w:noProof/>
                <w:webHidden/>
              </w:rPr>
              <w:fldChar w:fldCharType="begin"/>
            </w:r>
            <w:r w:rsidR="00D3503F">
              <w:rPr>
                <w:noProof/>
                <w:webHidden/>
              </w:rPr>
              <w:instrText xml:space="preserve"> PAGEREF _Toc494455819 \h </w:instrText>
            </w:r>
            <w:r w:rsidR="00D3503F">
              <w:rPr>
                <w:noProof/>
                <w:webHidden/>
              </w:rPr>
            </w:r>
            <w:r w:rsidR="00D3503F">
              <w:rPr>
                <w:noProof/>
                <w:webHidden/>
              </w:rPr>
              <w:fldChar w:fldCharType="separate"/>
            </w:r>
            <w:r w:rsidR="00B6358A">
              <w:rPr>
                <w:noProof/>
                <w:webHidden/>
              </w:rPr>
              <w:t>3</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0" w:history="1">
            <w:r w:rsidR="00D3503F" w:rsidRPr="00772634">
              <w:rPr>
                <w:rStyle w:val="Hyperlink"/>
                <w:noProof/>
              </w:rPr>
              <w:t>Background to the project</w:t>
            </w:r>
            <w:r w:rsidR="00D3503F">
              <w:rPr>
                <w:noProof/>
                <w:webHidden/>
              </w:rPr>
              <w:tab/>
            </w:r>
            <w:r w:rsidR="00D3503F">
              <w:rPr>
                <w:noProof/>
                <w:webHidden/>
              </w:rPr>
              <w:fldChar w:fldCharType="begin"/>
            </w:r>
            <w:r w:rsidR="00D3503F">
              <w:rPr>
                <w:noProof/>
                <w:webHidden/>
              </w:rPr>
              <w:instrText xml:space="preserve"> PAGEREF _Toc494455820 \h </w:instrText>
            </w:r>
            <w:r w:rsidR="00D3503F">
              <w:rPr>
                <w:noProof/>
                <w:webHidden/>
              </w:rPr>
            </w:r>
            <w:r w:rsidR="00D3503F">
              <w:rPr>
                <w:noProof/>
                <w:webHidden/>
              </w:rPr>
              <w:fldChar w:fldCharType="separate"/>
            </w:r>
            <w:r w:rsidR="00B6358A">
              <w:rPr>
                <w:noProof/>
                <w:webHidden/>
              </w:rPr>
              <w:t>4</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1" w:history="1">
            <w:r w:rsidR="00D3503F" w:rsidRPr="00772634">
              <w:rPr>
                <w:rStyle w:val="Hyperlink"/>
                <w:noProof/>
              </w:rPr>
              <w:t>Initial survey</w:t>
            </w:r>
            <w:r w:rsidR="00D3503F">
              <w:rPr>
                <w:noProof/>
                <w:webHidden/>
              </w:rPr>
              <w:tab/>
            </w:r>
            <w:r w:rsidR="00D3503F">
              <w:rPr>
                <w:noProof/>
                <w:webHidden/>
              </w:rPr>
              <w:fldChar w:fldCharType="begin"/>
            </w:r>
            <w:r w:rsidR="00D3503F">
              <w:rPr>
                <w:noProof/>
                <w:webHidden/>
              </w:rPr>
              <w:instrText xml:space="preserve"> PAGEREF _Toc494455821 \h </w:instrText>
            </w:r>
            <w:r w:rsidR="00D3503F">
              <w:rPr>
                <w:noProof/>
                <w:webHidden/>
              </w:rPr>
            </w:r>
            <w:r w:rsidR="00D3503F">
              <w:rPr>
                <w:noProof/>
                <w:webHidden/>
              </w:rPr>
              <w:fldChar w:fldCharType="separate"/>
            </w:r>
            <w:r w:rsidR="00B6358A">
              <w:rPr>
                <w:noProof/>
                <w:webHidden/>
              </w:rPr>
              <w:t>5</w:t>
            </w:r>
            <w:r w:rsidR="00D3503F">
              <w:rPr>
                <w:noProof/>
                <w:webHidden/>
              </w:rPr>
              <w:fldChar w:fldCharType="end"/>
            </w:r>
          </w:hyperlink>
        </w:p>
        <w:p w:rsidR="00D3503F" w:rsidRDefault="00745625">
          <w:pPr>
            <w:pStyle w:val="Verzeichnis2"/>
            <w:tabs>
              <w:tab w:val="right" w:leader="dot" w:pos="9062"/>
            </w:tabs>
            <w:rPr>
              <w:rFonts w:asciiTheme="minorHAnsi" w:hAnsiTheme="minorHAnsi"/>
              <w:noProof/>
              <w:sz w:val="22"/>
              <w:lang w:eastAsia="en-GB"/>
            </w:rPr>
          </w:pPr>
          <w:hyperlink w:anchor="_Toc494455822" w:history="1">
            <w:r w:rsidR="00D3503F" w:rsidRPr="00772634">
              <w:rPr>
                <w:rStyle w:val="Hyperlink"/>
                <w:noProof/>
              </w:rPr>
              <w:t>External factors</w:t>
            </w:r>
            <w:r w:rsidR="00D3503F">
              <w:rPr>
                <w:noProof/>
                <w:webHidden/>
              </w:rPr>
              <w:tab/>
            </w:r>
            <w:r w:rsidR="00D3503F">
              <w:rPr>
                <w:noProof/>
                <w:webHidden/>
              </w:rPr>
              <w:fldChar w:fldCharType="begin"/>
            </w:r>
            <w:r w:rsidR="00D3503F">
              <w:rPr>
                <w:noProof/>
                <w:webHidden/>
              </w:rPr>
              <w:instrText xml:space="preserve"> PAGEREF _Toc494455822 \h </w:instrText>
            </w:r>
            <w:r w:rsidR="00D3503F">
              <w:rPr>
                <w:noProof/>
                <w:webHidden/>
              </w:rPr>
            </w:r>
            <w:r w:rsidR="00D3503F">
              <w:rPr>
                <w:noProof/>
                <w:webHidden/>
              </w:rPr>
              <w:fldChar w:fldCharType="separate"/>
            </w:r>
            <w:r w:rsidR="00B6358A">
              <w:rPr>
                <w:noProof/>
                <w:webHidden/>
              </w:rPr>
              <w:t>6</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3" w:history="1">
            <w:r w:rsidR="00D3503F" w:rsidRPr="00772634">
              <w:rPr>
                <w:rStyle w:val="Hyperlink"/>
                <w:noProof/>
              </w:rPr>
              <w:t>Aims and Objectives</w:t>
            </w:r>
            <w:r w:rsidR="00D3503F">
              <w:rPr>
                <w:noProof/>
                <w:webHidden/>
              </w:rPr>
              <w:tab/>
            </w:r>
            <w:r w:rsidR="00D3503F">
              <w:rPr>
                <w:noProof/>
                <w:webHidden/>
              </w:rPr>
              <w:fldChar w:fldCharType="begin"/>
            </w:r>
            <w:r w:rsidR="00D3503F">
              <w:rPr>
                <w:noProof/>
                <w:webHidden/>
              </w:rPr>
              <w:instrText xml:space="preserve"> PAGEREF _Toc494455823 \h </w:instrText>
            </w:r>
            <w:r w:rsidR="00D3503F">
              <w:rPr>
                <w:noProof/>
                <w:webHidden/>
              </w:rPr>
            </w:r>
            <w:r w:rsidR="00D3503F">
              <w:rPr>
                <w:noProof/>
                <w:webHidden/>
              </w:rPr>
              <w:fldChar w:fldCharType="separate"/>
            </w:r>
            <w:r w:rsidR="00B6358A">
              <w:rPr>
                <w:noProof/>
                <w:webHidden/>
              </w:rPr>
              <w:t>8</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4" w:history="1">
            <w:r w:rsidR="00D3503F" w:rsidRPr="00772634">
              <w:rPr>
                <w:rStyle w:val="Hyperlink"/>
                <w:noProof/>
              </w:rPr>
              <w:t>Experimental/investigative methods to be adopted</w:t>
            </w:r>
            <w:r w:rsidR="00D3503F">
              <w:rPr>
                <w:noProof/>
                <w:webHidden/>
              </w:rPr>
              <w:tab/>
            </w:r>
            <w:r w:rsidR="00D3503F">
              <w:rPr>
                <w:noProof/>
                <w:webHidden/>
              </w:rPr>
              <w:fldChar w:fldCharType="begin"/>
            </w:r>
            <w:r w:rsidR="00D3503F">
              <w:rPr>
                <w:noProof/>
                <w:webHidden/>
              </w:rPr>
              <w:instrText xml:space="preserve"> PAGEREF _Toc494455824 \h </w:instrText>
            </w:r>
            <w:r w:rsidR="00D3503F">
              <w:rPr>
                <w:noProof/>
                <w:webHidden/>
              </w:rPr>
            </w:r>
            <w:r w:rsidR="00D3503F">
              <w:rPr>
                <w:noProof/>
                <w:webHidden/>
              </w:rPr>
              <w:fldChar w:fldCharType="separate"/>
            </w:r>
            <w:r w:rsidR="00B6358A">
              <w:rPr>
                <w:noProof/>
                <w:webHidden/>
              </w:rPr>
              <w:t>10</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5" w:history="1">
            <w:r w:rsidR="00D3503F" w:rsidRPr="00772634">
              <w:rPr>
                <w:rStyle w:val="Hyperlink"/>
                <w:noProof/>
              </w:rPr>
              <w:t>Time-plan</w:t>
            </w:r>
            <w:r w:rsidR="00D3503F">
              <w:rPr>
                <w:noProof/>
                <w:webHidden/>
              </w:rPr>
              <w:tab/>
            </w:r>
            <w:r w:rsidR="00D3503F">
              <w:rPr>
                <w:noProof/>
                <w:webHidden/>
              </w:rPr>
              <w:fldChar w:fldCharType="begin"/>
            </w:r>
            <w:r w:rsidR="00D3503F">
              <w:rPr>
                <w:noProof/>
                <w:webHidden/>
              </w:rPr>
              <w:instrText xml:space="preserve"> PAGEREF _Toc494455825 \h </w:instrText>
            </w:r>
            <w:r w:rsidR="00D3503F">
              <w:rPr>
                <w:noProof/>
                <w:webHidden/>
              </w:rPr>
            </w:r>
            <w:r w:rsidR="00D3503F">
              <w:rPr>
                <w:noProof/>
                <w:webHidden/>
              </w:rPr>
              <w:fldChar w:fldCharType="separate"/>
            </w:r>
            <w:r w:rsidR="00B6358A">
              <w:rPr>
                <w:noProof/>
                <w:webHidden/>
              </w:rPr>
              <w:t>11</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6" w:history="1">
            <w:r w:rsidR="00D3503F" w:rsidRPr="00772634">
              <w:rPr>
                <w:rStyle w:val="Hyperlink"/>
                <w:noProof/>
              </w:rPr>
              <w:t>Deliverables or specific outcomes</w:t>
            </w:r>
            <w:r w:rsidR="00D3503F">
              <w:rPr>
                <w:noProof/>
                <w:webHidden/>
              </w:rPr>
              <w:tab/>
            </w:r>
            <w:r w:rsidR="00D3503F">
              <w:rPr>
                <w:noProof/>
                <w:webHidden/>
              </w:rPr>
              <w:fldChar w:fldCharType="begin"/>
            </w:r>
            <w:r w:rsidR="00D3503F">
              <w:rPr>
                <w:noProof/>
                <w:webHidden/>
              </w:rPr>
              <w:instrText xml:space="preserve"> PAGEREF _Toc494455826 \h </w:instrText>
            </w:r>
            <w:r w:rsidR="00D3503F">
              <w:rPr>
                <w:noProof/>
                <w:webHidden/>
              </w:rPr>
            </w:r>
            <w:r w:rsidR="00D3503F">
              <w:rPr>
                <w:noProof/>
                <w:webHidden/>
              </w:rPr>
              <w:fldChar w:fldCharType="separate"/>
            </w:r>
            <w:r w:rsidR="00B6358A">
              <w:rPr>
                <w:noProof/>
                <w:webHidden/>
              </w:rPr>
              <w:t>12</w:t>
            </w:r>
            <w:r w:rsidR="00D3503F">
              <w:rPr>
                <w:noProof/>
                <w:webHidden/>
              </w:rPr>
              <w:fldChar w:fldCharType="end"/>
            </w:r>
          </w:hyperlink>
        </w:p>
        <w:p w:rsidR="00D3503F" w:rsidRDefault="00745625">
          <w:pPr>
            <w:pStyle w:val="Verzeichnis1"/>
            <w:tabs>
              <w:tab w:val="right" w:leader="dot" w:pos="9062"/>
            </w:tabs>
            <w:rPr>
              <w:rFonts w:asciiTheme="minorHAnsi" w:hAnsiTheme="minorHAnsi"/>
              <w:noProof/>
              <w:sz w:val="22"/>
              <w:lang w:eastAsia="en-GB"/>
            </w:rPr>
          </w:pPr>
          <w:hyperlink w:anchor="_Toc494455827" w:history="1">
            <w:r w:rsidR="00D3503F" w:rsidRPr="00772634">
              <w:rPr>
                <w:rStyle w:val="Hyperlink"/>
                <w:noProof/>
                <w:lang w:val="de-DE"/>
              </w:rPr>
              <w:t>References</w:t>
            </w:r>
            <w:r w:rsidR="00D3503F">
              <w:rPr>
                <w:noProof/>
                <w:webHidden/>
              </w:rPr>
              <w:tab/>
            </w:r>
            <w:r w:rsidR="00D3503F">
              <w:rPr>
                <w:noProof/>
                <w:webHidden/>
              </w:rPr>
              <w:fldChar w:fldCharType="begin"/>
            </w:r>
            <w:r w:rsidR="00D3503F">
              <w:rPr>
                <w:noProof/>
                <w:webHidden/>
              </w:rPr>
              <w:instrText xml:space="preserve"> PAGEREF _Toc494455827 \h </w:instrText>
            </w:r>
            <w:r w:rsidR="00D3503F">
              <w:rPr>
                <w:noProof/>
                <w:webHidden/>
              </w:rPr>
            </w:r>
            <w:r w:rsidR="00D3503F">
              <w:rPr>
                <w:noProof/>
                <w:webHidden/>
              </w:rPr>
              <w:fldChar w:fldCharType="separate"/>
            </w:r>
            <w:r w:rsidR="00B6358A">
              <w:rPr>
                <w:noProof/>
                <w:webHidden/>
              </w:rPr>
              <w:t>13</w:t>
            </w:r>
            <w:r w:rsidR="00D3503F">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494455819"/>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Content>
          <w:r w:rsidR="00CE6E03">
            <w:fldChar w:fldCharType="begin"/>
          </w:r>
          <w:r w:rsidR="00CE6E03">
            <w:rPr>
              <w:lang w:val="de-DE"/>
            </w:rPr>
            <w:instrText xml:space="preserve"> CITATION Wat \l 1031 </w:instrText>
          </w:r>
          <w:r w:rsidR="00CE6E03">
            <w:fldChar w:fldCharType="separate"/>
          </w:r>
          <w:r w:rsidR="008F474C">
            <w:rPr>
              <w:noProof/>
              <w:lang w:val="de-DE"/>
            </w:rPr>
            <w:t xml:space="preserve"> </w:t>
          </w:r>
          <w:r w:rsidR="008F474C" w:rsidRPr="008F474C">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This project will be done in c</w:t>
      </w:r>
      <w:r w:rsidR="003E6FB3">
        <w:t xml:space="preserve">ooperation with another student, </w:t>
      </w:r>
      <w:r>
        <w:t xml:space="preserve">so this report will briefly describe the background of the project 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494455820"/>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3" w:name="_Toc494455821"/>
      <w:r>
        <w:lastRenderedPageBreak/>
        <w:t>Initial survey</w:t>
      </w:r>
      <w:bookmarkEnd w:id="3"/>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by the partner dissertation.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Pr>
              <w:lang w:val="de-DE"/>
            </w:rPr>
            <w:instrText xml:space="preserve"> CITATION Wat172 \l 1031 </w:instrText>
          </w:r>
          <w:r w:rsidR="00CE6E03">
            <w:fldChar w:fldCharType="separate"/>
          </w:r>
          <w:r w:rsidR="008F474C" w:rsidRPr="008F474C">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745625"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745625"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745625"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Pr>
              <w:lang w:val="de-DE"/>
            </w:rPr>
            <w:instrText xml:space="preserve"> CITATION DWI17 \l 1031 </w:instrText>
          </w:r>
          <w:r w:rsidR="00CE6E03">
            <w:fldChar w:fldCharType="separate"/>
          </w:r>
          <w:r w:rsidR="008F474C" w:rsidRPr="008F474C">
            <w:rPr>
              <w:noProof/>
              <w:lang w:val="de-DE"/>
            </w:rPr>
            <w:t>[5]</w:t>
          </w:r>
          <w:r w:rsidR="00CE6E03">
            <w:fldChar w:fldCharType="end"/>
          </w:r>
        </w:sdtContent>
      </w:sdt>
    </w:p>
    <w:p w:rsidR="00CE6E03" w:rsidRPr="002A64D9" w:rsidRDefault="00CE6E03" w:rsidP="002A64D9"/>
    <w:p w:rsidR="00655696" w:rsidRDefault="00745625"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p>
    <w:p w:rsidR="001679FA" w:rsidRPr="002A64D9" w:rsidRDefault="001679FA" w:rsidP="002A64D9"/>
    <w:p w:rsidR="00162F00" w:rsidRDefault="00745625"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745625"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745625"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Pr>
              <w:lang w:val="de-DE"/>
            </w:rPr>
            <w:instrText xml:space="preserve"> CITATION Wat17 \l 1031 </w:instrText>
          </w:r>
          <w:r w:rsidR="00B06EC1">
            <w:fldChar w:fldCharType="separate"/>
          </w:r>
          <w:r w:rsidR="008F474C" w:rsidRPr="008F474C">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745625"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Pr>
              <w:lang w:val="de-DE"/>
            </w:rPr>
            <w:instrText xml:space="preserve"> CITATION Wat17 \l 1031 </w:instrText>
          </w:r>
          <w:r w:rsidR="00B06EC1">
            <w:fldChar w:fldCharType="separate"/>
          </w:r>
          <w:r w:rsidR="008F474C" w:rsidRPr="008F474C">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913CE0" w:rsidRDefault="00231DCF" w:rsidP="00231DCF">
      <w:pPr>
        <w:pStyle w:val="berschrift2"/>
      </w:pPr>
      <w:bookmarkStart w:id="4" w:name="_Toc494455822"/>
      <w:r>
        <w:t xml:space="preserve">External </w:t>
      </w:r>
      <w:r w:rsidR="00DA00BD">
        <w:t>factors</w:t>
      </w:r>
      <w:bookmarkEnd w:id="4"/>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1"/>
      </w:r>
      <w:r w:rsidR="00441008">
        <w:t xml:space="preserve"> states</w:t>
      </w:r>
      <w:r w:rsidR="00A124A4">
        <w:t xml:space="preserve"> </w:t>
      </w:r>
      <w:sdt>
        <w:sdtPr>
          <w:id w:val="-1333752922"/>
          <w:citation/>
        </w:sdtPr>
        <w:sdtContent>
          <w:r w:rsidR="00A124A4">
            <w:fldChar w:fldCharType="begin"/>
          </w:r>
          <w:r w:rsidR="00A124A4">
            <w:rPr>
              <w:lang w:val="de-DE"/>
            </w:rPr>
            <w:instrText xml:space="preserve"> CITATION Wat171 \l 1031 </w:instrText>
          </w:r>
          <w:r w:rsidR="00A124A4">
            <w:fldChar w:fldCharType="separate"/>
          </w:r>
          <w:r w:rsidR="008F474C" w:rsidRPr="008F474C">
            <w:rPr>
              <w:noProof/>
              <w:lang w:val="de-DE"/>
            </w:rPr>
            <w:t>[6]</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w:t>
      </w:r>
      <w:r w:rsidR="002C5741">
        <w:lastRenderedPageBreak/>
        <w:t xml:space="preserve">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Content>
          <w:r>
            <w:fldChar w:fldCharType="begin"/>
          </w:r>
          <w:r>
            <w:rPr>
              <w:lang w:val="de-DE"/>
            </w:rPr>
            <w:instrText xml:space="preserve"> CITATION Sou17 \l 1031 </w:instrText>
          </w:r>
          <w:r>
            <w:fldChar w:fldCharType="separate"/>
          </w:r>
          <w:r w:rsidR="008F474C" w:rsidRPr="008F474C">
            <w:rPr>
              <w:noProof/>
              <w:lang w:val="de-DE"/>
            </w:rPr>
            <w:t>[7]</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5" w:name="_Toc494455823"/>
      <w:r>
        <w:lastRenderedPageBreak/>
        <w:t>Aims and Objectives</w:t>
      </w:r>
      <w:bookmarkEnd w:id="5"/>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Content>
          <w:r w:rsidR="00A124A4">
            <w:fldChar w:fldCharType="begin"/>
          </w:r>
          <w:r w:rsidR="00A124A4">
            <w:rPr>
              <w:lang w:val="de-DE"/>
            </w:rPr>
            <w:instrText xml:space="preserve"> CITATION Mou17 \l 1031 </w:instrText>
          </w:r>
          <w:r w:rsidR="00A124A4">
            <w:fldChar w:fldCharType="separate"/>
          </w:r>
          <w:r w:rsidR="008F474C" w:rsidRPr="008F474C">
            <w:rPr>
              <w:noProof/>
              <w:lang w:val="de-DE"/>
            </w:rPr>
            <w:t>[8]</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6" w:name="_Toc494455824"/>
      <w:r>
        <w:lastRenderedPageBreak/>
        <w:t>Experimental/investigative methods to be adopted</w:t>
      </w:r>
      <w:bookmarkEnd w:id="6"/>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the project partner works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bookmarkStart w:id="7" w:name="_Toc494455825"/>
    </w:p>
    <w:p w:rsidR="00D61482" w:rsidRDefault="00D61482" w:rsidP="00D61482">
      <w:pPr>
        <w:pStyle w:val="berschrift1"/>
      </w:pPr>
      <w:r>
        <w:lastRenderedPageBreak/>
        <w:t>Time-plan</w:t>
      </w:r>
      <w:bookmarkEnd w:id="7"/>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lastRenderedPageBreak/>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bookmarkStart w:id="8" w:name="_GoBack"/>
            <w:bookmarkEnd w:id="8"/>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9" w:name="_Toc494455826"/>
      <w:r>
        <w:lastRenderedPageBreak/>
        <w:t>Deliverables or specific outcomes</w:t>
      </w:r>
      <w:bookmarkEnd w:id="9"/>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10" w:name="_Toc494455827"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10"/>
        </w:p>
        <w:p w:rsidR="008F474C"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7"/>
          </w:tblGrid>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[1] </w:t>
                </w:r>
              </w:p>
            </w:tc>
            <w:tc>
              <w:tcPr>
                <w:tcW w:w="0" w:type="auto"/>
                <w:hideMark/>
              </w:tcPr>
              <w:p w:rsidR="008F474C" w:rsidRDefault="008F474C">
                <w:pPr>
                  <w:pStyle w:val="Literaturverzeichnis"/>
                  <w:rPr>
                    <w:noProof/>
                    <w:lang w:val="de-DE"/>
                  </w:rPr>
                </w:pPr>
                <w:r>
                  <w:rPr>
                    <w:noProof/>
                    <w:lang w:val="de-DE"/>
                  </w:rPr>
                  <w:t>„Water supply,“ [Online]. Available: https://www.water.org.uk/about-wat</w:t>
                </w:r>
                <w:r w:rsidR="00CD10CB">
                  <w:rPr>
                    <w:noProof/>
                    <w:lang w:val="de-DE"/>
                  </w:rPr>
                  <w:t>er-uk/water-supply. [Accessed: 24 September</w:t>
                </w:r>
                <w:r>
                  <w:rPr>
                    <w:noProof/>
                    <w:lang w:val="de-DE"/>
                  </w:rPr>
                  <w:t xml:space="preserve"> 2017].</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[2] </w:t>
                </w:r>
              </w:p>
            </w:tc>
            <w:tc>
              <w:tcPr>
                <w:tcW w:w="0" w:type="auto"/>
                <w:hideMark/>
              </w:tcPr>
              <w:p w:rsidR="008F474C" w:rsidRDefault="008F474C">
                <w:pPr>
                  <w:pStyle w:val="Literaturverzeichnis"/>
                  <w:rPr>
                    <w:noProof/>
                    <w:lang w:val="de-DE"/>
                  </w:rPr>
                </w:pPr>
                <w:r>
                  <w:rPr>
                    <w:noProof/>
                    <w:lang w:val="de-DE"/>
                  </w:rPr>
                  <w:t>Water UK, „Water resources long-term planning framework,“ Water UK, 2016.</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[3] </w:t>
                </w:r>
              </w:p>
            </w:tc>
            <w:tc>
              <w:tcPr>
                <w:tcW w:w="0" w:type="auto"/>
                <w:hideMark/>
              </w:tcPr>
              <w:p w:rsidR="008F474C" w:rsidRDefault="008F474C">
                <w:pPr>
                  <w:pStyle w:val="Literaturverzeichnis"/>
                  <w:rPr>
                    <w:noProof/>
                    <w:lang w:val="de-DE"/>
                  </w:rPr>
                </w:pPr>
                <w:r>
                  <w:rPr>
                    <w:noProof/>
                    <w:lang w:val="de-DE"/>
                  </w:rPr>
                  <w:t>„Water UK,“ [Online]. Available: https://www.water.org.uk/about-water-uk. [</w:t>
                </w:r>
                <w:r w:rsidR="00CD10CB">
                  <w:rPr>
                    <w:noProof/>
                    <w:lang w:val="de-DE"/>
                  </w:rPr>
                  <w:t>Accessed: 25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[4] </w:t>
                </w:r>
              </w:p>
            </w:tc>
            <w:tc>
              <w:tcPr>
                <w:tcW w:w="0" w:type="auto"/>
                <w:hideMark/>
              </w:tcPr>
              <w:p w:rsidR="008F474C" w:rsidRDefault="008F474C">
                <w:pPr>
                  <w:pStyle w:val="Literaturverzeichnis"/>
                  <w:rPr>
                    <w:noProof/>
                    <w:lang w:val="de-DE"/>
                  </w:rPr>
                </w:pPr>
                <w:r>
                  <w:rPr>
                    <w:noProof/>
                    <w:lang w:val="de-DE"/>
                  </w:rPr>
                  <w:t>„Regulation,“ [Online]. Available: https://www.water.org.uk/about-water-uk/regulation. [</w:t>
                </w:r>
                <w:r w:rsidR="00CD10CB">
                  <w:rPr>
                    <w:noProof/>
                    <w:lang w:val="de-DE"/>
                  </w:rPr>
                  <w:t>Accessed: 24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[5] </w:t>
                </w:r>
              </w:p>
            </w:tc>
            <w:tc>
              <w:tcPr>
                <w:tcW w:w="0" w:type="auto"/>
                <w:hideMark/>
              </w:tcPr>
              <w:p w:rsidR="008F474C" w:rsidRDefault="008F474C">
                <w:pPr>
                  <w:pStyle w:val="Literaturverzeichnis"/>
                  <w:rPr>
                    <w:noProof/>
                    <w:lang w:val="de-DE"/>
                  </w:rPr>
                </w:pPr>
                <w:r>
                  <w:rPr>
                    <w:noProof/>
                    <w:lang w:val="de-DE"/>
                  </w:rPr>
                  <w:t>„DWI,“ [Online]. Available: http://www.dwi.gov.uk/about/index.htm. [</w:t>
                </w:r>
                <w:r w:rsidR="00CD10CB">
                  <w:rPr>
                    <w:noProof/>
                    <w:lang w:val="de-DE"/>
                  </w:rPr>
                  <w:t>Accessed: 26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[6] </w:t>
                </w:r>
              </w:p>
            </w:tc>
            <w:tc>
              <w:tcPr>
                <w:tcW w:w="0" w:type="auto"/>
                <w:hideMark/>
              </w:tcPr>
              <w:p w:rsidR="008F474C" w:rsidRDefault="008F474C">
                <w:pPr>
                  <w:pStyle w:val="Literaturverzeichnis"/>
                  <w:rPr>
                    <w:noProof/>
                    <w:lang w:val="de-DE"/>
                  </w:rPr>
                </w:pPr>
                <w:r>
                  <w:rPr>
                    <w:noProof/>
                    <w:lang w:val="de-DE"/>
                  </w:rPr>
                  <w:t>„Water,“ [Online]. Available: https://www.metoffice.gov.uk/services/industry/water. [</w:t>
                </w:r>
                <w:r w:rsidR="00CD10CB">
                  <w:rPr>
                    <w:noProof/>
                    <w:lang w:val="de-DE"/>
                  </w:rPr>
                  <w:t>Accessed: 26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[7] </w:t>
                </w:r>
              </w:p>
            </w:tc>
            <w:tc>
              <w:tcPr>
                <w:tcW w:w="0" w:type="auto"/>
                <w:hideMark/>
              </w:tcPr>
              <w:p w:rsidR="008F474C" w:rsidRDefault="008F474C" w:rsidP="00CD10CB">
                <w:pPr>
                  <w:pStyle w:val="Literaturverzeichnis"/>
                  <w:rPr>
                    <w:noProof/>
                    <w:lang w:val="de-DE"/>
                  </w:rPr>
                </w:pPr>
                <w:r>
                  <w:rPr>
                    <w:noProof/>
                    <w:lang w:val="de-DE"/>
                  </w:rPr>
                  <w:t>„South East Water,“ [Online]. Available: http://www.southeastwater.co.uk/your-account/about-your-bill/water-charges/how-much-does-your-water-cost. [</w:t>
                </w:r>
                <w:r w:rsidR="00CD10CB">
                  <w:rPr>
                    <w:noProof/>
                    <w:lang w:val="de-DE"/>
                  </w:rPr>
                  <w:t>Accessed: 27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[8] </w:t>
                </w:r>
              </w:p>
            </w:tc>
            <w:tc>
              <w:tcPr>
                <w:tcW w:w="0" w:type="auto"/>
                <w:hideMark/>
              </w:tcPr>
              <w:p w:rsidR="008F474C" w:rsidRDefault="008F474C">
                <w:pPr>
                  <w:pStyle w:val="Literaturverzeichnis"/>
                  <w:rPr>
                    <w:noProof/>
                    <w:lang w:val="de-DE"/>
                  </w:rPr>
                </w:pPr>
                <w:r>
                  <w:rPr>
                    <w:noProof/>
                    <w:lang w:val="de-DE"/>
                  </w:rPr>
                  <w:t>A. Mousavi und E. Katsou, „WWTP-Global-300617,“ 2017.</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[9] </w:t>
                </w:r>
              </w:p>
            </w:tc>
            <w:tc>
              <w:tcPr>
                <w:tcW w:w="0" w:type="auto"/>
                <w:hideMark/>
              </w:tcPr>
              <w:p w:rsidR="008F474C" w:rsidRDefault="008F474C">
                <w:pPr>
                  <w:pStyle w:val="Literaturverzeichnis"/>
                  <w:rPr>
                    <w:noProof/>
                    <w:lang w:val="de-DE"/>
                  </w:rPr>
                </w:pPr>
                <w:r>
                  <w:rPr>
                    <w:noProof/>
                    <w:lang w:val="de-DE"/>
                  </w:rPr>
                  <w:t>„Water UK,“ [Online]. Available: https://www.water.org.uk/news-water-uk/latest-news/household-water-and-sewerage-bills-2016-17. [</w:t>
                </w:r>
                <w:r w:rsidR="00CD10CB">
                  <w:rPr>
                    <w:noProof/>
                    <w:lang w:val="de-DE"/>
                  </w:rPr>
                  <w:t>Accessed: 27 September 2017</w:t>
                </w:r>
                <w:r>
                  <w:rPr>
                    <w:noProof/>
                    <w:lang w:val="de-DE"/>
                  </w:rPr>
                  <w:t>].</w:t>
                </w:r>
              </w:p>
            </w:tc>
          </w:tr>
        </w:tbl>
        <w:p w:rsidR="008F474C" w:rsidRDefault="008F474C">
          <w:pPr>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1EE" w:rsidRDefault="00AE71EE" w:rsidP="00B23D68">
      <w:pPr>
        <w:spacing w:line="240" w:lineRule="auto"/>
      </w:pPr>
      <w:r>
        <w:separator/>
      </w:r>
    </w:p>
  </w:endnote>
  <w:endnote w:type="continuationSeparator" w:id="0">
    <w:p w:rsidR="00AE71EE" w:rsidRDefault="00AE71EE"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8AB" w:rsidRPr="004B24AB" w:rsidRDefault="007408AB"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02/01/2018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AC0B1D">
      <w:rPr>
        <w:noProof/>
        <w:sz w:val="20"/>
      </w:rPr>
      <w:t>15</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1EE" w:rsidRDefault="00AE71EE" w:rsidP="00B23D68">
      <w:pPr>
        <w:spacing w:line="240" w:lineRule="auto"/>
      </w:pPr>
      <w:r>
        <w:separator/>
      </w:r>
    </w:p>
  </w:footnote>
  <w:footnote w:type="continuationSeparator" w:id="0">
    <w:p w:rsidR="00AE71EE" w:rsidRDefault="00AE71EE" w:rsidP="00B23D68">
      <w:pPr>
        <w:spacing w:line="240" w:lineRule="auto"/>
      </w:pPr>
      <w:r>
        <w:continuationSeparator/>
      </w:r>
    </w:p>
  </w:footnote>
  <w:footnote w:id="1">
    <w:p w:rsidR="007408AB" w:rsidRPr="00441008" w:rsidRDefault="007408AB">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8AB" w:rsidRDefault="007408AB" w:rsidP="00EE025A">
    <w:pPr>
      <w:rPr>
        <w:lang w:val="en-US"/>
      </w:rPr>
    </w:pPr>
    <w:r>
      <w:rPr>
        <w:lang w:val="en-US"/>
      </w:rPr>
      <w:t>Interim Report</w:t>
    </w:r>
  </w:p>
  <w:p w:rsidR="007408AB" w:rsidRPr="001F22B7" w:rsidRDefault="007408AB"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7768F"/>
    <w:rsid w:val="00080DC7"/>
    <w:rsid w:val="00080F22"/>
    <w:rsid w:val="00092715"/>
    <w:rsid w:val="00094445"/>
    <w:rsid w:val="000A0EE4"/>
    <w:rsid w:val="000A293C"/>
    <w:rsid w:val="000A6ED4"/>
    <w:rsid w:val="000C3176"/>
    <w:rsid w:val="000C58D7"/>
    <w:rsid w:val="000C7093"/>
    <w:rsid w:val="000E4802"/>
    <w:rsid w:val="000E59AB"/>
    <w:rsid w:val="000E69A3"/>
    <w:rsid w:val="000F2192"/>
    <w:rsid w:val="00104635"/>
    <w:rsid w:val="00107A04"/>
    <w:rsid w:val="00111D60"/>
    <w:rsid w:val="00126F31"/>
    <w:rsid w:val="00141004"/>
    <w:rsid w:val="00151FAB"/>
    <w:rsid w:val="001555C2"/>
    <w:rsid w:val="00155F04"/>
    <w:rsid w:val="00156131"/>
    <w:rsid w:val="001605FE"/>
    <w:rsid w:val="001606F8"/>
    <w:rsid w:val="00162F00"/>
    <w:rsid w:val="001679FA"/>
    <w:rsid w:val="0017360E"/>
    <w:rsid w:val="00177A9C"/>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A2824"/>
    <w:rsid w:val="004A6035"/>
    <w:rsid w:val="004C041A"/>
    <w:rsid w:val="004C05D0"/>
    <w:rsid w:val="004C3DFE"/>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408AB"/>
    <w:rsid w:val="00745625"/>
    <w:rsid w:val="007576A5"/>
    <w:rsid w:val="0076159E"/>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13CE0"/>
    <w:rsid w:val="00926A0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28BE"/>
    <w:rsid w:val="00B5538C"/>
    <w:rsid w:val="00B62700"/>
    <w:rsid w:val="00B6299A"/>
    <w:rsid w:val="00B6358A"/>
    <w:rsid w:val="00B65C65"/>
    <w:rsid w:val="00B73B7D"/>
    <w:rsid w:val="00B756FA"/>
    <w:rsid w:val="00B85C3B"/>
    <w:rsid w:val="00B8682D"/>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21782"/>
    <w:rsid w:val="00C221D8"/>
    <w:rsid w:val="00C2359E"/>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230C9"/>
    <w:rsid w:val="00D3503F"/>
    <w:rsid w:val="00D36025"/>
    <w:rsid w:val="00D45E97"/>
    <w:rsid w:val="00D47DA1"/>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913A4"/>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6</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8</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7</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9</b:RefOrder>
  </b:Source>
</b:Sources>
</file>

<file path=customXml/itemProps1.xml><?xml version="1.0" encoding="utf-8"?>
<ds:datastoreItem xmlns:ds="http://schemas.openxmlformats.org/officeDocument/2006/customXml" ds:itemID="{E2F6AEE7-318A-48D7-A015-B870D745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2808</Words>
  <Characters>17694</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38</cp:revision>
  <cp:lastPrinted>2017-09-29T11:51:00Z</cp:lastPrinted>
  <dcterms:created xsi:type="dcterms:W3CDTF">2017-09-09T10:25:00Z</dcterms:created>
  <dcterms:modified xsi:type="dcterms:W3CDTF">2018-01-02T11:59:00Z</dcterms:modified>
</cp:coreProperties>
</file>