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Министерство образования Республики Беларусь</w:t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</w:t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БЕЛОРУССКИЙ ГОСУДАРСТВЕННЫЙ УНИВЕРСИТЕТ</w:t>
      </w:r>
      <w:r>
        <w:rPr>
          <w:szCs w:val="28"/>
        </w:rPr>
      </w:r>
    </w:p>
    <w:p>
      <w:pPr>
        <w:pBdr/>
        <w:spacing/>
        <w:ind w:firstLine="0"/>
        <w:jc w:val="center"/>
        <w:rPr>
          <w:rFonts w:ascii="Calibri" w:hAnsi="Calibri"/>
          <w:sz w:val="22"/>
        </w:rPr>
      </w:pPr>
      <w:r>
        <w:rPr>
          <w:szCs w:val="28"/>
        </w:rPr>
        <w:t xml:space="preserve">ИНФОРМАТИКИ И РАДИОЭЛЕКТРОНИКИ</w:t>
      </w:r>
      <w:r>
        <w:rPr>
          <w:rFonts w:ascii="Calibri" w:hAnsi="Calibri"/>
          <w:sz w:val="22"/>
        </w:rPr>
      </w:r>
    </w:p>
    <w:p>
      <w:pPr>
        <w:pBdr/>
        <w:spacing w:after="200" w:line="276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  <w:r>
        <w:rPr>
          <w:rFonts w:ascii="Calibri" w:hAnsi="Calibri"/>
          <w:sz w:val="22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Факультет компьютерных систем и сетей</w:t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Кафедра программного обеспечения информационных технологий</w:t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Дисциплина: Базы данных (БД)</w:t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ПОЯСНИТЕЛЬНАЯ ЗАПИСКА</w:t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к курсовому проекту на тему</w:t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pBdr/>
        <w:spacing w:after="200"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ПРОГРАММНОЕ СРЕДСТВО ДЛЯ АВТОМАТИЗАЦИИ УПРАВЛЕНИЯ МУЗЫКАЛЬНЫМ МАГАЗИНОМ</w:t>
      </w:r>
      <w:r>
        <w:rPr>
          <w:b/>
          <w:bCs/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БГУИР КП </w:t>
      </w:r>
      <w:r>
        <w:rPr>
          <w:szCs w:val="28"/>
          <w:lang w:val="en-US"/>
        </w:rPr>
        <w:t xml:space="preserve">I</w:t>
      </w:r>
      <w:r>
        <w:rPr>
          <w:szCs w:val="28"/>
        </w:rPr>
        <w:t xml:space="preserve">–40 01 01 05 ПЗ</w:t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Выполнил </w:t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студент гр. 051006                                                                             Шуляк А. В,</w:t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Проверил:   </w:t>
      </w:r>
      <w:r>
        <w:rPr>
          <w:szCs w:val="28"/>
        </w:rPr>
        <w:t xml:space="preserve">                                                                                      Медведев С. А.</w:t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Минск   2023</w:t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</w:t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0"/>
        <w:jc w:val="center"/>
        <w:rPr>
          <w:rFonts w:ascii="Calibri" w:hAnsi="Calibri"/>
          <w:szCs w:val="28"/>
        </w:rPr>
      </w:pPr>
      <w:r>
        <w:rPr>
          <w:szCs w:val="28"/>
        </w:rPr>
        <w:t xml:space="preserve">«Белорусский государственный университет информатики и радиоэлектроники»</w:t>
      </w:r>
      <w:r>
        <w:rPr>
          <w:rFonts w:ascii="Calibri" w:hAnsi="Calibri"/>
          <w:szCs w:val="28"/>
        </w:rPr>
      </w:r>
    </w:p>
    <w:p>
      <w:pPr>
        <w:pBdr/>
        <w:spacing/>
        <w:ind w:firstLine="0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</w:r>
      <w:r>
        <w:rPr>
          <w:rFonts w:ascii="Calibri" w:hAnsi="Calibri"/>
          <w:szCs w:val="28"/>
        </w:rPr>
      </w:r>
    </w:p>
    <w:p>
      <w:pPr>
        <w:pBdr/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Факультет компьютерных систем и сетей</w:t>
      </w:r>
      <w:r>
        <w:rPr>
          <w:szCs w:val="28"/>
        </w:rPr>
      </w:r>
    </w:p>
    <w:p>
      <w:pPr>
        <w:pBdr/>
        <w:spacing w:after="200" w:line="276" w:lineRule="auto"/>
        <w:ind w:firstLine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 w:firstLine="0" w:left="5670"/>
        <w:rPr>
          <w:szCs w:val="28"/>
        </w:rPr>
      </w:pPr>
      <w:r>
        <w:rPr>
          <w:szCs w:val="28"/>
        </w:rPr>
        <w:t xml:space="preserve">УТВЕРЖДАЮ </w:t>
      </w:r>
      <w:r>
        <w:rPr>
          <w:szCs w:val="28"/>
        </w:rPr>
      </w:r>
    </w:p>
    <w:p>
      <w:pPr>
        <w:pBdr/>
        <w:spacing/>
        <w:ind w:firstLine="0" w:left="5670"/>
        <w:rPr>
          <w:szCs w:val="28"/>
        </w:rPr>
      </w:pPr>
      <w:r>
        <w:rPr>
          <w:szCs w:val="28"/>
        </w:rPr>
        <w:t xml:space="preserve">Заведующий кафедрой ПОИТ</w:t>
      </w:r>
      <w:r>
        <w:rPr>
          <w:szCs w:val="28"/>
        </w:rPr>
      </w:r>
    </w:p>
    <w:p>
      <w:pPr>
        <w:pBdr/>
        <w:tabs>
          <w:tab w:val="left" w:leader="none" w:pos="5865"/>
          <w:tab w:val="left" w:leader="none" w:pos="9351"/>
        </w:tabs>
        <w:spacing/>
        <w:ind w:firstLine="0" w:left="5670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</w:r>
    </w:p>
    <w:p>
      <w:pPr>
        <w:pBdr/>
        <w:spacing/>
        <w:ind w:firstLine="0" w:left="5670"/>
        <w:jc w:val="center"/>
        <w:rPr>
          <w:szCs w:val="28"/>
        </w:rPr>
      </w:pPr>
      <w:r>
        <w:rPr>
          <w:szCs w:val="28"/>
        </w:rPr>
        <w:t xml:space="preserve">(подпись)</w:t>
      </w:r>
      <w:r>
        <w:rPr>
          <w:szCs w:val="28"/>
        </w:rPr>
      </w:r>
    </w:p>
    <w:p>
      <w:pPr>
        <w:pBdr/>
        <w:tabs>
          <w:tab w:val="left" w:leader="none" w:pos="6237"/>
          <w:tab w:val="left" w:leader="none" w:pos="9351"/>
        </w:tabs>
        <w:spacing/>
        <w:ind w:firstLine="0" w:left="5670"/>
        <w:rPr>
          <w:u w:val="single"/>
        </w:rPr>
      </w:pPr>
      <w:r>
        <w:rPr>
          <w:szCs w:val="28"/>
          <w:u w:val="single"/>
        </w:rPr>
        <w:tab/>
        <w:t xml:space="preserve">Лапицкая Н.В. 2023г.</w:t>
      </w:r>
      <w:r>
        <w:rPr>
          <w:szCs w:val="28"/>
          <w:u w:val="single"/>
        </w:rPr>
        <w:tab/>
      </w:r>
      <w:r>
        <w:rPr>
          <w:u w:val="single"/>
        </w:rPr>
      </w:r>
    </w:p>
    <w:p>
      <w:pPr>
        <w:pBdr/>
        <w:tabs>
          <w:tab w:val="left" w:leader="none" w:pos="6237"/>
          <w:tab w:val="left" w:leader="none" w:pos="9351"/>
        </w:tabs>
        <w:spacing/>
        <w:ind w:firstLine="0" w:left="5670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  <w:t xml:space="preserve">по курсовому проектированию</w:t>
      </w:r>
      <w:r>
        <w:rPr>
          <w:szCs w:val="28"/>
        </w:rPr>
      </w:r>
    </w:p>
    <w:p>
      <w:pPr>
        <w:pBdr/>
        <w:spacing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1470"/>
          <w:tab w:val="left" w:leader="none" w:pos="9351"/>
        </w:tabs>
        <w:spacing/>
        <w:ind w:firstLine="0"/>
        <w:rPr>
          <w:szCs w:val="28"/>
          <w:u w:val="single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 xml:space="preserve">Шуляку Андрею Валерьевичу</w:t>
      </w:r>
      <w:r>
        <w:rPr>
          <w:szCs w:val="28"/>
          <w:u w:val="single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993"/>
          <w:tab w:val="left" w:leader="none" w:pos="2127"/>
          <w:tab w:val="left" w:leader="none" w:pos="9354"/>
        </w:tabs>
        <w:spacing/>
        <w:ind w:firstLine="0"/>
        <w:jc w:val="both"/>
        <w:rPr>
          <w:i/>
          <w:iCs/>
          <w:szCs w:val="28"/>
          <w:u w:val="single"/>
        </w:rPr>
      </w:pPr>
      <w:r>
        <w:rPr>
          <w:szCs w:val="28"/>
        </w:rPr>
        <w:t xml:space="preserve">1. Тема работы </w:t>
      </w:r>
      <w:r>
        <w:rPr>
          <w:i/>
          <w:iCs/>
          <w:szCs w:val="28"/>
          <w:u w:val="single"/>
        </w:rPr>
        <w:t xml:space="preserve">Программное средство для автоматизации управления музыкальным магазином</w:t>
      </w:r>
      <w:r>
        <w:rPr>
          <w:i/>
          <w:iCs/>
          <w:szCs w:val="28"/>
          <w:u w:val="single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tabs>
          <w:tab w:val="left" w:leader="none" w:pos="4395"/>
          <w:tab w:val="left" w:leader="none" w:pos="9354"/>
        </w:tabs>
        <w:spacing/>
        <w:ind w:firstLine="0"/>
        <w:rPr>
          <w:szCs w:val="28"/>
          <w:u w:val="single"/>
        </w:rPr>
      </w:pPr>
      <w:r>
        <w:rPr>
          <w:szCs w:val="28"/>
        </w:rPr>
        <w:t xml:space="preserve">2. Срок сдачи законченной работы </w:t>
      </w:r>
      <w:r>
        <w:rPr>
          <w:szCs w:val="28"/>
          <w:u w:val="single"/>
        </w:rPr>
        <w:tab/>
      </w:r>
      <w:r>
        <w:rPr>
          <w:i/>
          <w:iCs/>
          <w:szCs w:val="28"/>
          <w:highlight w:val="white"/>
          <w:u w:val="single"/>
        </w:rPr>
        <w:t xml:space="preserve">15.12.2023г.</w:t>
      </w:r>
      <w:r>
        <w:rPr>
          <w:szCs w:val="28"/>
          <w:u w:val="single"/>
        </w:rPr>
        <w:tab/>
      </w:r>
      <w:r>
        <w:rPr>
          <w:szCs w:val="28"/>
          <w:u w:val="single"/>
        </w:rPr>
      </w:r>
    </w:p>
    <w:p>
      <w:pPr>
        <w:pBdr/>
        <w:tabs>
          <w:tab w:val="left" w:leader="none" w:pos="3969"/>
          <w:tab w:val="left" w:leader="none" w:pos="9354"/>
        </w:tabs>
        <w:spacing/>
        <w:ind w:firstLine="0"/>
        <w:jc w:val="both"/>
        <w:rPr>
          <w:i/>
          <w:iCs/>
          <w:szCs w:val="28"/>
          <w:u w:val="single"/>
        </w:rPr>
      </w:pPr>
      <w:r>
        <w:rPr>
          <w:szCs w:val="28"/>
        </w:rPr>
        <w:t xml:space="preserve">3. Исходные данные к работе </w:t>
      </w:r>
      <w:r>
        <w:rPr>
          <w:i/>
          <w:iCs/>
          <w:szCs w:val="28"/>
          <w:u w:val="single"/>
        </w:rPr>
        <w:t xml:space="preserve">Система управления базами данных MySQL, </w:t>
      </w:r>
      <w:r>
        <w:rPr>
          <w:i/>
          <w:spacing w:val="-2"/>
          <w:szCs w:val="28"/>
          <w:u w:val="single"/>
          <w:lang w:val="en-US"/>
        </w:rPr>
        <w:t xml:space="preserve">GUI</w:t>
      </w:r>
      <w:r>
        <w:rPr>
          <w:i/>
          <w:spacing w:val="-2"/>
          <w:szCs w:val="28"/>
          <w:u w:val="single"/>
          <w:lang w:val="be-BY"/>
        </w:rPr>
        <w:t xml:space="preserve"> </w:t>
      </w:r>
      <w:r>
        <w:rPr>
          <w:i/>
          <w:spacing w:val="-2"/>
          <w:szCs w:val="28"/>
          <w:u w:val="single"/>
          <w:lang w:val="en-US"/>
        </w:rPr>
        <w:t xml:space="preserve">for</w:t>
      </w:r>
      <w:r>
        <w:rPr>
          <w:i/>
          <w:spacing w:val="-2"/>
          <w:szCs w:val="28"/>
          <w:u w:val="single"/>
          <w:lang w:val="be-BY"/>
        </w:rPr>
        <w:t xml:space="preserve"> </w:t>
      </w:r>
      <w:r>
        <w:rPr>
          <w:i/>
          <w:spacing w:val="-2"/>
          <w:szCs w:val="28"/>
          <w:u w:val="single"/>
          <w:lang w:val="en-US"/>
        </w:rPr>
        <w:t xml:space="preserve">MySQL</w:t>
      </w:r>
      <w:r>
        <w:rPr>
          <w:i/>
          <w:spacing w:val="-2"/>
          <w:szCs w:val="28"/>
          <w:u w:val="single"/>
          <w:lang w:val="be-BY"/>
        </w:rPr>
        <w:t xml:space="preserve"> “</w:t>
      </w:r>
      <w:r>
        <w:rPr>
          <w:i/>
          <w:spacing w:val="-2"/>
          <w:szCs w:val="28"/>
          <w:u w:val="single"/>
          <w:lang w:val="en-US"/>
        </w:rPr>
        <w:t xml:space="preserve">MySQL</w:t>
      </w:r>
      <w:r>
        <w:rPr>
          <w:i/>
          <w:spacing w:val="-2"/>
          <w:szCs w:val="28"/>
          <w:u w:val="single"/>
          <w:lang w:val="be-BY"/>
        </w:rPr>
        <w:t xml:space="preserve"> </w:t>
      </w:r>
      <w:r>
        <w:rPr>
          <w:i/>
          <w:spacing w:val="-2"/>
          <w:szCs w:val="28"/>
          <w:u w:val="single"/>
          <w:lang w:val="en-US"/>
        </w:rPr>
        <w:t xml:space="preserve">Workbench</w:t>
      </w:r>
      <w:r>
        <w:rPr>
          <w:i/>
          <w:spacing w:val="-2"/>
          <w:szCs w:val="28"/>
          <w:u w:val="single"/>
          <w:lang w:val="be-BY"/>
        </w:rPr>
        <w:t xml:space="preserve">” </w:t>
      </w:r>
      <w:r>
        <w:rPr>
          <w:i/>
          <w:iCs/>
          <w:szCs w:val="28"/>
          <w:u w:val="single"/>
        </w:rPr>
      </w:r>
    </w:p>
    <w:p>
      <w:pPr>
        <w:pBdr/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4. Содержание расчетно-пояснительной записки (перечень вопросов, которые подлежат разработке)</w:t>
      </w:r>
      <w:r>
        <w:rPr>
          <w:szCs w:val="28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Введение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1 Анализ литературных источников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2 Постановка задачи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3 Проектирование базы данных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4 </w:t>
      </w:r>
      <w:r>
        <w:rPr>
          <w:i/>
          <w:spacing w:val="-6"/>
          <w:szCs w:val="28"/>
          <w:u w:val="single"/>
          <w:lang w:val="be-BY"/>
        </w:rPr>
        <w:t xml:space="preserve">Описание технических аспектов реализации базы данных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5 </w:t>
      </w:r>
      <w:r>
        <w:rPr>
          <w:i/>
          <w:spacing w:val="-6"/>
          <w:szCs w:val="28"/>
          <w:u w:val="single"/>
          <w:lang w:val="be-BY"/>
        </w:rPr>
        <w:t xml:space="preserve">Тестирование базы данных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Заключение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Список использованных источников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Приложения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widowControl w:val="false"/>
        <w:pBdr/>
        <w:spacing/>
        <w:ind w:firstLine="0"/>
        <w:rPr>
          <w:szCs w:val="28"/>
        </w:rPr>
      </w:pPr>
      <w:r>
        <w:rPr>
          <w:szCs w:val="28"/>
        </w:rPr>
        <w:t xml:space="preserve">5. Перечень графического материала (с точным обозначением обязательных чертежей и графиков)</w:t>
      </w:r>
      <w:r>
        <w:rPr>
          <w:szCs w:val="28"/>
        </w:rPr>
      </w:r>
    </w:p>
    <w:p>
      <w:pPr>
        <w:widowControl w:val="false"/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ab/>
        <w:t xml:space="preserve">Схема базы данных в формате А1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widowControl w:val="false"/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</w:r>
      <w:r>
        <w:rPr>
          <w:i/>
          <w:szCs w:val="28"/>
          <w:u w:val="single"/>
        </w:rPr>
      </w:r>
    </w:p>
    <w:p>
      <w:pPr>
        <w:widowControl w:val="false"/>
        <w:pBdr/>
        <w:tabs>
          <w:tab w:val="left" w:leader="none" w:pos="4536"/>
          <w:tab w:val="left" w:leader="none" w:pos="9354"/>
        </w:tabs>
        <w:spacing/>
        <w:ind w:firstLine="0"/>
        <w:rPr>
          <w:i/>
          <w:szCs w:val="28"/>
        </w:rPr>
      </w:pPr>
      <w:r>
        <w:rPr>
          <w:szCs w:val="28"/>
        </w:rPr>
        <w:t xml:space="preserve">6. Консультант по курсовой работе </w:t>
      </w:r>
      <w:r>
        <w:rPr>
          <w:szCs w:val="28"/>
          <w:u w:val="single"/>
        </w:rPr>
        <w:tab/>
      </w:r>
      <w:r>
        <w:rPr>
          <w:i/>
          <w:szCs w:val="28"/>
          <w:u w:val="single"/>
        </w:rPr>
        <w:t xml:space="preserve">Медведев </w:t>
      </w:r>
      <w:r>
        <w:rPr>
          <w:i/>
          <w:szCs w:val="28"/>
          <w:u w:val="single"/>
        </w:rPr>
        <w:t xml:space="preserve">С.А</w:t>
      </w:r>
      <w:r>
        <w:rPr>
          <w:szCs w:val="28"/>
          <w:u w:val="single"/>
        </w:rPr>
        <w:tab/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tabs>
          <w:tab w:val="left" w:leader="none" w:pos="3119"/>
          <w:tab w:val="left" w:leader="none" w:pos="9354"/>
        </w:tabs>
        <w:spacing/>
        <w:ind w:firstLine="0"/>
        <w:rPr>
          <w:i/>
          <w:szCs w:val="28"/>
        </w:rPr>
      </w:pPr>
      <w:r>
        <w:rPr>
          <w:szCs w:val="28"/>
        </w:rPr>
        <w:t xml:space="preserve">7.</w:t>
      </w:r>
      <w:r>
        <w:rPr>
          <w:i/>
          <w:szCs w:val="28"/>
        </w:rPr>
        <w:t xml:space="preserve"> </w:t>
      </w:r>
      <w:r>
        <w:rPr>
          <w:szCs w:val="28"/>
        </w:rPr>
        <w:t xml:space="preserve">Дата выдачи задания </w:t>
      </w:r>
      <w:r>
        <w:rPr>
          <w:i/>
          <w:iCs/>
          <w:szCs w:val="28"/>
          <w:u w:val="single"/>
        </w:rPr>
        <w:tab/>
        <w:t xml:space="preserve">03.09.2023г.</w:t>
      </w:r>
      <w:r>
        <w:rPr>
          <w:i/>
          <w:iCs/>
          <w:szCs w:val="28"/>
          <w:u w:val="single"/>
        </w:rPr>
        <w:tab/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szCs w:val="28"/>
        </w:rPr>
      </w:pPr>
      <w:r>
        <w:rPr>
          <w:szCs w:val="28"/>
        </w:rPr>
        <w:t xml:space="preserve">8. Календарный график работы над проектом на весь период проектирования (с обозначением сроков выполнения и процентом от общего объема работы):</w:t>
      </w:r>
      <w:r>
        <w:rPr>
          <w:szCs w:val="28"/>
        </w:rPr>
      </w:r>
    </w:p>
    <w:p>
      <w:pPr>
        <w:pBdr/>
        <w:spacing w:line="317" w:lineRule="auto"/>
        <w:ind w:right="28" w:firstLine="0"/>
        <w:jc w:val="both"/>
        <w:rPr>
          <w:i/>
          <w:color w:val="ffffff"/>
          <w:szCs w:val="28"/>
          <w:u w:val="single"/>
        </w:rPr>
      </w:pPr>
      <w:r>
        <w:rPr>
          <w:i/>
          <w:szCs w:val="28"/>
          <w:u w:val="single"/>
        </w:rPr>
        <w:t xml:space="preserve">Раздел 1. Введение к 15.09.2023 – 10 % готовности </w:t>
      </w:r>
      <w:r>
        <w:rPr>
          <w:i/>
          <w:szCs w:val="28"/>
          <w:u w:val="single"/>
        </w:rPr>
        <w:t xml:space="preserve">работы;</w:t>
      </w:r>
      <w:r>
        <w:rPr>
          <w:i/>
          <w:color w:val="ffffff"/>
          <w:szCs w:val="28"/>
          <w:u w:val="single"/>
        </w:rPr>
        <w:t xml:space="preserve">––</w:t>
      </w:r>
      <w:r>
        <w:rPr>
          <w:i/>
          <w:color w:val="ffffff"/>
          <w:szCs w:val="28"/>
          <w:u w:val="single"/>
        </w:rPr>
        <w:t xml:space="preserve">––––––        –</w:t>
      </w:r>
      <w:r>
        <w:rPr>
          <w:i/>
          <w:color w:val="ffffff"/>
          <w:szCs w:val="28"/>
          <w:u w:val="single"/>
        </w:rPr>
      </w:r>
    </w:p>
    <w:p>
      <w:pPr>
        <w:pBdr/>
        <w:spacing w:line="317" w:lineRule="auto"/>
        <w:ind w:right="28" w:firstLine="0"/>
        <w:jc w:val="both"/>
        <w:rPr>
          <w:i/>
          <w:color w:val="ffffff"/>
          <w:szCs w:val="28"/>
          <w:u w:val="single"/>
        </w:rPr>
      </w:pPr>
      <w:r>
        <w:rPr>
          <w:i/>
          <w:szCs w:val="28"/>
          <w:u w:val="single"/>
        </w:rPr>
        <w:t xml:space="preserve">Раздел 2, 3 к 15.10.2023 – 30 % готовности </w:t>
      </w:r>
      <w:r>
        <w:rPr>
          <w:i/>
          <w:szCs w:val="28"/>
          <w:u w:val="single"/>
        </w:rPr>
        <w:t xml:space="preserve">работы;</w:t>
      </w:r>
      <w:r>
        <w:rPr>
          <w:i/>
          <w:color w:val="ffffff"/>
          <w:szCs w:val="28"/>
          <w:u w:val="single"/>
        </w:rPr>
        <w:t xml:space="preserve">––</w:t>
      </w:r>
      <w:r>
        <w:rPr>
          <w:i/>
          <w:color w:val="ffffff"/>
          <w:szCs w:val="28"/>
          <w:u w:val="single"/>
        </w:rPr>
        <w:t xml:space="preserve">–––––––––––––       –––</w:t>
      </w:r>
      <w:r>
        <w:rPr>
          <w:i/>
          <w:color w:val="ffffff"/>
          <w:szCs w:val="28"/>
          <w:u w:val="single"/>
        </w:rPr>
      </w:r>
    </w:p>
    <w:p>
      <w:pPr>
        <w:pBdr/>
        <w:spacing w:line="317" w:lineRule="auto"/>
        <w:ind w:right="28" w:firstLine="0"/>
        <w:jc w:val="both"/>
        <w:rPr>
          <w:bCs/>
          <w:i/>
          <w:u w:val="single"/>
        </w:rPr>
      </w:pPr>
      <w:r>
        <w:rPr>
          <w:i/>
          <w:szCs w:val="28"/>
          <w:u w:val="single"/>
        </w:rPr>
        <w:t xml:space="preserve">Раздел 4, 5 к 15.11.2023 – 60 % готовности работы;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  <w:t xml:space="preserve">            </w:t>
      </w:r>
      <w:r>
        <w:rPr>
          <w:i/>
          <w:szCs w:val="28"/>
          <w:u w:val="single"/>
        </w:rPr>
      </w:r>
      <w:r>
        <w:rPr>
          <w:i/>
          <w:color w:val="ffffff"/>
          <w:szCs w:val="28"/>
          <w:u w:val="single"/>
        </w:rPr>
      </w:r>
    </w:p>
    <w:p>
      <w:pPr>
        <w:pBdr/>
        <w:spacing w:line="317" w:lineRule="auto"/>
        <w:ind w:right="28" w:firstLine="0"/>
        <w:jc w:val="both"/>
        <w:rPr>
          <w:bCs/>
          <w:i/>
          <w:color w:val="ffffff"/>
          <w:u w:val="single"/>
        </w:rPr>
      </w:pPr>
      <w:r>
        <w:rPr>
          <w:i/>
          <w:szCs w:val="28"/>
          <w:u w:val="single"/>
        </w:rPr>
        <w:t xml:space="preserve">Раздел 5, 6, Заключение к 15.12.2023 – 90 % готовности работы;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  <w:t xml:space="preserve">                Оформление пояснительной записки и графического материала к 15.12.2023г. – 100 % готовности работы.</w:t>
      </w:r>
      <w:r>
        <w:rPr>
          <w:i/>
          <w:color w:val="ffffff"/>
          <w:szCs w:val="28"/>
          <w:u w:val="single"/>
        </w:rPr>
      </w:r>
      <w:r/>
    </w:p>
    <w:p>
      <w:pPr>
        <w:widowControl w:val="false"/>
        <w:pBdr/>
        <w:tabs>
          <w:tab w:val="left" w:leader="none" w:pos="142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i/>
          <w:color w:val="000000"/>
          <w:szCs w:val="28"/>
          <w:u w:val="single"/>
        </w:rPr>
        <w:t xml:space="preserve">Защита курсового проекта с 04.12.2023г. по 21.12.2023г.</w:t>
      </w:r>
      <w:r>
        <w:rPr>
          <w:i/>
          <w:szCs w:val="28"/>
          <w:u w:val="single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spacing/>
        <w:ind w:firstLine="0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tabs>
          <w:tab w:val="left" w:leader="none" w:pos="7655"/>
          <w:tab w:val="left" w:leader="none" w:pos="9354"/>
        </w:tabs>
        <w:spacing/>
        <w:ind w:firstLine="0" w:left="2552"/>
        <w:rPr>
          <w:i/>
          <w:szCs w:val="28"/>
        </w:rPr>
      </w:pPr>
      <w:r>
        <w:rPr>
          <w:szCs w:val="28"/>
        </w:rPr>
        <w:t xml:space="preserve">РУКОВОДИТЕЛЬ </w:t>
      </w:r>
      <w:r>
        <w:rPr>
          <w:i/>
          <w:iCs/>
          <w:szCs w:val="28"/>
          <w:u w:val="single"/>
        </w:rPr>
        <w:t xml:space="preserve">                                       </w:t>
      </w:r>
      <w:r>
        <w:rPr>
          <w:i/>
          <w:szCs w:val="28"/>
          <w:u w:val="single"/>
        </w:rPr>
        <w:t xml:space="preserve">Медведев С.А.</w:t>
      </w:r>
      <w:r>
        <w:rPr>
          <w:i/>
          <w:szCs w:val="28"/>
        </w:rPr>
      </w:r>
    </w:p>
    <w:p>
      <w:pPr>
        <w:widowControl w:val="false"/>
        <w:pBdr/>
        <w:spacing/>
        <w:ind w:firstLine="0" w:left="3119"/>
        <w:jc w:val="center"/>
        <w:rPr>
          <w:i/>
          <w:szCs w:val="28"/>
        </w:rPr>
      </w:pPr>
      <w:r>
        <w:rPr>
          <w:i/>
          <w:szCs w:val="28"/>
        </w:rPr>
        <w:t xml:space="preserve">(подпись)</w:t>
      </w:r>
      <w:r>
        <w:rPr>
          <w:i/>
          <w:szCs w:val="28"/>
        </w:rPr>
      </w:r>
    </w:p>
    <w:p>
      <w:pPr>
        <w:widowControl w:val="false"/>
        <w:pBdr/>
        <w:spacing/>
        <w:ind w:firstLine="0"/>
        <w:jc w:val="right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</w:p>
    <w:p>
      <w:pPr>
        <w:widowControl w:val="false"/>
        <w:pBdr/>
        <w:tabs>
          <w:tab w:val="left" w:leader="none" w:pos="5245"/>
          <w:tab w:val="left" w:leader="none" w:pos="9354"/>
        </w:tabs>
        <w:spacing/>
        <w:ind w:firstLine="0"/>
        <w:rPr>
          <w:i/>
          <w:szCs w:val="28"/>
          <w:u w:val="single"/>
        </w:rPr>
      </w:pPr>
      <w:r>
        <w:rPr>
          <w:szCs w:val="28"/>
        </w:rPr>
        <w:t xml:space="preserve">Задание принял к исполнению</w:t>
      </w:r>
      <w:r>
        <w:rPr>
          <w:i/>
          <w:szCs w:val="28"/>
        </w:rPr>
        <w:t xml:space="preserve"> </w:t>
      </w:r>
      <w:r>
        <w:rPr>
          <w:i/>
          <w:szCs w:val="28"/>
          <w:u w:val="single"/>
        </w:rPr>
        <w:tab/>
        <w:t xml:space="preserve">            Шуляк А. </w:t>
      </w:r>
      <w:r>
        <w:rPr>
          <w:i/>
          <w:szCs w:val="28"/>
          <w:u w:val="single"/>
        </w:rPr>
        <w:t xml:space="preserve">В,   </w:t>
      </w:r>
      <w:r>
        <w:rPr>
          <w:i/>
          <w:szCs w:val="28"/>
          <w:u w:val="single"/>
        </w:rPr>
        <w:t xml:space="preserve"> 03.09.2023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</w:r>
    </w:p>
    <w:p>
      <w:pPr>
        <w:widowControl w:val="false"/>
        <w:pBdr/>
        <w:spacing/>
        <w:ind w:firstLine="0" w:left="3544"/>
        <w:jc w:val="center"/>
        <w:rPr>
          <w:i/>
          <w:szCs w:val="28"/>
        </w:rPr>
      </w:pPr>
      <w:r>
        <w:rPr>
          <w:i/>
          <w:szCs w:val="28"/>
        </w:rPr>
        <w:t xml:space="preserve">(дата и подпись студента)</w:t>
      </w:r>
      <w:r>
        <w:rPr>
          <w:i/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b/>
          <w:szCs w:val="28"/>
        </w:rPr>
        <w:sectPr>
          <w:footerReference w:type="default" r:id="rId12"/>
          <w:footerReference w:type="first" r:id="rId13"/>
          <w:footnotePr/>
          <w:endnotePr/>
          <w:type w:val="nextPage"/>
          <w:pgSz w:h="16838" w:orient="landscape" w:w="11906"/>
          <w:pgMar w:top="1134" w:right="851" w:bottom="1134" w:left="1701" w:header="709" w:footer="709" w:gutter="0"/>
          <w:cols w:num="1" w:sep="0" w:space="708" w:equalWidth="1"/>
        </w:sectPr>
      </w:pPr>
      <w:r>
        <w:rPr>
          <w:b/>
          <w:szCs w:val="28"/>
        </w:rPr>
      </w:r>
      <w:r>
        <w:rPr>
          <w:b/>
          <w:szCs w:val="28"/>
        </w:rPr>
      </w:r>
    </w:p>
    <w:p>
      <w:pPr>
        <w:pStyle w:val="990"/>
        <w:pBdr/>
        <w:spacing/>
        <w:ind/>
        <w:rPr/>
      </w:pPr>
      <w:r>
        <w:t xml:space="preserve">Содержание</w:t>
      </w:r>
      <w:r/>
    </w:p>
    <w:p>
      <w:pPr>
        <w:pStyle w:val="987"/>
        <w:pBdr/>
        <w:tabs>
          <w:tab w:val="right" w:leader="dot" w:pos="9354"/>
        </w:tabs>
        <w:spacing/>
        <w:ind/>
        <w:rPr/>
      </w:pPr>
      <w:r>
        <w:rPr>
          <w:szCs w:val="28"/>
        </w:rPr>
        <w:fldChar w:fldCharType="begin"/>
        <w:instrText xml:space="preserve">TOC \o "1-3" \h \t "Heading 1,1,Heading 2,2,Heading 3,3" </w:instrText>
      </w:r>
      <w:r>
        <w:rPr>
          <w:szCs w:val="28"/>
        </w:rPr>
        <w:fldChar w:fldCharType="separate"/>
      </w:r>
      <w:r/>
      <w:hyperlink w:tooltip="#_Toc1" w:anchor="_Toc1" w:history="1">
        <w:r>
          <w:rPr>
            <w:rStyle w:val="983"/>
          </w:rPr>
        </w:r>
        <w:r>
          <w:rPr>
            <w:rStyle w:val="983"/>
          </w:rPr>
          <w:t xml:space="preserve">Введение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5</w:t>
          <w:fldChar w:fldCharType="end"/>
        </w:r>
      </w:hyperlink>
      <w:r/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2" w:anchor="_Toc2" w:history="1">
        <w:r>
          <w:rPr>
            <w:rFonts w:ascii="Times New Roman" w:hAnsi="Times New Roman" w:eastAsia="Times New Roman" w:cs="Times New Roman"/>
          </w:rPr>
          <w:t xml:space="preserve">1</w:t>
        </w:r>
        <w:r>
          <w:t xml:space="preserve"> </w:t>
        </w:r>
        <w:r>
          <w:rPr>
            <w:rStyle w:val="983"/>
          </w:rPr>
        </w:r>
        <w:r>
          <w:rPr>
            <w:rStyle w:val="983"/>
          </w:rPr>
          <w:t xml:space="preserve">Анализ литературных источников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6</w:t>
          <w:fldChar w:fldCharType="end"/>
        </w:r>
      </w:hyperlink>
      <w:r/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3" w:anchor="_Toc3" w:history="1">
        <w:r>
          <w:rPr>
            <w:rFonts w:ascii="Times New Roman" w:hAnsi="Times New Roman" w:eastAsia="Times New Roman" w:cs="Times New Roman"/>
          </w:rPr>
          <w:t xml:space="preserve">1.1</w:t>
        </w:r>
        <w:r>
          <w:tab/>
        </w:r>
        <w:r>
          <w:rPr>
            <w:rStyle w:val="983"/>
          </w:rPr>
        </w:r>
        <w:r>
          <w:rPr>
            <w:rStyle w:val="983"/>
          </w:rPr>
          <w:t xml:space="preserve">1С: Предприятие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6</w:t>
          <w:fldChar w:fldCharType="end"/>
        </w:r>
      </w:hyperlink>
      <w:r/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4" w:anchor="_Toc4" w:history="1">
        <w:r>
          <w:rPr>
            <w:rFonts w:ascii="Times New Roman" w:hAnsi="Times New Roman" w:eastAsia="Times New Roman" w:cs="Times New Roman"/>
          </w:rPr>
          <w:t xml:space="preserve">1.2</w:t>
        </w:r>
        <w:r>
          <w:tab/>
        </w:r>
        <w:r>
          <w:rPr>
            <w:rStyle w:val="983"/>
          </w:rPr>
        </w:r>
        <w:r>
          <w:rPr>
            <w:rStyle w:val="983"/>
          </w:rPr>
          <w:t xml:space="preserve">SAP Business One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7</w:t>
          <w:fldChar w:fldCharType="end"/>
        </w:r>
      </w:hyperlink>
      <w:r/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5" w:anchor="_Toc5" w:history="1">
        <w:r>
          <w:rPr>
            <w:rFonts w:ascii="Times New Roman" w:hAnsi="Times New Roman" w:eastAsia="Times New Roman" w:cs="Times New Roman"/>
          </w:rPr>
          <w:t xml:space="preserve">1.3</w:t>
        </w:r>
        <w:r>
          <w:tab/>
        </w:r>
        <w:r>
          <w:rPr>
            <w:rStyle w:val="983"/>
          </w:rPr>
        </w:r>
        <w:r>
          <w:rPr>
            <w:rStyle w:val="983"/>
          </w:rPr>
          <w:t xml:space="preserve">Oracle Net Suite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7</w:t>
          <w:fldChar w:fldCharType="end"/>
        </w:r>
      </w:hyperlink>
      <w:r/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6" w:anchor="_Toc6" w:history="1">
        <w:r>
          <w:rPr>
            <w:rFonts w:ascii="Times New Roman" w:hAnsi="Times New Roman" w:eastAsia="Times New Roman" w:cs="Times New Roman"/>
          </w:rPr>
          <w:t xml:space="preserve">1.4</w:t>
        </w:r>
        <w:r>
          <w:tab/>
        </w:r>
        <w:r>
          <w:rPr>
            <w:rStyle w:val="983"/>
          </w:rPr>
        </w:r>
        <w:r>
          <w:rPr>
            <w:rStyle w:val="983"/>
          </w:rPr>
          <w:t xml:space="preserve">Microsoft Dynamics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8</w:t>
          <w:fldChar w:fldCharType="end"/>
        </w:r>
      </w:hyperlink>
      <w:r/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7" w:anchor="_Toc7" w:history="1">
        <w:r>
          <w:rPr>
            <w:rFonts w:ascii="Times New Roman" w:hAnsi="Times New Roman" w:eastAsia="Times New Roman" w:cs="Times New Roman"/>
          </w:rPr>
          <w:t xml:space="preserve">1.5</w:t>
        </w:r>
        <w:r>
          <w:tab/>
        </w:r>
        <w:r>
          <w:rPr>
            <w:rStyle w:val="983"/>
          </w:rPr>
        </w:r>
        <w:r>
          <w:rPr>
            <w:rStyle w:val="983"/>
          </w:rPr>
          <w:t xml:space="preserve">Zoho Inventory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8</w:t>
          <w:fldChar w:fldCharType="end"/>
        </w:r>
      </w:hyperlink>
      <w:r/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8" w:anchor="_Toc8" w:history="1">
        <w:r>
          <w:rPr>
            <w:rFonts w:ascii="Times New Roman" w:hAnsi="Times New Roman" w:eastAsia="Times New Roman" w:cs="Times New Roman"/>
          </w:rPr>
          <w:t xml:space="preserve">2</w:t>
        </w:r>
        <w:r>
          <w:t xml:space="preserve"> </w:t>
        </w:r>
        <w:r>
          <w:rPr>
            <w:rStyle w:val="983"/>
          </w:rPr>
        </w:r>
        <w:r>
          <w:rPr>
            <w:rStyle w:val="983"/>
          </w:rPr>
          <w:t xml:space="preserve">Постановка задачи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9</w:t>
          <w:fldChar w:fldCharType="end"/>
        </w:r>
      </w:hyperlink>
      <w:r/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9" w:anchor="_Toc9" w:history="1">
        <w:r>
          <w:rPr>
            <w:rFonts w:ascii="Times New Roman" w:hAnsi="Times New Roman" w:eastAsia="Times New Roman" w:cs="Times New Roman"/>
          </w:rPr>
          <w:t xml:space="preserve">3</w:t>
        </w:r>
        <w:r>
          <w:t xml:space="preserve"> </w:t>
        </w:r>
        <w:r>
          <w:rPr>
            <w:rStyle w:val="983"/>
          </w:rPr>
        </w:r>
        <w:r>
          <w:rPr>
            <w:rStyle w:val="983"/>
          </w:rPr>
          <w:t xml:space="preserve">Проектирование базы данных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10</w:t>
          <w:fldChar w:fldCharType="end"/>
        </w:r>
      </w:hyperlink>
      <w:r/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0" w:anchor="_Toc10" w:history="1">
        <w:r>
          <w:rPr>
            <w:rFonts w:ascii="Times New Roman" w:hAnsi="Times New Roman" w:eastAsia="Times New Roman" w:cs="Times New Roman"/>
          </w:rPr>
          <w:t xml:space="preserve">3.1</w:t>
        </w:r>
        <w:r>
          <w:tab/>
        </w:r>
        <w:r>
          <w:rPr>
            <w:rStyle w:val="983"/>
          </w:rPr>
        </w:r>
        <w:r>
          <w:rPr>
            <w:rStyle w:val="983"/>
            <w:lang w:val="ru-RU"/>
          </w:rPr>
          <w:t xml:space="preserve">Инфологическая модель базы данных</w:t>
        </w:r>
        <w:r>
          <w:rPr>
            <w:rStyle w:val="983"/>
            <w:lang w:val="ru-RU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10</w:t>
          <w:fldChar w:fldCharType="end"/>
        </w:r>
      </w:hyperlink>
      <w:r>
        <w:rPr>
          <w:lang w:val="ru-RU"/>
        </w:rPr>
      </w:r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1" w:anchor="_Toc11" w:history="1">
        <w:r>
          <w:rPr>
            <w:rFonts w:ascii="Times New Roman" w:hAnsi="Times New Roman" w:eastAsia="Times New Roman" w:cs="Times New Roman"/>
          </w:rPr>
          <w:t xml:space="preserve">3.2</w:t>
        </w:r>
        <w:r>
          <w:tab/>
        </w:r>
        <w:r>
          <w:rPr>
            <w:rStyle w:val="983"/>
          </w:rPr>
        </w:r>
        <w:r>
          <w:rPr>
            <w:rStyle w:val="983"/>
            <w:lang w:val="ru-RU"/>
          </w:rPr>
          <w:t xml:space="preserve">Даталогическая</w:t>
        </w:r>
        <w:r>
          <w:rPr>
            <w:rStyle w:val="983"/>
            <w:lang w:val="ru-RU"/>
          </w:rPr>
          <w:t xml:space="preserve"> модель базы данных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16</w:t>
          <w:fldChar w:fldCharType="end"/>
        </w:r>
      </w:hyperlink>
      <w:r>
        <w:rPr>
          <w:lang w:val="ru-RU"/>
        </w:rPr>
      </w:r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12" w:anchor="_Toc12" w:history="1">
        <w:r>
          <w:rPr>
            <w:rFonts w:ascii="Times New Roman" w:hAnsi="Times New Roman" w:eastAsia="Times New Roman" w:cs="Times New Roman"/>
          </w:rPr>
          <w:t xml:space="preserve">4</w:t>
        </w:r>
        <w:r>
          <w:t xml:space="preserve"> </w:t>
        </w:r>
        <w:r>
          <w:rPr>
            <w:rStyle w:val="983"/>
          </w:rPr>
        </w:r>
        <w:r>
          <w:rPr>
            <w:rStyle w:val="983"/>
          </w:rPr>
          <w:t xml:space="preserve">Схема базы данных на языке SQL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24</w:t>
          <w:fldChar w:fldCharType="end"/>
        </w:r>
      </w:hyperlink>
      <w:r/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13" w:anchor="_Toc13" w:history="1">
        <w:r>
          <w:rPr>
            <w:rFonts w:ascii="Times New Roman" w:hAnsi="Times New Roman" w:eastAsia="Times New Roman" w:cs="Times New Roman"/>
          </w:rPr>
          <w:t xml:space="preserve">5</w:t>
        </w:r>
        <w:r>
          <w:t xml:space="preserve"> </w:t>
        </w:r>
        <w:r>
          <w:rPr>
            <w:rStyle w:val="983"/>
          </w:rPr>
        </w:r>
        <w:r>
          <w:rPr>
            <w:rStyle w:val="983"/>
          </w:rPr>
          <w:t xml:space="preserve">Описание технических аспектов реализации базы данных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25</w:t>
          <w:fldChar w:fldCharType="end"/>
        </w:r>
      </w:hyperlink>
      <w:r/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4" w:anchor="_Toc14" w:history="1">
        <w:r>
          <w:rPr>
            <w:rFonts w:ascii="Times New Roman" w:hAnsi="Times New Roman" w:eastAsia="Times New Roman" w:cs="Times New Roman"/>
          </w:rPr>
          <w:t xml:space="preserve">5.1</w:t>
        </w:r>
        <w:r>
          <w:tab/>
        </w:r>
        <w:r>
          <w:rPr>
            <w:rStyle w:val="983"/>
          </w:rPr>
        </w:r>
        <w:r>
          <w:rPr>
            <w:rStyle w:val="983"/>
            <w:lang w:val="ru-RU"/>
          </w:rPr>
          <w:t xml:space="preserve">Процедуры</w:t>
        </w:r>
        <w:r>
          <w:rPr>
            <w:rStyle w:val="983"/>
            <w:lang w:val="ru-RU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25</w:t>
          <w:fldChar w:fldCharType="end"/>
        </w:r>
      </w:hyperlink>
      <w:r>
        <w:rPr>
          <w:lang w:val="ru-RU"/>
        </w:rPr>
      </w:r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5" w:anchor="_Toc15" w:history="1">
        <w:r>
          <w:rPr>
            <w:rFonts w:ascii="Times New Roman" w:hAnsi="Times New Roman" w:eastAsia="Times New Roman" w:cs="Times New Roman"/>
          </w:rPr>
          <w:t xml:space="preserve">5.2</w:t>
        </w:r>
        <w:r>
          <w:tab/>
        </w:r>
        <w:r>
          <w:rPr>
            <w:rStyle w:val="983"/>
          </w:rPr>
        </w:r>
        <w:r>
          <w:rPr>
            <w:rStyle w:val="983"/>
            <w:lang w:val="ru-RU"/>
          </w:rPr>
          <w:t xml:space="preserve">Триггеры</w:t>
        </w:r>
        <w:r>
          <w:rPr>
            <w:rStyle w:val="983"/>
            <w:lang w:val="ru-RU"/>
          </w:rPr>
        </w:r>
        <w:r>
          <w:tab/>
        </w:r>
        <w:r>
          <w:fldChar w:fldCharType="begin"/>
          <w:instrText xml:space="preserve">PAGEREF _Toc15 \h</w:instrText>
          <w:fldChar w:fldCharType="separate"/>
          <w:t xml:space="preserve">25</w:t>
          <w:fldChar w:fldCharType="end"/>
        </w:r>
      </w:hyperlink>
      <w:r>
        <w:rPr>
          <w:lang w:val="ru-RU"/>
        </w:rPr>
      </w:r>
    </w:p>
    <w:p>
      <w:pPr>
        <w:pStyle w:val="988"/>
        <w:pBdr/>
        <w:tabs>
          <w:tab w:val="left" w:leader="none" w:pos="1134"/>
          <w:tab w:val="clear" w:leader="none" w:pos="1540"/>
          <w:tab w:val="right" w:leader="dot" w:pos="9354"/>
          <w:tab w:val="clear" w:leader="none" w:pos="9356"/>
        </w:tabs>
        <w:spacing/>
        <w:ind/>
        <w:rPr/>
      </w:pPr>
      <w:hyperlink w:tooltip="#_Toc16" w:anchor="_Toc16" w:history="1">
        <w:r>
          <w:rPr>
            <w:rFonts w:ascii="Times New Roman" w:hAnsi="Times New Roman" w:eastAsia="Times New Roman" w:cs="Times New Roman"/>
          </w:rPr>
          <w:t xml:space="preserve">5.3</w:t>
        </w:r>
        <w:r>
          <w:tab/>
        </w:r>
        <w:r>
          <w:rPr>
            <w:rStyle w:val="983"/>
          </w:rPr>
        </w:r>
        <w:r>
          <w:rPr>
            <w:rStyle w:val="983"/>
            <w:lang w:val="ru-RU"/>
          </w:rPr>
          <w:t xml:space="preserve">Представления</w:t>
        </w:r>
        <w:r>
          <w:rPr>
            <w:rStyle w:val="983"/>
            <w:lang w:val="ru-RU"/>
          </w:rPr>
        </w:r>
        <w:r>
          <w:tab/>
        </w:r>
        <w:r>
          <w:fldChar w:fldCharType="begin"/>
          <w:instrText xml:space="preserve">PAGEREF _Toc16 \h</w:instrText>
          <w:fldChar w:fldCharType="separate"/>
          <w:t xml:space="preserve">26</w:t>
          <w:fldChar w:fldCharType="end"/>
        </w:r>
      </w:hyperlink>
      <w:r>
        <w:rPr>
          <w:lang w:val="ru-RU"/>
        </w:rPr>
      </w:r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17" w:anchor="_Toc17" w:history="1">
        <w:r>
          <w:rPr>
            <w:rFonts w:ascii="Times New Roman" w:hAnsi="Times New Roman" w:eastAsia="Times New Roman" w:cs="Times New Roman"/>
          </w:rPr>
          <w:t xml:space="preserve">6</w:t>
        </w:r>
        <w:r>
          <w:t xml:space="preserve"> </w:t>
        </w:r>
        <w:r>
          <w:rPr>
            <w:rStyle w:val="983"/>
          </w:rPr>
        </w:r>
        <w:r>
          <w:rPr>
            <w:rStyle w:val="983"/>
          </w:rPr>
          <w:t xml:space="preserve">Тестирование Базы данных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_Toc17 \h</w:instrText>
          <w:fldChar w:fldCharType="separate"/>
          <w:t xml:space="preserve">27</w:t>
          <w:fldChar w:fldCharType="end"/>
        </w:r>
      </w:hyperlink>
      <w:r/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18" w:anchor="_Toc18" w:history="1">
        <w:r>
          <w:rPr>
            <w:rStyle w:val="983"/>
          </w:rPr>
        </w:r>
        <w:r>
          <w:rPr>
            <w:rStyle w:val="983"/>
          </w:rPr>
          <w:t xml:space="preserve">Заключение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_Toc18 \h</w:instrText>
          <w:fldChar w:fldCharType="separate"/>
          <w:t xml:space="preserve">31</w:t>
          <w:fldChar w:fldCharType="end"/>
        </w:r>
      </w:hyperlink>
      <w:r/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19" w:anchor="_Toc19" w:history="1">
        <w:r>
          <w:rPr>
            <w:rStyle w:val="983"/>
          </w:rPr>
        </w:r>
        <w:r>
          <w:rPr>
            <w:rStyle w:val="983"/>
          </w:rPr>
          <w:t xml:space="preserve">Список</w:t>
        </w:r>
        <w:r>
          <w:rPr>
            <w:rStyle w:val="983"/>
          </w:rPr>
          <w:t xml:space="preserve"> </w:t>
        </w:r>
        <w:r>
          <w:rPr>
            <w:rStyle w:val="983"/>
          </w:rPr>
          <w:t xml:space="preserve">использованных источников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_Toc19 \h</w:instrText>
          <w:fldChar w:fldCharType="separate"/>
          <w:t xml:space="preserve">32</w:t>
          <w:fldChar w:fldCharType="end"/>
        </w:r>
      </w:hyperlink>
      <w:r/>
    </w:p>
    <w:p>
      <w:pPr>
        <w:pStyle w:val="987"/>
        <w:pBdr/>
        <w:tabs>
          <w:tab w:val="right" w:leader="dot" w:pos="9354"/>
        </w:tabs>
        <w:spacing/>
        <w:ind/>
        <w:rPr/>
      </w:pPr>
      <w:hyperlink w:tooltip="#_Toc20" w:anchor="_Toc20" w:history="1">
        <w:r>
          <w:rPr>
            <w:rStyle w:val="983"/>
          </w:rPr>
        </w:r>
        <w:r>
          <w:rPr>
            <w:rStyle w:val="983"/>
          </w:rPr>
          <w:t xml:space="preserve">Приложение А</w:t>
        </w:r>
        <w:r>
          <w:rPr>
            <w:rStyle w:val="983"/>
          </w:rPr>
        </w:r>
        <w:r>
          <w:tab/>
        </w:r>
        <w:r>
          <w:fldChar w:fldCharType="begin"/>
          <w:instrText xml:space="preserve">PAGEREF _Toc20 \h</w:instrText>
          <w:fldChar w:fldCharType="separate"/>
          <w:t xml:space="preserve">33</w:t>
          <w:fldChar w:fldCharType="end"/>
        </w:r>
      </w:hyperlink>
      <w:r/>
    </w:p>
    <w:p>
      <w:pPr>
        <w:pStyle w:val="802"/>
        <w:numPr>
          <w:ilvl w:val="0"/>
          <w:numId w:val="0"/>
        </w:numPr>
        <w:pBdr/>
        <w:spacing/>
        <w:ind w:left="709"/>
        <w:jc w:val="center"/>
        <w:rPr/>
      </w:pPr>
      <w:r>
        <w:rPr>
          <w:szCs w:val="28"/>
        </w:rPr>
      </w:r>
      <w:r/>
      <w:r/>
      <w:bookmarkStart w:id="1" w:name="_Toc1"/>
      <w:r>
        <w:fldChar w:fldCharType="end"/>
      </w:r>
      <w:r>
        <w:t xml:space="preserve">Введение</w:t>
      </w:r>
      <w:r/>
      <w:bookmarkEnd w:id="1"/>
      <w:r/>
      <w:r/>
    </w:p>
    <w:p>
      <w:pPr>
        <w:pStyle w:val="973"/>
        <w:pBdr/>
        <w:tabs>
          <w:tab w:val="left" w:leader="none" w:pos="2897"/>
        </w:tabs>
        <w:spacing/>
        <w:ind/>
        <w:rPr/>
      </w:pPr>
      <w:r>
        <w:t xml:space="preserve">В современных условиях хозяйствования актуальной за</w:t>
      </w:r>
      <w:r>
        <w:t xml:space="preserve">дачей является эффективное управление большими объемами информации в компаниях. Применение современных информационных технологий позволяет оптимизировать данные процессы, автоматизировать рутинные операции и принимать своевременные управленческие решения. </w:t>
      </w:r>
      <w:r/>
    </w:p>
    <w:p>
      <w:pPr>
        <w:pStyle w:val="973"/>
        <w:pBdr/>
        <w:tabs>
          <w:tab w:val="left" w:leader="none" w:pos="2897"/>
        </w:tabs>
        <w:spacing/>
        <w:ind/>
        <w:rPr/>
      </w:pPr>
      <w:r>
        <w:t xml:space="preserve">Одним из важных элементов автоматизации является создание корпоративных баз данных для</w:t>
      </w:r>
      <w:r>
        <w:t xml:space="preserve"> централизованного хранения информации. Это позволяет систематизировать и структурировать данные, обеспечивает их надежное хранение и защищенность. Базы данных актуальны для любого бизнеса, включая такую сферу как розничная торговля музыкальной продукцией.</w:t>
      </w:r>
      <w:r/>
    </w:p>
    <w:p>
      <w:pPr>
        <w:pStyle w:val="973"/>
        <w:pBdr/>
        <w:tabs>
          <w:tab w:val="left" w:leader="none" w:pos="2897"/>
        </w:tabs>
        <w:spacing/>
        <w:ind/>
        <w:rPr/>
      </w:pPr>
      <w:r>
        <w:t xml:space="preserve">В рамках данной работы предлагается разработать базу данных для небольшого муз</w:t>
      </w:r>
      <w:r>
        <w:t xml:space="preserve">ыкального розничного магазина. Это позволит систематизировать всю информацию о товарах, поставщиках, клиентах, финансовых операциях в едином хранилище. База данных будет включать таблицы для различных типов данных, что обеспечит возможность быстрого поиска</w:t>
      </w:r>
      <w:r>
        <w:t xml:space="preserve"> и анализа информации, а также автоматизацию ряда повторяющихся задач учета, складского хозяйства и отчетности. В дальнейшем база данных сможет служить основой для создания программной системы управления, позволяющей повысить эффективность ведения бизнеса.</w:t>
      </w:r>
      <w:r/>
    </w:p>
    <w:p>
      <w:pPr>
        <w:pStyle w:val="973"/>
        <w:pBdr/>
        <w:spacing/>
        <w:ind/>
        <w:rPr/>
      </w:pPr>
      <w:r/>
      <w:r/>
    </w:p>
    <w:p>
      <w:pPr>
        <w:pStyle w:val="802"/>
        <w:pBdr/>
        <w:spacing/>
        <w:ind/>
        <w:rPr/>
      </w:pPr>
      <w:r/>
      <w:bookmarkStart w:id="2" w:name="_Toc2"/>
      <w:r>
        <w:t xml:space="preserve">Анализ литературных источников</w:t>
      </w:r>
      <w:r/>
      <w:bookmarkEnd w:id="2"/>
      <w:r/>
      <w:r/>
    </w:p>
    <w:p>
      <w:pPr>
        <w:pStyle w:val="973"/>
        <w:pBdr/>
        <w:spacing/>
        <w:ind/>
        <w:rPr/>
      </w:pPr>
      <w:r>
        <w:t xml:space="preserve">Разработка базы данных для автоматизации работы музыкального магазина </w:t>
      </w:r>
      <w:r>
        <w:t xml:space="preserve">- это</w:t>
      </w:r>
      <w:r>
        <w:t xml:space="preserve"> сложный и многокомпонентный процесс. Одним из важных этапов этого процесса является анализ аналогов, который помогает определить наиболее оптимальные решения и выявить сильные и слабые стороны конкурентов.</w:t>
      </w:r>
      <w:r/>
    </w:p>
    <w:p>
      <w:pPr>
        <w:pStyle w:val="973"/>
        <w:pBdr/>
        <w:spacing/>
        <w:ind/>
        <w:rPr/>
      </w:pPr>
      <w:r>
        <w:t xml:space="preserve">На рынке существует множество баз данных для автоматизации работы магазинов, но не все они обладают необходимыми функциональными возможностями для эффективного управления музыкальным магазином и улучшения работы процессов.</w:t>
      </w:r>
      <w:r/>
    </w:p>
    <w:p>
      <w:pPr>
        <w:pStyle w:val="973"/>
        <w:pBdr/>
        <w:spacing/>
        <w:ind/>
        <w:rPr/>
      </w:pPr>
      <w:r>
        <w:t xml:space="preserve">Анализ аналогов позволит определить ключевые функции, </w:t>
      </w:r>
      <w:r>
        <w:t xml:space="preserve">которые должны быть включены в базу данных, чтобы обеспечить эффективную автоматизацию работы музыкального магазина. Это в свою очередь поможет создать уникальное и конкурентоспособное предложение на рынке баз данных для магазинов музыкальных инструментов.</w:t>
      </w:r>
      <w:r/>
    </w:p>
    <w:p>
      <w:pPr>
        <w:pStyle w:val="973"/>
        <w:pBdr/>
        <w:spacing/>
        <w:ind/>
        <w:rPr/>
      </w:pPr>
      <w:r>
        <w:t xml:space="preserve">Кроме того, ана</w:t>
      </w:r>
      <w:r>
        <w:t xml:space="preserve">лиз аналогов позволит выявить проблемы, с которыми сталкиваются пользователи при использовании существующих баз данных для магазинов. Это поможет улучшить качество разрабатываемой базы данных и предоставить пользователям более удобный и эффективный сервис.</w:t>
      </w:r>
      <w:r/>
    </w:p>
    <w:p>
      <w:pPr>
        <w:pStyle w:val="973"/>
        <w:pBdr/>
        <w:spacing/>
        <w:ind/>
        <w:rPr>
          <w:highlight w:val="none"/>
        </w:rPr>
      </w:pPr>
      <w:r>
        <w:t xml:space="preserve">Таким образом, анализ аналогов является необходимым эт</w:t>
      </w:r>
      <w:r>
        <w:t xml:space="preserve">апом при разработке базы данных для автоматизации работы музыкального магазина. Он позволяет определить ключевые функции, выявить сильные и слабые стороны конкурентов, а также улучшить качество сервиса, предоставляемого пользователям музыкального магазина.</w:t>
      </w:r>
      <w:r/>
    </w:p>
    <w:p>
      <w:pPr>
        <w:pStyle w:val="97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03"/>
        <w:pBdr/>
        <w:spacing/>
        <w:ind/>
        <w:jc w:val="both"/>
        <w:rPr/>
      </w:pPr>
      <w:r/>
      <w:bookmarkStart w:id="3" w:name="_Toc3"/>
      <w:r>
        <w:t xml:space="preserve">1С: Предприятие</w:t>
      </w:r>
      <w:r/>
      <w:bookmarkEnd w:id="3"/>
      <w:r/>
      <w:r/>
    </w:p>
    <w:p>
      <w:pPr>
        <w:pStyle w:val="973"/>
        <w:pBdr/>
        <w:spacing/>
        <w:ind/>
        <w:jc w:val="both"/>
        <w:rPr>
          <w:lang w:eastAsia="zh-CN"/>
        </w:rPr>
      </w:pPr>
      <w:r>
        <w:rPr>
          <w:lang w:eastAsia="zh-CN"/>
        </w:rPr>
        <w:t xml:space="preserve">1С: Предприяти</w:t>
      </w:r>
      <w:r>
        <w:rPr>
          <w:lang w:eastAsia="zh-CN"/>
        </w:rPr>
        <w:t xml:space="preserve">е</w:t>
      </w:r>
      <w:r>
        <w:rPr>
          <w:lang w:eastAsia="zh-CN"/>
        </w:rPr>
        <w:t xml:space="preserve"> </w:t>
      </w:r>
      <w:r>
        <w:rPr>
          <w:lang w:eastAsia="zh-CN"/>
        </w:rPr>
        <w:t xml:space="preserve">- это программное обеспечение</w:t>
      </w:r>
      <w:r>
        <w:rPr>
          <w:lang w:eastAsia="zh-CN"/>
        </w:rPr>
        <w:t xml:space="preserve">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>
        <w:rPr>
          <w:lang w:eastAsia="zh-CN"/>
        </w:rPr>
      </w:r>
    </w:p>
    <w:p>
      <w:pPr>
        <w:pStyle w:val="973"/>
        <w:pBdr/>
        <w:spacing/>
        <w:ind/>
        <w:jc w:val="both"/>
        <w:rPr>
          <w:lang w:eastAsia="zh-CN"/>
        </w:rPr>
      </w:pPr>
      <w:r>
        <w:rPr>
          <w:lang w:eastAsia="zh-CN"/>
        </w:rPr>
      </w:r>
      <w:r>
        <w:rPr>
          <w:lang w:eastAsia="zh-CN"/>
        </w:rPr>
      </w:r>
    </w:p>
    <w:p>
      <w:pPr>
        <w:pStyle w:val="973"/>
        <w:pBdr/>
        <w:spacing/>
        <w:ind/>
        <w:jc w:val="both"/>
        <w:rPr>
          <w:lang w:eastAsia="zh-CN"/>
        </w:rPr>
      </w:pPr>
      <w:r>
        <w:rPr>
          <w:lang w:eastAsia="zh-CN"/>
        </w:rPr>
        <w:t xml:space="preserve">Преимущества:</w:t>
      </w:r>
      <w:r>
        <w:rPr>
          <w:lang w:eastAsia="zh-CN"/>
        </w:rPr>
      </w:r>
    </w:p>
    <w:p>
      <w:pPr>
        <w:numPr>
          <w:ilvl w:val="0"/>
          <w:numId w:val="35"/>
        </w:numPr>
        <w:pBdr/>
        <w:spacing w:afterAutospacing="1" w:beforeAutospacing="1"/>
        <w:ind/>
        <w:jc w:val="both"/>
        <w:rPr>
          <w:lang w:eastAsia="zh-CN"/>
        </w:rPr>
      </w:pPr>
      <w:r>
        <w:rPr>
          <w:lang w:eastAsia="zh-CN"/>
        </w:rP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>
        <w:rPr>
          <w:lang w:eastAsia="zh-CN"/>
        </w:rPr>
      </w:r>
    </w:p>
    <w:p>
      <w:pPr>
        <w:numPr>
          <w:ilvl w:val="0"/>
          <w:numId w:val="35"/>
        </w:numPr>
        <w:pBdr/>
        <w:spacing w:afterAutospacing="1" w:beforeAutospacing="1"/>
        <w:ind/>
        <w:jc w:val="both"/>
        <w:rPr>
          <w:lang w:eastAsia="zh-CN"/>
        </w:rPr>
      </w:pPr>
      <w:r>
        <w:rPr>
          <w:lang w:eastAsia="zh-CN"/>
        </w:rPr>
        <w:t xml:space="preserve">Возможность интеграции с другими продуктами 1С, такими как 1С: </w:t>
      </w:r>
      <w:r>
        <w:rPr>
          <w:lang w:val="en-US" w:eastAsia="zh-CN"/>
        </w:rPr>
        <w:t xml:space="preserve">Accounting</w:t>
      </w:r>
      <w:r>
        <w:rPr>
          <w:lang w:eastAsia="zh-CN"/>
        </w:rPr>
        <w:t xml:space="preserve"> и 1С: </w:t>
      </w:r>
      <w:r>
        <w:rPr>
          <w:lang w:val="en-US" w:eastAsia="zh-CN"/>
        </w:rPr>
        <w:t xml:space="preserve">Salaries</w:t>
      </w:r>
      <w:r>
        <w:rPr>
          <w:lang w:eastAsia="zh-CN"/>
        </w:rPr>
        <w:t xml:space="preserve">, для предоставления </w:t>
      </w:r>
      <w:r>
        <w:rPr>
          <w:lang w:eastAsia="zh-CN"/>
        </w:rPr>
        <w:t xml:space="preserve">компрех</w:t>
      </w:r>
      <w:r>
        <w:rPr>
          <w:lang w:val="en-US" w:eastAsia="zh-CN"/>
        </w:rPr>
        <w:t xml:space="preserve">ensive</w:t>
      </w:r>
      <w:r>
        <w:rPr>
          <w:lang w:eastAsia="zh-CN"/>
        </w:rPr>
        <w:t xml:space="preserve"> решения для управления всем бизнесом.</w:t>
      </w:r>
      <w:r>
        <w:rPr>
          <w:lang w:eastAsia="zh-CN"/>
        </w:rPr>
      </w:r>
    </w:p>
    <w:p>
      <w:pPr>
        <w:numPr>
          <w:ilvl w:val="0"/>
          <w:numId w:val="35"/>
        </w:numPr>
        <w:pBdr/>
        <w:spacing w:afterAutospacing="1" w:beforeAutospacing="1"/>
        <w:ind/>
        <w:jc w:val="both"/>
        <w:rPr>
          <w:lang w:eastAsia="zh-CN"/>
        </w:rPr>
      </w:pPr>
      <w:r>
        <w:rPr>
          <w:lang w:eastAsia="zh-CN"/>
        </w:rPr>
        <w:t xml:space="preserve">Интуитивно понятный интерфейс и легкость использования, что делает его доступным для широкого круга пользователей.</w:t>
      </w:r>
      <w:r>
        <w:rPr>
          <w:lang w:eastAsia="zh-CN"/>
        </w:rPr>
      </w:r>
    </w:p>
    <w:p>
      <w:pPr>
        <w:pBdr/>
        <w:tabs>
          <w:tab w:val="left" w:leader="none" w:pos="1068"/>
        </w:tabs>
        <w:spacing w:afterAutospacing="1" w:beforeAutospacing="1"/>
        <w:ind w:firstLine="0" w:left="720"/>
        <w:jc w:val="both"/>
        <w:rPr>
          <w:lang w:val="en-US" w:eastAsia="zh-CN"/>
        </w:rPr>
      </w:pPr>
      <w:r>
        <w:rPr>
          <w:lang w:val="en-US" w:eastAsia="zh-CN"/>
        </w:rPr>
        <w:t xml:space="preserve">Недостатки</w:t>
      </w:r>
      <w:r>
        <w:rPr>
          <w:lang w:val="en-US" w:eastAsia="zh-CN"/>
        </w:rPr>
        <w:t xml:space="preserve">:</w:t>
      </w:r>
      <w:r>
        <w:rPr>
          <w:lang w:val="en-US" w:eastAsia="zh-CN"/>
        </w:rPr>
      </w:r>
    </w:p>
    <w:p>
      <w:pPr>
        <w:numPr>
          <w:ilvl w:val="0"/>
          <w:numId w:val="36"/>
        </w:numPr>
        <w:pBdr/>
        <w:spacing w:afterAutospacing="1" w:beforeAutospacing="1"/>
        <w:ind/>
        <w:jc w:val="both"/>
        <w:rPr>
          <w:lang w:eastAsia="zh-CN"/>
        </w:rPr>
      </w:pPr>
      <w:r>
        <w:rPr>
          <w:lang w:eastAsia="zh-CN"/>
        </w:rPr>
        <w:t xml:space="preserve">Относительно высокая цена, особенно для маленьких бизнесов.</w:t>
      </w:r>
      <w:r>
        <w:rPr>
          <w:lang w:eastAsia="zh-CN"/>
        </w:rPr>
      </w:r>
    </w:p>
    <w:p>
      <w:pPr>
        <w:numPr>
          <w:ilvl w:val="0"/>
          <w:numId w:val="36"/>
        </w:numPr>
        <w:pBdr/>
        <w:spacing w:afterAutospacing="1" w:beforeAutospacing="1"/>
        <w:ind/>
        <w:jc w:val="both"/>
        <w:rPr/>
      </w:pPr>
      <w:r>
        <w:rPr>
          <w:lang w:eastAsia="zh-CN"/>
        </w:rPr>
        <w:t xml:space="preserve">Сложный интерфейс и необходимость обучения пользователей.</w:t>
      </w:r>
      <w:r/>
    </w:p>
    <w:p>
      <w:pPr>
        <w:pStyle w:val="803"/>
        <w:pBdr/>
        <w:spacing/>
        <w:ind/>
        <w:jc w:val="both"/>
        <w:rPr/>
      </w:pPr>
      <w:r/>
      <w:bookmarkStart w:id="4" w:name="_Toc4"/>
      <w:r>
        <w:t xml:space="preserve">SAP Business One</w:t>
      </w:r>
      <w:r/>
      <w:bookmarkEnd w:id="4"/>
      <w:r/>
      <w:r/>
    </w:p>
    <w:p>
      <w:pPr>
        <w:pBdr/>
        <w:spacing w:afterAutospacing="1" w:beforeAutospacing="1"/>
        <w:ind w:firstLine="348" w:left="360"/>
        <w:jc w:val="both"/>
        <w:rPr/>
      </w:pPr>
      <w:r>
        <w:t xml:space="preserve">SAP Business One </w:t>
      </w:r>
      <w:r>
        <w:t xml:space="preserve">- это программное обеспечение</w:t>
      </w:r>
      <w:r>
        <w:t xml:space="preserve">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/>
    </w:p>
    <w:p>
      <w:pPr>
        <w:pBdr/>
        <w:spacing w:afterAutospacing="1" w:beforeAutospacing="1"/>
        <w:ind/>
        <w:jc w:val="both"/>
        <w:rPr/>
      </w:pPr>
      <w:r>
        <w:t xml:space="preserve">Преимущества:</w:t>
      </w:r>
      <w:r/>
    </w:p>
    <w:p>
      <w:pPr>
        <w:numPr>
          <w:ilvl w:val="0"/>
          <w:numId w:val="37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/>
    </w:p>
    <w:p>
      <w:pPr>
        <w:numPr>
          <w:ilvl w:val="0"/>
          <w:numId w:val="37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Интуитивно понятный интерфейс и легкость использования, что делает его доступным для широкого круга пользователей.</w:t>
      </w:r>
      <w:r/>
    </w:p>
    <w:p>
      <w:pPr>
        <w:pBdr/>
        <w:spacing w:afterAutospacing="1" w:beforeAutospacing="1"/>
        <w:ind w:firstLine="348" w:left="360"/>
        <w:jc w:val="both"/>
        <w:rPr/>
      </w:pPr>
      <w:r>
        <w:t xml:space="preserve">Недостатки:</w:t>
      </w:r>
      <w:r/>
    </w:p>
    <w:p>
      <w:pPr>
        <w:numPr>
          <w:ilvl w:val="0"/>
          <w:numId w:val="38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Ограниченная функциональность по сравнению с другими программами, такими как 1С: Предприятия: Торговля.</w:t>
      </w:r>
      <w:r/>
    </w:p>
    <w:p>
      <w:pPr>
        <w:pStyle w:val="803"/>
        <w:pBdr/>
        <w:spacing/>
        <w:ind/>
        <w:jc w:val="both"/>
        <w:rPr/>
      </w:pPr>
      <w:r/>
      <w:bookmarkStart w:id="5" w:name="_Toc5"/>
      <w:r>
        <w:t xml:space="preserve">Oracle Net Suite</w:t>
      </w:r>
      <w:r/>
      <w:bookmarkEnd w:id="5"/>
      <w:r/>
      <w:r/>
    </w:p>
    <w:p>
      <w:pPr>
        <w:pBdr/>
        <w:spacing w:afterAutospacing="1" w:beforeAutospacing="1"/>
        <w:ind w:firstLine="348" w:left="360"/>
        <w:jc w:val="both"/>
        <w:rPr/>
      </w:pPr>
      <w:r>
        <w:t xml:space="preserve">Oracle </w:t>
      </w:r>
      <w:r>
        <w:t xml:space="preserve">NetSuite</w:t>
      </w:r>
      <w:r>
        <w:t xml:space="preserve"> </w:t>
      </w:r>
      <w:r>
        <w:t xml:space="preserve">- это программное обеспечение</w:t>
      </w:r>
      <w:r>
        <w:t xml:space="preserve">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/>
    </w:p>
    <w:p>
      <w:pPr>
        <w:pStyle w:val="984"/>
        <w:pBdr/>
        <w:spacing/>
        <w:ind w:firstLine="708"/>
        <w:jc w:val="both"/>
        <w:rPr/>
      </w:pPr>
      <w:r>
        <w:rPr>
          <w:sz w:val="28"/>
          <w:szCs w:val="28"/>
        </w:rPr>
        <w:t xml:space="preserve">Преимущества</w:t>
      </w:r>
      <w:r>
        <w:t xml:space="preserve">:</w:t>
      </w:r>
      <w:r/>
    </w:p>
    <w:p>
      <w:pPr>
        <w:numPr>
          <w:ilvl w:val="0"/>
          <w:numId w:val="39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/>
    </w:p>
    <w:p>
      <w:pPr>
        <w:numPr>
          <w:ilvl w:val="0"/>
          <w:numId w:val="39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Возможность интеграции с другими продуктами Oracle, такими как Oracle Accounting и Oracle </w:t>
      </w:r>
      <w:r>
        <w:t xml:space="preserve">Inventory</w:t>
      </w:r>
      <w:r>
        <w:t xml:space="preserve">, для предоставления </w:t>
      </w:r>
      <w:r>
        <w:t xml:space="preserve">компрехensive</w:t>
      </w:r>
      <w:r>
        <w:t xml:space="preserve"> решения для управления всем </w:t>
      </w:r>
      <w:r>
        <w:t xml:space="preserve">бизнезом</w:t>
      </w:r>
      <w:r>
        <w:t xml:space="preserve">.</w:t>
      </w:r>
      <w:r/>
    </w:p>
    <w:p>
      <w:pPr>
        <w:numPr>
          <w:ilvl w:val="0"/>
          <w:numId w:val="39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Интуитивно понятный интерфейс и легкость использования, что делает его доступным для широкого круга пользователей.</w:t>
      </w:r>
      <w:r/>
    </w:p>
    <w:p>
      <w:pPr>
        <w:pStyle w:val="984"/>
        <w:pBdr/>
        <w:spacing/>
        <w:ind w:firstLine="708"/>
        <w:jc w:val="both"/>
        <w:rPr/>
      </w:pPr>
      <w:r>
        <w:rPr>
          <w:sz w:val="28"/>
          <w:szCs w:val="28"/>
        </w:rPr>
        <w:t xml:space="preserve">Недостатки</w:t>
      </w:r>
      <w:r>
        <w:t xml:space="preserve">:</w:t>
      </w:r>
      <w:r/>
    </w:p>
    <w:p>
      <w:pPr>
        <w:numPr>
          <w:ilvl w:val="0"/>
          <w:numId w:val="40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Относительно высокая цена, особенно для маленьких бизнесов.</w:t>
      </w:r>
      <w:r/>
    </w:p>
    <w:p>
      <w:pPr>
        <w:numPr>
          <w:ilvl w:val="0"/>
          <w:numId w:val="40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Сложный интерфейс и необходимость обучения пользователей.</w:t>
      </w:r>
      <w:r/>
      <w:r/>
      <w:r/>
      <w:r/>
    </w:p>
    <w:p>
      <w:pPr>
        <w:pStyle w:val="803"/>
        <w:pBdr/>
        <w:spacing/>
        <w:ind/>
        <w:jc w:val="both"/>
        <w:rPr/>
      </w:pPr>
      <w:r/>
      <w:bookmarkStart w:id="6" w:name="_Toc6"/>
      <w:r>
        <w:t xml:space="preserve">Microsoft Dynamics</w:t>
      </w:r>
      <w:r/>
      <w:bookmarkEnd w:id="6"/>
      <w:r/>
      <w:r/>
    </w:p>
    <w:p>
      <w:pPr>
        <w:pBdr/>
        <w:spacing w:afterAutospacing="1" w:beforeAutospacing="1"/>
        <w:ind w:firstLine="348" w:left="360"/>
        <w:jc w:val="both"/>
        <w:rPr/>
      </w:pPr>
      <w:r>
        <w:t xml:space="preserve">Microsoft Dynamics 365 </w:t>
      </w:r>
      <w:r>
        <w:t xml:space="preserve">- это программное обеспечение</w:t>
      </w:r>
      <w:r>
        <w:t xml:space="preserve"> для автоматизации бизнес-процессов,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/>
    </w:p>
    <w:p>
      <w:pPr>
        <w:pBdr/>
        <w:spacing w:afterAutospacing="1" w:beforeAutospacing="1"/>
        <w:ind w:firstLine="348" w:left="360"/>
        <w:jc w:val="both"/>
        <w:rPr/>
      </w:pPr>
      <w:r>
        <w:t xml:space="preserve">Преимущества:</w:t>
      </w:r>
      <w:r/>
    </w:p>
    <w:p>
      <w:pPr>
        <w:numPr>
          <w:ilvl w:val="0"/>
          <w:numId w:val="41"/>
        </w:numPr>
        <w:pBdr/>
        <w:spacing w:afterAutospacing="1" w:beforeAutospacing="1"/>
        <w:ind/>
        <w:jc w:val="both"/>
        <w:rPr/>
      </w:pPr>
      <w:r>
        <w:t xml:space="preserve">Обеспечивает автоматизацию различных аспектов бизнеса, включая учётные записи пользователей, информацию о покупках и управление товарами на складе.</w:t>
      </w:r>
      <w:r/>
    </w:p>
    <w:p>
      <w:pPr>
        <w:numPr>
          <w:ilvl w:val="0"/>
          <w:numId w:val="41"/>
        </w:numPr>
        <w:pBdr/>
        <w:spacing w:afterAutospacing="1" w:beforeAutospacing="1"/>
        <w:ind/>
        <w:jc w:val="both"/>
        <w:rPr/>
      </w:pPr>
      <w:r>
        <w:t xml:space="preserve">Возможность интеграции с другими продуктами Microsoft, такими как Office и Azure, для предоставления </w:t>
      </w:r>
      <w:r>
        <w:t xml:space="preserve">компреhensive</w:t>
      </w:r>
      <w:r>
        <w:t xml:space="preserve"> решения для управления всем бизнесом.</w:t>
      </w:r>
      <w:r/>
    </w:p>
    <w:p>
      <w:pPr>
        <w:pBdr/>
        <w:spacing w:afterAutospacing="1" w:beforeAutospacing="1"/>
        <w:ind w:firstLine="348" w:left="360"/>
        <w:jc w:val="both"/>
        <w:rPr/>
      </w:pPr>
      <w:r>
        <w:t xml:space="preserve">Недостатки:</w:t>
      </w:r>
      <w:r/>
    </w:p>
    <w:p>
      <w:pPr>
        <w:numPr>
          <w:ilvl w:val="0"/>
          <w:numId w:val="42"/>
        </w:numPr>
        <w:pBdr/>
        <w:tabs>
          <w:tab w:val="left" w:leader="none" w:pos="1068"/>
        </w:tabs>
        <w:spacing w:afterAutospacing="1" w:beforeAutospacing="1"/>
        <w:ind/>
        <w:jc w:val="both"/>
        <w:rPr/>
      </w:pPr>
      <w:r>
        <w:t xml:space="preserve">Относительно высокая цена, особенно для маленьких бизнесов.</w:t>
      </w:r>
      <w:r/>
    </w:p>
    <w:p>
      <w:pPr>
        <w:numPr>
          <w:ilvl w:val="0"/>
          <w:numId w:val="42"/>
        </w:numPr>
        <w:pBdr/>
        <w:tabs>
          <w:tab w:val="left" w:leader="none" w:pos="1068"/>
        </w:tabs>
        <w:spacing w:afterAutospacing="1" w:beforeAutospacing="1"/>
        <w:ind/>
        <w:jc w:val="both"/>
        <w:rPr/>
      </w:pPr>
      <w:r>
        <w:t xml:space="preserve">Сложный интерфейс и необходимость обучения пользователей.</w:t>
      </w:r>
      <w:r/>
    </w:p>
    <w:p>
      <w:pPr>
        <w:pStyle w:val="803"/>
        <w:pBdr/>
        <w:spacing/>
        <w:ind/>
        <w:jc w:val="both"/>
        <w:rPr/>
      </w:pPr>
      <w:r/>
      <w:bookmarkStart w:id="7" w:name="_Toc7"/>
      <w:r>
        <w:t xml:space="preserve">Zoho Inventory</w:t>
      </w:r>
      <w:r/>
      <w:bookmarkEnd w:id="7"/>
      <w:r/>
      <w:r/>
    </w:p>
    <w:p>
      <w:pPr>
        <w:pBdr/>
        <w:spacing w:afterAutospacing="1" w:beforeAutospacing="1"/>
        <w:ind w:firstLine="348" w:left="360"/>
        <w:jc w:val="both"/>
        <w:rPr/>
      </w:pPr>
      <w:r>
        <w:t xml:space="preserve">Zoho</w:t>
      </w:r>
      <w:r>
        <w:t xml:space="preserve"> </w:t>
      </w:r>
      <w:r>
        <w:t xml:space="preserve">Inventory</w:t>
      </w:r>
      <w:r>
        <w:t xml:space="preserve"> </w:t>
      </w:r>
      <w:r>
        <w:t xml:space="preserve">- это программное обеспечение</w:t>
      </w:r>
      <w:r>
        <w:t xml:space="preserve"> для автоматизации управления запасами, предназначенное для малых и средних предприятий. Оно обеспечивает управление учётными записями пользователей, информацией о покупках, управлением товарами на складе и более того.</w:t>
      </w:r>
      <w:r/>
    </w:p>
    <w:p>
      <w:pPr>
        <w:pStyle w:val="984"/>
        <w:pBdr/>
        <w:spacing/>
        <w:ind w:firstLine="708"/>
        <w:jc w:val="both"/>
        <w:rPr/>
      </w:pPr>
      <w:r>
        <w:rPr>
          <w:sz w:val="28"/>
          <w:szCs w:val="28"/>
        </w:rPr>
        <w:t xml:space="preserve">Преимущества</w:t>
      </w:r>
      <w:r>
        <w:t xml:space="preserve">:</w:t>
      </w:r>
      <w:r/>
    </w:p>
    <w:p>
      <w:pPr>
        <w:numPr>
          <w:ilvl w:val="0"/>
          <w:numId w:val="43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Обеспечивает автоматизацию различных аспектов управления запасами, включая учётные записи пользователей, информацию о покупках и управление товарами на складе.</w:t>
      </w:r>
      <w:r/>
    </w:p>
    <w:p>
      <w:pPr>
        <w:numPr>
          <w:ilvl w:val="0"/>
          <w:numId w:val="43"/>
        </w:numPr>
        <w:pBdr/>
        <w:tabs>
          <w:tab w:val="left" w:leader="none" w:pos="720"/>
        </w:tabs>
        <w:spacing w:afterAutospacing="1" w:beforeAutospacing="1"/>
        <w:ind/>
        <w:jc w:val="both"/>
        <w:rPr/>
      </w:pPr>
      <w:r>
        <w:t xml:space="preserve">Интеграция с другими продуктами </w:t>
      </w:r>
      <w:r>
        <w:t xml:space="preserve">Zoho</w:t>
      </w:r>
      <w:r>
        <w:t xml:space="preserve">, такими как </w:t>
      </w:r>
      <w:r>
        <w:t xml:space="preserve">Zoho</w:t>
      </w:r>
      <w:r>
        <w:t xml:space="preserve"> </w:t>
      </w:r>
      <w:r>
        <w:t xml:space="preserve">Books</w:t>
      </w:r>
      <w:r>
        <w:t xml:space="preserve">, </w:t>
      </w:r>
      <w:r>
        <w:t xml:space="preserve">Zoho</w:t>
      </w:r>
      <w:r>
        <w:t xml:space="preserve"> CRM для предоставления решений по управлению бизнесом целиком</w:t>
      </w:r>
      <w:r/>
    </w:p>
    <w:p>
      <w:pPr>
        <w:pStyle w:val="984"/>
        <w:pBdr/>
        <w:spacing/>
        <w:ind w:firstLine="708"/>
        <w:jc w:val="both"/>
        <w:rPr/>
      </w:pPr>
      <w:r>
        <w:rPr>
          <w:sz w:val="28"/>
          <w:szCs w:val="28"/>
        </w:rPr>
        <w:t xml:space="preserve">Недостатки</w:t>
      </w:r>
      <w:r>
        <w:t xml:space="preserve">:</w:t>
      </w:r>
      <w:r/>
    </w:p>
    <w:p>
      <w:pPr>
        <w:numPr>
          <w:ilvl w:val="0"/>
          <w:numId w:val="44"/>
        </w:numPr>
        <w:pBdr/>
        <w:spacing w:afterAutospacing="1" w:beforeAutospacing="1"/>
        <w:ind/>
        <w:jc w:val="both"/>
        <w:rPr/>
      </w:pPr>
      <w:r>
        <w:t xml:space="preserve">Ограниченная функциональность по сравнению с такими программными средствами, как 1С: Предприятия: Торговля </w:t>
      </w:r>
      <w:r>
        <w:t xml:space="preserve">and</w:t>
      </w:r>
      <w:r>
        <w:t xml:space="preserve"> SAP Business One.</w:t>
      </w:r>
      <w:r/>
    </w:p>
    <w:p>
      <w:pPr>
        <w:numPr>
          <w:ilvl w:val="0"/>
          <w:numId w:val="44"/>
        </w:numPr>
        <w:pBdr/>
        <w:spacing w:afterAutospacing="1" w:beforeAutospacing="1"/>
        <w:ind/>
        <w:jc w:val="both"/>
        <w:rPr/>
      </w:pPr>
      <w:r>
        <w:t xml:space="preserve">Относительно высокая цена, особенно, для малого бизнеса</w:t>
      </w:r>
      <w:r>
        <w:br w:type="page" w:clear="all"/>
      </w:r>
      <w:r/>
    </w:p>
    <w:p>
      <w:pPr>
        <w:pStyle w:val="802"/>
        <w:pBdr/>
        <w:spacing/>
        <w:ind/>
        <w:rPr/>
      </w:pPr>
      <w:r/>
      <w:bookmarkStart w:id="8" w:name="_Toc8"/>
      <w:r>
        <w:t xml:space="preserve">Постановка задачи</w:t>
      </w:r>
      <w:r/>
      <w:bookmarkEnd w:id="8"/>
      <w:r/>
      <w:r/>
    </w:p>
    <w:p>
      <w:pPr>
        <w:pStyle w:val="1000"/>
        <w:numPr>
          <w:ilvl w:val="0"/>
          <w:numId w:val="0"/>
        </w:numPr>
        <w:pBdr/>
        <w:spacing/>
        <w:ind w:firstLine="708"/>
        <w:jc w:val="both"/>
        <w:rPr/>
      </w:pPr>
      <w:r>
        <w:t xml:space="preserve">База данных для осуществления автоматизации работы музыкального магазина, разрабатываемая в рамках данного курсового проекта, должна обладать функционалом, способным обеспечить следующие возможности:</w:t>
      </w:r>
      <w:r/>
    </w:p>
    <w:p>
      <w:pPr>
        <w:pStyle w:val="1000"/>
        <w:pBdr/>
        <w:spacing/>
        <w:ind/>
        <w:jc w:val="both"/>
        <w:rPr/>
      </w:pPr>
      <w:r>
        <w:t xml:space="preserve">управление аккаунтами пользователей программного средства;</w:t>
      </w:r>
      <w:r/>
    </w:p>
    <w:p>
      <w:pPr>
        <w:pStyle w:val="1000"/>
        <w:pBdr/>
        <w:spacing/>
        <w:ind/>
        <w:jc w:val="both"/>
        <w:rPr/>
      </w:pPr>
      <w:r>
        <w:t xml:space="preserve">поддержка аутентификации и авторизации для получения данных о текущем пользователе и проверки его прав на выполнение различных действий;</w:t>
      </w:r>
      <w:r/>
    </w:p>
    <w:p>
      <w:pPr>
        <w:pStyle w:val="1000"/>
        <w:pBdr/>
        <w:spacing/>
        <w:ind/>
        <w:jc w:val="both"/>
        <w:rPr/>
      </w:pPr>
      <w:r>
        <w:t xml:space="preserve">управление информацией о сотрудниках магазина;</w:t>
      </w:r>
      <w:r/>
    </w:p>
    <w:p>
      <w:pPr>
        <w:pStyle w:val="1000"/>
        <w:pBdr/>
        <w:spacing/>
        <w:ind/>
        <w:jc w:val="both"/>
        <w:rPr/>
      </w:pPr>
      <w:r>
        <w:t xml:space="preserve">управление информацией о покупателях;</w:t>
      </w:r>
      <w:r/>
    </w:p>
    <w:p>
      <w:pPr>
        <w:pStyle w:val="1000"/>
        <w:pBdr/>
        <w:spacing/>
        <w:ind/>
        <w:jc w:val="both"/>
        <w:rPr/>
      </w:pPr>
      <w:r>
        <w:t xml:space="preserve">управление информацией о покупках товаров в магазине;</w:t>
      </w:r>
      <w:r/>
    </w:p>
    <w:p>
      <w:pPr>
        <w:pStyle w:val="1000"/>
        <w:pBdr/>
        <w:spacing/>
        <w:ind/>
        <w:jc w:val="both"/>
        <w:rPr/>
      </w:pPr>
      <w:r>
        <w:t xml:space="preserve">отслеживание статусов своих заказанных товаров покупателями;</w:t>
      </w:r>
      <w:r/>
    </w:p>
    <w:p>
      <w:pPr>
        <w:pStyle w:val="1000"/>
        <w:pBdr/>
        <w:spacing/>
        <w:ind/>
        <w:jc w:val="both"/>
        <w:rPr/>
      </w:pPr>
      <w:r>
        <w:t xml:space="preserve">управление информацией об имеющихся в наличии товаров;</w:t>
      </w:r>
      <w:r/>
    </w:p>
    <w:p>
      <w:pPr>
        <w:pStyle w:val="1000"/>
        <w:pBdr/>
        <w:spacing/>
        <w:ind/>
        <w:jc w:val="both"/>
        <w:rPr/>
      </w:pPr>
      <w:r>
        <w:t xml:space="preserve">управление информацией о поставщиках товаров и заказах товаров у поставщиков;</w:t>
      </w:r>
      <w:r/>
    </w:p>
    <w:p>
      <w:pPr>
        <w:pStyle w:val="1000"/>
        <w:pBdr/>
        <w:spacing/>
        <w:ind/>
        <w:jc w:val="both"/>
        <w:rPr/>
      </w:pPr>
      <w:r>
        <w:t xml:space="preserve">осуществление заказов товаров покупателями;</w:t>
      </w:r>
      <w:r/>
    </w:p>
    <w:p>
      <w:pPr>
        <w:pStyle w:val="1000"/>
        <w:pBdr/>
        <w:spacing/>
        <w:ind/>
        <w:jc w:val="both"/>
        <w:rPr/>
      </w:pPr>
      <w:r>
        <w:t xml:space="preserve">создание статистических отчётов о работе магазина;</w:t>
      </w:r>
      <w:r/>
    </w:p>
    <w:p>
      <w:pPr>
        <w:pStyle w:val="1000"/>
        <w:numPr>
          <w:ilvl w:val="0"/>
          <w:numId w:val="0"/>
        </w:numPr>
        <w:pBdr/>
        <w:spacing/>
        <w:ind/>
        <w:rPr/>
      </w:pPr>
      <w:r/>
      <w:r/>
    </w:p>
    <w:p>
      <w:pPr>
        <w:pStyle w:val="1000"/>
        <w:numPr>
          <w:ilvl w:val="0"/>
          <w:numId w:val="0"/>
        </w:numPr>
        <w:pBdr/>
        <w:spacing/>
        <w:ind w:left="709"/>
        <w:rPr/>
      </w:pPr>
      <w:r/>
      <w:r/>
    </w:p>
    <w:p>
      <w:pPr>
        <w:pStyle w:val="802"/>
        <w:pBdr/>
        <w:spacing/>
        <w:ind/>
        <w:rPr/>
        <w:sectPr>
          <w:headerReference w:type="default" r:id="rId9"/>
          <w:headerReference w:type="even" r:id="rId10"/>
          <w:headerReference w:type="first" r:id="rId11"/>
          <w:footerReference w:type="default" r:id="rId14"/>
          <w:footnotePr/>
          <w:endnotePr/>
          <w:type w:val="nextPage"/>
          <w:pgSz w:h="16838" w:orient="landscape" w:w="11906"/>
          <w:pgMar w:top="1134" w:right="851" w:bottom="1134" w:left="1701" w:header="709" w:footer="709" w:gutter="0"/>
          <w:pgNumType w:start="4"/>
          <w:cols w:num="1" w:sep="0" w:space="708" w:equalWidth="1"/>
        </w:sectPr>
      </w:pPr>
      <w:r/>
      <w:r/>
    </w:p>
    <w:p>
      <w:pPr>
        <w:pStyle w:val="802"/>
        <w:pBdr/>
        <w:spacing/>
        <w:ind/>
        <w:rPr/>
      </w:pPr>
      <w:r/>
      <w:bookmarkStart w:id="9" w:name="_Toc9"/>
      <w:r>
        <w:t xml:space="preserve">Проектирование базы данных</w:t>
      </w:r>
      <w:r/>
      <w:bookmarkEnd w:id="9"/>
      <w:r/>
      <w:r/>
    </w:p>
    <w:p>
      <w:pPr>
        <w:pStyle w:val="803"/>
        <w:pBdr/>
        <w:spacing/>
        <w:ind/>
        <w:rPr>
          <w:lang w:val="ru-RU"/>
        </w:rPr>
      </w:pPr>
      <w:r/>
      <w:bookmarkStart w:id="10" w:name="_Toc10"/>
      <w:r>
        <w:rPr>
          <w:lang w:val="ru-RU"/>
        </w:rPr>
        <w:t xml:space="preserve">Инфологическая модель базы данных</w:t>
      </w:r>
      <w:r/>
      <w:bookmarkEnd w:id="10"/>
      <w:r/>
      <w:r>
        <w:rPr>
          <w:lang w:val="ru-RU"/>
        </w:rPr>
      </w:r>
    </w:p>
    <w:p>
      <w:pPr>
        <w:pBdr/>
        <w:spacing/>
        <w:ind/>
        <w:jc w:val="both"/>
        <w:rPr/>
      </w:pPr>
      <w:r>
        <w:t xml:space="preserve">Целью инфологического (концептуального) моделирования является создание модели, которая отражает сущности, их атрибуты и связи в предметной области</w:t>
      </w:r>
      <w:r>
        <w:t xml:space="preserve">, обеспечение натуральных способов сбора и отображения различной информа</w:t>
      </w:r>
      <w:r>
        <w:t xml:space="preserve">ции</w:t>
      </w:r>
      <w:r>
        <w:t xml:space="preserve">. Этот уровень предполагает тщательное изучение предметной области и выражение ее концепций, таких как сущности, атрибуты и связи.</w:t>
      </w:r>
      <w:r/>
    </w:p>
    <w:p>
      <w:pPr>
        <w:pBdr/>
        <w:spacing/>
        <w:ind/>
        <w:jc w:val="both"/>
        <w:rPr/>
      </w:pPr>
      <w:r>
        <w:t xml:space="preserve">Сложность таких моделей определяется тем, что база может содержать бесконечное количество сущностей и бесконечное количество их </w:t>
      </w:r>
      <w:r>
        <w:t xml:space="preserve">связей(</w:t>
      </w:r>
      <w:r>
        <w:t xml:space="preserve">таких как многие-ко-многим, один-ко-многим, один-к-одному).</w:t>
      </w:r>
      <w:r/>
    </w:p>
    <w:p>
      <w:pPr>
        <w:pBdr/>
        <w:spacing/>
        <w:ind/>
        <w:jc w:val="both"/>
        <w:rPr/>
      </w:pPr>
      <w:r>
        <w:t xml:space="preserve">Исследование предметной области включает решение нескольких ключевых задач, в том числе извлечение информации, </w:t>
      </w:r>
      <w:r>
        <w:t xml:space="preserve">хранимой в базе данных, </w:t>
      </w:r>
      <w:r>
        <w:t xml:space="preserve">глубину исследования и определение границ исследования</w:t>
      </w:r>
      <w:r>
        <w:t xml:space="preserve">, а также предоставление естественных для пользователя методов представления и сбора данных.</w:t>
      </w:r>
      <w:r/>
    </w:p>
    <w:p>
      <w:pPr>
        <w:pBdr/>
        <w:spacing/>
        <w:ind/>
        <w:jc w:val="both"/>
        <w:rPr/>
      </w:pPr>
      <w:r>
        <w:t xml:space="preserve">Первая задача решается путем итеративного выявления требований к базе данных до тех пор, пока не будет собран весь необходимый перечень для проектирования ба</w:t>
      </w:r>
      <w:r>
        <w:t xml:space="preserve">зы данных, соответствующей особенностям предметной области. Последующие задачи решаются сопоставлением с уже полученными требованиями, чтобы охватить максимальное количество деталей и технических аспектов, при этом сохраняя соответствие предметной области.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Представим инфологическую (концептуальную) модель базы данных с учетом составленного перечня требований к проектируемой базе данных в текстовой форме в виде таблицы </w:t>
      </w:r>
      <w:r>
        <w:t xml:space="preserve">3.</w:t>
      </w:r>
      <w:r>
        <w:t xml:space="preserve">1.</w:t>
      </w:r>
      <w:r/>
      <w:r/>
      <w:r/>
      <w:r/>
      <w:r/>
      <w:r/>
      <w:r/>
    </w:p>
    <w:p>
      <w:pPr>
        <w:pStyle w:val="1003"/>
        <w:pBdr/>
        <w:spacing/>
        <w:ind/>
        <w:rPr/>
        <w:sectPr>
          <w:footnotePr/>
          <w:endnotePr/>
          <w:type w:val="continuous"/>
          <w:pgSz w:h="16838" w:orient="landscape" w:w="11906"/>
          <w:pgMar w:top="1134" w:right="851" w:bottom="1134" w:left="1701" w:header="709" w:footer="709" w:gutter="0"/>
          <w:cols w:num="1" w:sep="0" w:space="708" w:equalWidth="1"/>
        </w:sectPr>
      </w:pPr>
      <w:r/>
      <w:r/>
    </w:p>
    <w:p>
      <w:pPr>
        <w:pStyle w:val="1003"/>
        <w:pBdr/>
        <w:spacing/>
        <w:ind/>
        <w:rPr/>
      </w:pPr>
      <w:r>
        <w:t xml:space="preserve">Т</w:t>
      </w:r>
      <w:r/>
      <w:r>
        <w:t xml:space="preserve">аблица 3.1 – Инфологическая модель базы данных</w:t>
      </w:r>
      <w:r/>
      <w:r/>
    </w:p>
    <w:tbl>
      <w:tblPr>
        <w:tblStyle w:val="986"/>
        <w:tblW w:w="14657" w:type="dxa"/>
        <w:tblBorders/>
        <w:tblLook w:val="04A0" w:firstRow="1" w:lastRow="0" w:firstColumn="1" w:lastColumn="0" w:noHBand="0" w:noVBand="1"/>
      </w:tblPr>
      <w:tblGrid>
        <w:gridCol w:w="4788"/>
        <w:gridCol w:w="2801"/>
        <w:gridCol w:w="3360"/>
        <w:gridCol w:w="3708"/>
      </w:tblGrid>
      <w:tr>
        <w:trPr/>
        <w:tc>
          <w:tcPr>
            <w:tcBorders>
              <w:bottom w:val="single" w:color="000000" w:sz="4" w:space="0"/>
            </w:tcBorders>
            <w:tcW w:w="478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Отношение (имя на русском языке и латиницей)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801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3360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Основные атрибуты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370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Краткое описание связей с другими отношениями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78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Guitars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конкретных гитарах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Характеристики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Рейтинг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Время</w:t>
            </w:r>
            <w:r/>
          </w:p>
        </w:tc>
        <w:tc>
          <w:tcPr>
            <w:tcBorders>
              <w:bottom w:val="none" w:color="000000" w:sz="4" w:space="0"/>
            </w:tcBorders>
            <w:tcW w:w="370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FK</w:t>
            </w:r>
            <w:r>
              <w:t xml:space="preserve"> производителя</w:t>
            </w:r>
            <w:r/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Отзывы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Reviews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отзывов пользователей на гитары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гитары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пользователя-автора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Текст отзыва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Рейтинг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пользователя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Производители гитар</w:t>
            </w:r>
            <w:r>
              <w:br/>
            </w:r>
            <w:r>
              <w:t xml:space="preserve">GuitarsManufacturer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производителях гитар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производителя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Описание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производителя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Склад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Storehouse</w:t>
            </w:r>
            <w:r/>
          </w:p>
        </w:tc>
        <w:tc>
          <w:tcPr>
            <w:tcBorders>
              <w:bottom w:val="singl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учёта гитар в наличии</w:t>
            </w:r>
            <w:r/>
          </w:p>
        </w:tc>
        <w:tc>
          <w:tcPr>
            <w:tcBorders>
              <w:bottom w:val="singl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Число гитар в наличии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Число проданных гитар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Цена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Дата следующей поставки</w:t>
            </w:r>
            <w:r/>
          </w:p>
        </w:tc>
        <w:tc>
          <w:tcPr>
            <w:tcBorders>
              <w:bottom w:val="singl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Поставщики гитар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GuitarProviders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поставщиках гитар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60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поставщика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Название организации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Комментарий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1003"/>
        <w:pBdr/>
        <w:spacing/>
        <w:ind/>
        <w:rPr/>
      </w:pPr>
      <w:r>
        <w:t xml:space="preserve">Продолжение </w:t>
      </w:r>
      <w:r>
        <w:t xml:space="preserve">Таблиц</w:t>
      </w:r>
      <w:r>
        <w:t xml:space="preserve">ы</w:t>
      </w:r>
      <w:r>
        <w:t xml:space="preserve"> 3.1 – Инфологическая модель базы данных</w:t>
      </w:r>
      <w:r/>
    </w:p>
    <w:tbl>
      <w:tblPr>
        <w:tblStyle w:val="986"/>
        <w:tblW w:w="14657" w:type="dxa"/>
        <w:tblBorders/>
        <w:tblLook w:val="04A0" w:firstRow="1" w:lastRow="0" w:firstColumn="1" w:lastColumn="0" w:noHBand="0" w:noVBand="1"/>
      </w:tblPr>
      <w:tblGrid>
        <w:gridCol w:w="4788"/>
        <w:gridCol w:w="2801"/>
        <w:gridCol w:w="3360"/>
        <w:gridCol w:w="3708"/>
      </w:tblGrid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Поставляемые гитары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поставляемых гитарах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гитары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поставщика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Число предоставляемых гитар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Цена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</w:t>
            </w:r>
            <w:r>
              <w:t xml:space="preserve"> </w:t>
            </w:r>
            <w:r>
              <w:rPr>
                <w:lang w:val="en-US"/>
              </w:rPr>
              <w:t xml:space="preserve">поставщика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Заказы поставщикам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ProvidersOrders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заказах гитар у поставщиков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заказа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Дата заказа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поставщика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Цена заказа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администратора, совершившего заказ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директора, подтвердившего заказ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Статус заказа</w:t>
            </w:r>
            <w:r/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FK</w:t>
            </w:r>
            <w:r>
              <w:t xml:space="preserve"> поставщика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FK</w:t>
            </w:r>
            <w:r>
              <w:t xml:space="preserve"> администратора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FK</w:t>
            </w:r>
            <w:r>
              <w:t xml:space="preserve"> директора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Список позиций заказов поставщикам</w:t>
            </w:r>
            <w:r/>
          </w:p>
        </w:tc>
        <w:tc>
          <w:tcPr>
            <w:tcBorders>
              <w:bottom w:val="singl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информации о заказанных гитар для каждого заказа поставщикам</w:t>
            </w:r>
            <w:r/>
          </w:p>
        </w:tc>
        <w:tc>
          <w:tcPr>
            <w:tcBorders>
              <w:bottom w:val="singl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заказа поставщикам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Количество заказанных гитар</w:t>
            </w:r>
            <w:r/>
          </w:p>
        </w:tc>
        <w:tc>
          <w:tcPr>
            <w:tcBorders>
              <w:bottom w:val="singl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FK</w:t>
            </w:r>
            <w:r>
              <w:t xml:space="preserve"> заказа поставщикам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FK</w:t>
            </w:r>
            <w:r>
              <w:t xml:space="preserve"> гитары</w:t>
            </w:r>
            <w:r/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Аккаунты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Accounts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записей о всех аккаунтах в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60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аккаунта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Роль аккаунта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Логин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Хеш пароля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Адрес электронной почты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Имя пользователя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/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1003"/>
        <w:pBdr/>
        <w:spacing/>
        <w:ind/>
        <w:rPr/>
      </w:pPr>
      <w:r>
        <w:t xml:space="preserve">Продолжение Таблицы 3.1 – Инфологическая модель базы данных</w:t>
      </w:r>
      <w:r/>
    </w:p>
    <w:tbl>
      <w:tblPr>
        <w:tblStyle w:val="986"/>
        <w:tblW w:w="14657" w:type="dxa"/>
        <w:tblBorders/>
        <w:tblLook w:val="04A0" w:firstRow="1" w:lastRow="0" w:firstColumn="1" w:lastColumn="0" w:noHBand="0" w:noVBand="1"/>
      </w:tblPr>
      <w:tblGrid>
        <w:gridCol w:w="4788"/>
        <w:gridCol w:w="2801"/>
        <w:gridCol w:w="3360"/>
        <w:gridCol w:w="3708"/>
      </w:tblGrid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Информация аккаунта сотрудника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EmployeeAccountInfo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сотрудников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аккаунта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Должность сотрудника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Ставка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Зарплата</w:t>
            </w:r>
            <w:r/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Пасспорт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Passport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Хранение паспортных данных сотрудников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пасспорта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t xml:space="preserve">аккаунта сотрудника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Паспортные данные сотрудника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Активность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записи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Информаци</w:t>
            </w:r>
            <w:r>
              <w:t xml:space="preserve"> аккаунта директора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DirectorsAccountInfo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директоров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Информаци</w:t>
            </w:r>
            <w:r>
              <w:t xml:space="preserve"> аккаунта администратора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AdministratorsAccountInfo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администраторов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Информаци</w:t>
            </w:r>
            <w:r>
              <w:t xml:space="preserve"> аккаунта курьера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CouriersAccountInfo</w:t>
            </w:r>
            <w:r/>
          </w:p>
        </w:tc>
        <w:tc>
          <w:tcPr>
            <w:tcBorders>
              <w:bottom w:val="singl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курьеров магазина</w:t>
            </w:r>
            <w:r/>
          </w:p>
        </w:tc>
        <w:tc>
          <w:tcPr>
            <w:tcBorders>
              <w:bottom w:val="singl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  <w:r>
              <w:t xml:space="preserve">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Премии сотрудников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EmployeePremiums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премий, выписанных сотрудникам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60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премии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сотрудника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Размер премии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Причина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Дата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1003"/>
        <w:pBdr/>
        <w:spacing/>
        <w:ind/>
        <w:rPr/>
      </w:pPr>
      <w:r>
        <w:t xml:space="preserve">Продолжение Таблицы 3.1 – Инфологическая модель базы данных</w:t>
      </w:r>
      <w:r/>
    </w:p>
    <w:tbl>
      <w:tblPr>
        <w:tblStyle w:val="986"/>
        <w:tblW w:w="14657" w:type="dxa"/>
        <w:tblBorders/>
        <w:tblLook w:val="04A0" w:firstRow="1" w:lastRow="0" w:firstColumn="1" w:lastColumn="0" w:noHBand="0" w:noVBand="1"/>
      </w:tblPr>
      <w:tblGrid>
        <w:gridCol w:w="4788"/>
        <w:gridCol w:w="2801"/>
        <w:gridCol w:w="3360"/>
        <w:gridCol w:w="3708"/>
      </w:tblGrid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Штрафы  сотрудников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EmployeeFines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штрафов, выписанных сотрудникам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штрафа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сотрудника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Размер штрафа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Причина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сотрудника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Информация аккаунта покупателя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CustomersAccountInfo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расширения записей аккаунтов покупателей магазина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аккаунта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Дата регистрации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Комментарий</w:t>
            </w:r>
            <w:r/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аккаунта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Избранные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FavouriteGuitars</w:t>
            </w:r>
            <w:r/>
          </w:p>
        </w:tc>
        <w:tc>
          <w:tcPr>
            <w:tcBorders>
              <w:bottom w:val="non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избранных гитар покупателей</w:t>
            </w:r>
            <w:r/>
          </w:p>
        </w:tc>
        <w:tc>
          <w:tcPr>
            <w:tcBorders>
              <w:bottom w:val="non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 xml:space="preserve">покупателя</w:t>
            </w:r>
            <w:r>
              <w:rPr>
                <w:lang w:val="en-US"/>
              </w:rPr>
            </w:r>
          </w:p>
        </w:tc>
        <w:tc>
          <w:tcPr>
            <w:tcBorders>
              <w:bottom w:val="non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покупателя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Корзина покупок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CustomerShoppingBasket</w:t>
            </w:r>
            <w:r/>
          </w:p>
        </w:tc>
        <w:tc>
          <w:tcPr>
            <w:tcBorders>
              <w:bottom w:val="singl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корзины покупок</w:t>
            </w:r>
            <w:r/>
          </w:p>
        </w:tc>
        <w:tc>
          <w:tcPr>
            <w:tcBorders>
              <w:bottom w:val="singl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покупателя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Количество гитар</w:t>
            </w:r>
            <w:r/>
          </w:p>
        </w:tc>
        <w:tc>
          <w:tcPr>
            <w:tcBorders>
              <w:bottom w:val="singl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покупателя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88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Заказы покупателей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CustomerOrders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0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информации о заказах покупателей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60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заказа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покупателя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курьера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Статус заказа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Комментарий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Метод оплаты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Способ оплаты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Адрес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доставки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Дата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заказа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покупателя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курьера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1003"/>
        <w:pBdr/>
        <w:spacing/>
        <w:ind/>
        <w:rPr/>
      </w:pPr>
      <w:r>
        <w:t xml:space="preserve">Продолжение Таблицы 3.1 – Инфологическая модель базы данных</w:t>
      </w:r>
      <w:r/>
    </w:p>
    <w:tbl>
      <w:tblPr>
        <w:tblStyle w:val="986"/>
        <w:tblW w:w="14657" w:type="dxa"/>
        <w:tblBorders/>
        <w:tblLook w:val="04A0" w:firstRow="1" w:lastRow="0" w:firstColumn="1" w:lastColumn="0" w:noHBand="0" w:noVBand="1"/>
      </w:tblPr>
      <w:tblGrid>
        <w:gridCol w:w="4788"/>
        <w:gridCol w:w="2801"/>
        <w:gridCol w:w="3360"/>
        <w:gridCol w:w="3708"/>
      </w:tblGrid>
      <w:tr>
        <w:trPr>
          <w:trHeight w:val="322"/>
        </w:trPr>
        <w:tc>
          <w:tcPr>
            <w:tcBorders>
              <w:bottom w:val="singl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Список позиций заказов покупателей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CustomerOrderList</w:t>
            </w:r>
            <w:r/>
          </w:p>
        </w:tc>
        <w:tc>
          <w:tcPr>
            <w:tcBorders>
              <w:bottom w:val="single" w:color="000000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хранения информации о заказанных гитар по каждому из заказов покупателей</w:t>
            </w:r>
            <w:r/>
          </w:p>
        </w:tc>
        <w:tc>
          <w:tcPr>
            <w:tcBorders>
              <w:bottom w:val="single" w:color="000000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заказа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Количество гитар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Цена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Гарантийный </w:t>
            </w:r>
            <w:r>
              <w:rPr>
                <w:lang w:val="en-US"/>
              </w:rPr>
              <w:t xml:space="preserve">срок</w:t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заказа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</w:tc>
      </w:tr>
      <w:tr>
        <w:trPr>
          <w:trHeight w:val="322"/>
        </w:trPr>
        <w:tc>
          <w:tcPr>
            <w:tcBorders>
              <w:bottom w:val="single" w:color="auto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Архив заказов покупателей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OrderArchive</w:t>
            </w:r>
            <w:r/>
          </w:p>
        </w:tc>
        <w:tc>
          <w:tcPr>
            <w:tcBorders>
              <w:bottom w:val="single" w:color="auto" w:sz="4" w:space="0"/>
            </w:tcBorders>
            <w:tcW w:w="280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Таблица для долгосрочного хранения информации о заказах покупателей</w:t>
            </w:r>
            <w:r/>
          </w:p>
        </w:tc>
        <w:tc>
          <w:tcPr>
            <w:tcBorders>
              <w:bottom w:val="single" w:color="auto" w:sz="4" w:space="0"/>
            </w:tcBorders>
            <w:tcW w:w="336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записи</w:t>
            </w:r>
            <w:r/>
          </w:p>
          <w:p>
            <w:pPr>
              <w:pBdr/>
              <w:spacing/>
              <w:ind w:firstLine="0"/>
              <w:rPr/>
            </w:pPr>
            <w:r>
              <w:rPr>
                <w:lang w:val="en-US"/>
              </w:rPr>
              <w:t xml:space="preserve">Id</w:t>
            </w:r>
            <w:r>
              <w:t xml:space="preserve"> гитары</w:t>
            </w:r>
            <w:r/>
          </w:p>
          <w:p>
            <w:pPr>
              <w:pBdr/>
              <w:spacing/>
              <w:ind w:firstLine="0"/>
              <w:rPr/>
            </w:pPr>
            <w:r>
              <w:t xml:space="preserve">Количество гитар</w:t>
            </w:r>
            <w:r/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Цена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Дата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заказа</w:t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7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FK </w:t>
            </w:r>
            <w:r>
              <w:rPr>
                <w:lang w:val="en-US"/>
              </w:rPr>
              <w:t xml:space="preserve">гитары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03"/>
        <w:numPr>
          <w:ilvl w:val="0"/>
          <w:numId w:val="0"/>
        </w:numPr>
        <w:pBdr/>
        <w:spacing/>
        <w:ind/>
        <w:rPr/>
        <w:sectPr>
          <w:footnotePr/>
          <w:endnotePr/>
          <w:type w:val="continuous"/>
          <w:pgSz w:h="11906" w:orient="portrait" w:w="16838"/>
          <w:pgMar w:top="1701" w:right="1134" w:bottom="851" w:left="1134" w:header="709" w:footer="709" w:gutter="0"/>
          <w:cols w:num="1" w:sep="0" w:space="708" w:equalWidth="1"/>
        </w:sectPr>
      </w:pPr>
      <w:r/>
      <w:r/>
    </w:p>
    <w:p>
      <w:pPr>
        <w:pStyle w:val="803"/>
        <w:numPr>
          <w:ilvl w:val="0"/>
          <w:numId w:val="0"/>
        </w:numPr>
        <w:pBdr/>
        <w:spacing/>
        <w:ind/>
        <w:rPr/>
      </w:pPr>
      <w:r/>
      <w:r/>
      <w:r/>
    </w:p>
    <w:p>
      <w:pPr>
        <w:pStyle w:val="803"/>
        <w:numPr>
          <w:ilvl w:val="0"/>
          <w:numId w:val="0"/>
        </w:numPr>
        <w:pBdr/>
        <w:spacing/>
        <w:ind/>
        <w:rPr/>
        <w:sectPr>
          <w:footnotePr/>
          <w:endnotePr/>
          <w:type w:val="continuous"/>
          <w:pgSz w:h="11906" w:orient="portrait" w:w="16838"/>
          <w:pgMar w:top="1701" w:right="1134" w:bottom="851" w:left="1134" w:header="709" w:footer="709" w:gutter="0"/>
          <w:cols w:num="1" w:sep="0" w:space="708" w:equalWidth="1"/>
        </w:sectPr>
      </w:pPr>
      <w:r/>
      <w:r>
        <w:rPr>
          <w:lang w:val="ru-RU"/>
        </w:rPr>
      </w:r>
    </w:p>
    <w:p>
      <w:pPr>
        <w:pStyle w:val="803"/>
        <w:pBdr/>
        <w:spacing/>
        <w:ind/>
        <w:rPr>
          <w:lang w:val="ru-RU"/>
        </w:rPr>
      </w:pPr>
      <w:r/>
      <w:bookmarkStart w:id="11" w:name="_Toc11"/>
      <w:r/>
      <w:r>
        <w:rPr>
          <w:lang w:val="ru-RU"/>
        </w:rPr>
        <w:t xml:space="preserve">Даталогическая</w:t>
      </w:r>
      <w:r>
        <w:rPr>
          <w:lang w:val="ru-RU"/>
        </w:rPr>
        <w:t xml:space="preserve"> модель базы данных</w:t>
      </w:r>
      <w:r/>
      <w:bookmarkEnd w:id="11"/>
      <w:r/>
      <w:r/>
    </w:p>
    <w:p>
      <w:pPr>
        <w:pBdr/>
        <w:spacing/>
        <w:ind/>
        <w:jc w:val="both"/>
        <w:rPr/>
      </w:pPr>
      <w:r>
        <w:t xml:space="preserve">Данная модель является моделью БД, которая не привязана к определённой СУБД. Она </w:t>
      </w:r>
      <w:r>
        <w:t xml:space="preserve">основа</w:t>
      </w:r>
      <w:r>
        <w:t xml:space="preserve">на на метод</w:t>
      </w:r>
      <w:r>
        <w:t xml:space="preserve">е</w:t>
      </w:r>
      <w:r>
        <w:t xml:space="preserve"> сущность-связь. </w:t>
      </w:r>
      <w:r>
        <w:t xml:space="preserve">Основной целью </w:t>
      </w:r>
      <w:r>
        <w:t xml:space="preserve">даталогического</w:t>
      </w:r>
      <w:r>
        <w:t xml:space="preserve"> уровня проектирования базы данных является конкретизация инфологической модели и ее трансформация в схему</w:t>
      </w:r>
      <w:r>
        <w:t xml:space="preserve"> и представление в терминах системы управления базами данных</w:t>
      </w:r>
      <w:r>
        <w:t xml:space="preserve">.</w:t>
      </w:r>
      <w:r>
        <w:t xml:space="preserve"> Данная модель описывает именно данные и их связи.</w:t>
      </w:r>
      <w:r>
        <w:t xml:space="preserve"> На данном этапе сущности, атрибуты и связи, ранее выделенные, формализуются в соответствии с правилами моделирования, применяемыми для выбранного типа базы данных, часто с учетом конкретной системы управления базами данных.</w:t>
      </w:r>
      <w:r>
        <w:t xml:space="preserve"> Например, связь устанавливается не </w:t>
      </w:r>
      <w:r>
        <w:t xml:space="preserve">не</w:t>
      </w:r>
      <w:r>
        <w:t xml:space="preserve"> между типами, а между типами, а между объектами(экземплярами) </w:t>
      </w:r>
      <w:r>
        <w:t xml:space="preserve">сущностей</w:t>
      </w:r>
      <w:r>
        <w:t xml:space="preserve">(</w:t>
      </w:r>
      <w:r>
        <w:t xml:space="preserve">виды связей такие же как и в инфологической модели)</w:t>
      </w:r>
      <w:r>
        <w:t xml:space="preserve">.остей</w:t>
      </w:r>
      <w:r>
        <w:t xml:space="preserve">(для такой связи </w:t>
      </w:r>
      <w:r>
        <w:t xml:space="preserve">.</w:t>
      </w:r>
      <w:r>
        <w:t xml:space="preserve"> Этот этап также включает в себя дальнейший анализ предметной области, который может привести к модификациям в инфологической модели. Поскольку </w:t>
      </w:r>
      <w:r>
        <w:t xml:space="preserve">даталогический</w:t>
      </w:r>
      <w:r>
        <w:t xml:space="preserve"> уро</w:t>
      </w:r>
      <w:r>
        <w:t xml:space="preserve">вень определяет будущую структуру базы данных, все принятые решения на этом этапе, а также возможные ошибки, существенно влияют на адекватность базы данных в контексте предметной области, ее удобство использования, производительность и безопасность данных.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</w:rPr>
      </w:pPr>
      <w:r>
        <w:t xml:space="preserve">Представим </w:t>
      </w:r>
      <w:r>
        <w:t xml:space="preserve">даталогическую</w:t>
      </w:r>
      <w:r>
        <w:t xml:space="preserve"> модель базы данных в текстовом формате в виде таблицы </w:t>
      </w:r>
      <w:r>
        <w:t xml:space="preserve">3.</w:t>
      </w:r>
      <w:r>
        <w:t xml:space="preserve">2.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03"/>
        <w:pBdr/>
        <w:spacing/>
        <w:ind/>
        <w:rPr/>
        <w:sectPr>
          <w:footnotePr/>
          <w:endnotePr/>
          <w:type w:val="continuous"/>
          <w:pgSz w:h="16838" w:orient="landscape" w:w="11906"/>
          <w:pgMar w:top="1134" w:right="851" w:bottom="1134" w:left="1701" w:header="709" w:footer="709" w:gutter="0"/>
          <w:cols w:num="1" w:sep="0" w:space="708" w:equalWidth="1"/>
        </w:sectPr>
      </w:pPr>
      <w:r/>
      <w:r/>
    </w:p>
    <w:p>
      <w:pPr>
        <w:pStyle w:val="1003"/>
        <w:pBdr/>
        <w:spacing/>
        <w:ind/>
        <w:rPr/>
      </w:pPr>
      <w:r>
        <w:t xml:space="preserve">Таблица 3.2 – </w:t>
      </w:r>
      <w:r>
        <w:t xml:space="preserve">Даталогическая</w:t>
      </w:r>
      <w:r>
        <w:t xml:space="preserve"> модель базы данных</w:t>
      </w:r>
      <w:r/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551"/>
        <w:gridCol w:w="2268"/>
        <w:gridCol w:w="5953"/>
      </w:tblGrid>
      <w:tr>
        <w:trPr/>
        <w:tc>
          <w:tcPr>
            <w:tcBorders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Отношение БД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 отношения БД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Тип данных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Назначение атрибута</w:t>
            </w:r>
            <w:r>
              <w:rPr>
                <w:b/>
                <w:bCs/>
              </w:rPr>
            </w:r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GuitarManufacturer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idGuitarManufacturer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производителя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manufacturerInfo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Описание производителя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Guitars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guitarType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Тип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stringCount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Число струн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bodyShape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Тип корпуса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topDeckMaterial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Материал верхней деки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bodyMaterial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Материал корпуса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colour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Цвет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lacquerCoating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TINYINT(</w:t>
            </w:r>
            <w:r>
              <w:t xml:space="preserve">1)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Есть ли лаковое покрытие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idManufacturer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производителя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modelName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Название модели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averageRating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Средний рейтинг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ratingVotes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Количество пользовательских оценок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rPr/>
      </w:pPr>
      <w:r>
        <w:t xml:space="preserve">Продолжение </w:t>
      </w:r>
      <w:r>
        <w:t xml:space="preserve">Таблиц</w:t>
      </w:r>
      <w:r>
        <w:t xml:space="preserve">ы</w:t>
      </w:r>
      <w:r>
        <w:t xml:space="preserve"> 3.2 – </w:t>
      </w:r>
      <w:r>
        <w:t xml:space="preserve">Даталогическая</w:t>
      </w:r>
      <w:r>
        <w:t xml:space="preserve"> модель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551"/>
        <w:gridCol w:w="2268"/>
        <w:gridCol w:w="5953"/>
      </w:tblGrid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iconUrl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Ссылка на иконку с фотографией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photosUrl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  <w:p>
            <w:pPr>
              <w:pStyle w:val="1002"/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Ссылка на фотографии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AccountRoles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idRole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роли пользователя системы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roleName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Имя роли пользователя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roleTable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Имя таблицы модуля расширения роли пользователя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Accounts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пользователя системы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idAccountRole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роли аккаунта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login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Логин пользователя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passwordHash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256)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Хеш пароля пользователя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email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Адрес электронной почты пользователя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Отображаемое имя пользователя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CustomersAccountInfo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comments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200)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Комментарий к профилю пользователя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registrationDate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 регистрации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EmployeeRoles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idRole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роли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roleName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Имя роли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roleTable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Таблица расширения для аккаунта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EmployeeAccountInfo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employeeRole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роли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rate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Ставка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salary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BIGINT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Зарплата сотрудника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rPr/>
      </w:pPr>
      <w:r>
        <w:t xml:space="preserve">Продолжение Таблицы 3.2 – </w:t>
      </w:r>
      <w:r>
        <w:t xml:space="preserve">Даталогическая</w:t>
      </w:r>
      <w:r>
        <w:t xml:space="preserve"> модель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551"/>
        <w:gridCol w:w="2268"/>
        <w:gridCol w:w="5953"/>
      </w:tblGrid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CouriersAccountInfo</w:t>
            </w:r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курьера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Region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idRegion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области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Название области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City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idCity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города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Имя города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idRegion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области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Street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idStreet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улицы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Название улицы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Address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idAddress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адреса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idRegion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области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idCity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города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idStreet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улицы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buildingNumber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Номер здания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CustomerOrders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idOrder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idCustomer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покупателя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idCourier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курьера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ENUM(</w:t>
            </w:r>
            <w:r>
              <w:rPr>
                <w:lang w:val="en-US"/>
              </w:rPr>
              <w:t xml:space="preserve">'not confirmed', 'confirmed', 'paid', 'delivered')</w:t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Статус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comment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200)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Комментарий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paymentType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ENUM(</w:t>
            </w:r>
            <w:r>
              <w:rPr>
                <w:lang w:val="en-US"/>
              </w:rPr>
              <w:t xml:space="preserve">'upon receipt', 'upon order')</w:t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Тип оплаты заказа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rPr/>
      </w:pPr>
      <w:r>
        <w:t xml:space="preserve">Продолжение Таблицы 3.2 – </w:t>
      </w:r>
      <w:r>
        <w:t xml:space="preserve">Даталогическая</w:t>
      </w:r>
      <w:r>
        <w:t xml:space="preserve"> модель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551"/>
        <w:gridCol w:w="2268"/>
        <w:gridCol w:w="5953"/>
      </w:tblGrid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paymentMean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ENUM(</w:t>
            </w:r>
            <w:r>
              <w:t xml:space="preserve">'</w:t>
            </w:r>
            <w:r>
              <w:t xml:space="preserve">card</w:t>
            </w:r>
            <w:r>
              <w:t xml:space="preserve">', '</w:t>
            </w:r>
            <w:r>
              <w:t xml:space="preserve">cash</w:t>
            </w:r>
            <w:r>
              <w:t xml:space="preserve">')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Способ оплаты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idAddress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адреса доставки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 </w:t>
            </w:r>
            <w:r>
              <w:t xml:space="preserve">соавершения</w:t>
            </w:r>
            <w:r>
              <w:t xml:space="preserve">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FavouriteGuitars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покупателя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выбранной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CustomerShoppingBasket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покупателя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выбранной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Количество гитар выбранного типа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GuitarProviders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idProvider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поставщика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organizationName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Название организации-поставщика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comments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200)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Комментарий к поставщику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ProvidedGuitars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гитары, которую могут поставить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idProvider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поставщика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Доступное количество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guitarPrice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BIGINT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Цена за 1 гитару данного типа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AdministratorsAccountInfo</w:t>
            </w:r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администратора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DirectorsAccountInfo</w:t>
            </w:r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директора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rPr/>
      </w:pPr>
      <w:r>
        <w:t xml:space="preserve">Продолжение Таблицы 3.2 – </w:t>
      </w:r>
      <w:r>
        <w:t xml:space="preserve">Даталогическая</w:t>
      </w:r>
      <w:r>
        <w:t xml:space="preserve"> модель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551"/>
        <w:gridCol w:w="2268"/>
        <w:gridCol w:w="5953"/>
      </w:tblGrid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ProvidersOrders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idProviderOrder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заказа поставщику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idProvider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поставщика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totalPrice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BIGINT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Стоимость всего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idAdministratorAuthor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администратора, оформившегося заказ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idDirectorThatConfirmed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директора, подтвердившего заказ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ENUM(</w:t>
            </w:r>
            <w:r>
              <w:rPr>
                <w:lang w:val="en-US"/>
              </w:rPr>
              <w:t xml:space="preserve">'planning', 'confirmed', 'paid', 'delivered')</w:t>
            </w:r>
            <w:r>
              <w:rPr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Статус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ProvidersOrdersList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idProvidersOrders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позиции заказа поставщику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заказанной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Количество заказанных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EmployeeFines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idFine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штрафов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idEmployee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fine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BIGINT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Размер штрафа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reason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Причина штрафа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EmployeePremiums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idPremium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премии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idEmployee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premium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BIGINT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Размер премии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reason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Причина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rPr/>
      </w:pPr>
      <w:r>
        <w:t xml:space="preserve">Продолжение Таблицы 3.2 – </w:t>
      </w:r>
      <w:r>
        <w:t xml:space="preserve">Даталогическая</w:t>
      </w:r>
      <w:r>
        <w:t xml:space="preserve"> модель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551"/>
        <w:gridCol w:w="2693"/>
        <w:gridCol w:w="2410"/>
        <w:gridCol w:w="5953"/>
      </w:tblGrid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Passport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idPassport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паспорта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idEmployeeAccount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firstName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Имя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surname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Фамилия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patronymic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Отчество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birthDate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 рождения сотрудника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serialNumber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Серийный номер паспорта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idNumber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VARCHAR(</w:t>
            </w:r>
            <w:r>
              <w:t xml:space="preserve">45)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паспорта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isActive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TINYINT(</w:t>
            </w:r>
            <w:r>
              <w:t xml:space="preserve">1)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Поле активности записи паспорта в системе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Reviews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описываемой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idAccount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аккаунта автора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CARCHAR(</w:t>
            </w:r>
            <w:r>
              <w:t xml:space="preserve">400)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Текст отзыва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rating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Поставленный рейтинг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Storehouse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гитары на складе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availableCount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Оставшееся количество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soldCount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Проданное количество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nextSupply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 следующей поставки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price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BIGINT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Цена одной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CustomerOrderList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idOrder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заказа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гитары в заказе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count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Количество заказанных гитар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guitarPrice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Цена одной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guaranteeExpireDate</w:t>
            </w:r>
            <w:r/>
          </w:p>
        </w:tc>
        <w:tc>
          <w:tcPr>
            <w:tcBorders>
              <w:bottom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 истечения гарантии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rPr/>
      </w:pPr>
      <w:r>
        <w:t xml:space="preserve">Продолжение Таблицы 3.2 – </w:t>
      </w:r>
      <w:r>
        <w:t xml:space="preserve">Даталогическая</w:t>
      </w:r>
      <w:r>
        <w:t xml:space="preserve"> модель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835"/>
        <w:gridCol w:w="2551"/>
        <w:gridCol w:w="2268"/>
        <w:gridCol w:w="5953"/>
      </w:tblGrid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OrderArchive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idOrderArchive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заказа в архиве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idGuitar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Id</w:t>
            </w:r>
            <w:r>
              <w:t xml:space="preserve">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count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Количество гитар в заказе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guitarPrice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Цена гитары</w:t>
            </w:r>
            <w:r/>
          </w:p>
        </w:tc>
      </w:tr>
      <w:tr>
        <w:trPr>
          <w:trHeight w:val="322"/>
        </w:trPr>
        <w:tc>
          <w:tcPr>
            <w:tcBorders>
              <w:bottom w:val="single" w:color="000000" w:sz="4" w:space="0"/>
            </w:tcBorders>
            <w:tcW w:w="283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bottom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2268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DATE</w:t>
            </w:r>
            <w:r/>
          </w:p>
        </w:tc>
        <w:tc>
          <w:tcPr>
            <w:tcBorders>
              <w:bottom w:val="single" w:color="000000" w:sz="4" w:space="0"/>
            </w:tcBorders>
            <w:tcW w:w="5953" w:type="dxa"/>
            <w:vMerge w:val="restart"/>
            <w:textDirection w:val="lrTb"/>
            <w:noWrap w:val="false"/>
          </w:tcPr>
          <w:p>
            <w:pPr>
              <w:pStyle w:val="1002"/>
              <w:pBdr/>
              <w:spacing/>
              <w:ind/>
              <w:rPr/>
            </w:pPr>
            <w:r>
              <w:t xml:space="preserve">Дата совершения заказа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02"/>
        <w:pBdr/>
        <w:spacing/>
        <w:ind/>
        <w:rPr/>
        <w:sectPr>
          <w:footnotePr/>
          <w:endnotePr/>
          <w:type w:val="continuous"/>
          <w:pgSz w:h="11906" w:orient="portrait" w:w="16838"/>
          <w:pgMar w:top="1701" w:right="1134" w:bottom="851" w:left="1134" w:header="709" w:footer="709" w:gutter="0"/>
          <w:cols w:num="1" w:sep="0" w:space="708" w:equalWidth="1"/>
        </w:sectPr>
      </w:pPr>
      <w:r/>
      <w:r/>
    </w:p>
    <w:p>
      <w:pPr>
        <w:pStyle w:val="802"/>
        <w:pBdr/>
        <w:spacing/>
        <w:ind/>
        <w:rPr/>
      </w:pPr>
      <w:r/>
      <w:bookmarkStart w:id="12" w:name="_Toc12"/>
      <w:r>
        <w:t xml:space="preserve">Схема базы данных на языке SQL</w:t>
      </w:r>
      <w:r/>
      <w:bookmarkEnd w:id="12"/>
      <w:r/>
      <w:r/>
    </w:p>
    <w:p>
      <w:pPr>
        <w:pBdr/>
        <w:spacing/>
        <w:ind/>
        <w:jc w:val="both"/>
        <w:rPr/>
      </w:pPr>
      <w:r>
        <w:t xml:space="preserve">Структура базы данных предоставлена в Приложении А в виде SQL-дампа, который содержит подробную информацию о создании таблиц, установке связей и других ключевых элементах базы данных.</w:t>
      </w:r>
      <w:r/>
    </w:p>
    <w:p>
      <w:pPr>
        <w:pBdr/>
        <w:spacing/>
        <w:ind/>
        <w:jc w:val="both"/>
        <w:rPr/>
      </w:pPr>
      <w:r>
        <w:t xml:space="preserve">На рисунке 4.1 представлена схема базы данных </w:t>
      </w:r>
      <w:r>
        <w:rPr>
          <w:lang w:val="en-US"/>
        </w:rPr>
        <w:t xml:space="preserve">MySQL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975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204875</wp:posOffset>
                </wp:positionV>
                <wp:extent cx="5939790" cy="4601908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1871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4601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5120;o:allowoverlap:true;o:allowincell:true;mso-position-horizontal-relative:text;margin-left:-21.25pt;mso-position-horizontal:absolute;mso-position-vertical-relative:text;margin-top:16.13pt;mso-position-vertical:absolute;width:467.70pt;height:362.35pt;mso-wrap-distance-left:9.07pt;mso-wrap-distance-top:0.00pt;mso-wrap-distance-right:9.07pt;mso-wrap-distance-bottom:0.00pt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t xml:space="preserve">Рисунок 4.1 – Схема базы данных </w:t>
      </w:r>
      <w:r>
        <w:rPr>
          <w:lang w:val="en-US"/>
        </w:rPr>
        <w:t xml:space="preserve">MySQL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02"/>
        <w:pBdr/>
        <w:spacing/>
        <w:ind/>
        <w:rPr/>
      </w:pPr>
      <w:r/>
      <w:bookmarkStart w:id="13" w:name="_Toc13"/>
      <w:r>
        <w:t xml:space="preserve">Описание технических аспектов реализации базы данных</w:t>
      </w:r>
      <w:r/>
      <w:bookmarkEnd w:id="13"/>
      <w:r/>
      <w:r/>
    </w:p>
    <w:p>
      <w:pPr>
        <w:pStyle w:val="803"/>
        <w:pBdr/>
        <w:spacing/>
        <w:ind/>
        <w:rPr>
          <w:lang w:val="ru-RU"/>
        </w:rPr>
      </w:pPr>
      <w:r/>
      <w:bookmarkStart w:id="14" w:name="_Toc14"/>
      <w:r>
        <w:rPr>
          <w:lang w:val="ru-RU"/>
        </w:rPr>
        <w:t xml:space="preserve">Процедуры</w:t>
      </w:r>
      <w:r/>
      <w:bookmarkEnd w:id="14"/>
      <w:r/>
      <w:r>
        <w:rPr>
          <w:lang w:val="ru-RU"/>
        </w:rPr>
      </w:r>
    </w:p>
    <w:p>
      <w:pPr>
        <w:pStyle w:val="1003"/>
        <w:pBdr/>
        <w:spacing/>
        <w:ind/>
        <w:rPr/>
      </w:pPr>
      <w:r>
        <w:t xml:space="preserve">Таблица 5.1 – Хранимые процедуры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5386"/>
      </w:tblGrid>
      <w:tr>
        <w:trPr/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</w:t>
            </w:r>
            <w:r>
              <w:rPr>
                <w:b/>
                <w:bCs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Входные параметры</w:t>
            </w:r>
            <w:r>
              <w:rPr>
                <w:b/>
                <w:bCs/>
              </w:rPr>
            </w:r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</w:tr>
      <w:tr>
        <w:trPr>
          <w:trHeight w:val="322"/>
        </w:trPr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CreateOrder</w:t>
            </w:r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  <w:p>
            <w:pPr>
              <w:pBdr/>
              <w:spacing/>
              <w:ind w:firstLine="0"/>
              <w:rPr/>
            </w:pPr>
            <w:r/>
            <w:r/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idAccount</w:t>
            </w:r>
            <w:r/>
          </w:p>
        </w:tc>
        <w:tc>
          <w:tcPr>
            <w:tcBorders/>
            <w:tcW w:w="538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Формирует запись о новом заказе для указанного покупателя с заданными параметрами</w:t>
            </w:r>
            <w:r/>
          </w:p>
        </w:tc>
      </w:tr>
      <w:tr>
        <w:trPr>
          <w:trHeight w:val="322"/>
        </w:trPr>
        <w:tc>
          <w:tcPr>
            <w:tcBorders/>
            <w:tcW w:w="19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idCourier</w:t>
            </w:r>
            <w:r/>
          </w:p>
        </w:tc>
        <w:tc>
          <w:tcPr>
            <w:tcBorders/>
            <w:tcW w:w="538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19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comment</w:t>
            </w:r>
            <w:r/>
          </w:p>
        </w:tc>
        <w:tc>
          <w:tcPr>
            <w:tcBorders/>
            <w:tcW w:w="538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19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paymentType</w:t>
            </w:r>
            <w:r/>
          </w:p>
        </w:tc>
        <w:tc>
          <w:tcPr>
            <w:tcBorders/>
            <w:tcW w:w="538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19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paymentMean</w:t>
            </w:r>
            <w:r/>
          </w:p>
        </w:tc>
        <w:tc>
          <w:tcPr>
            <w:tcBorders/>
            <w:tcW w:w="538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198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idAddress</w:t>
            </w:r>
            <w:r/>
          </w:p>
        </w:tc>
        <w:tc>
          <w:tcPr>
            <w:tcBorders/>
            <w:tcW w:w="538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2"/>
        </w:trPr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FillOrderFromBasket</w:t>
            </w:r>
            <w:r/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orderId</w:t>
            </w:r>
            <w:r/>
          </w:p>
        </w:tc>
        <w:tc>
          <w:tcPr>
            <w:tcBorders/>
            <w:tcW w:w="538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Формирование списка заказа путём копирования всех выбранных в пользовательской корзине позиций, с последующим очищением корзины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lang w:val="ru-RU"/>
        </w:rPr>
      </w:pPr>
      <w:r/>
      <w:bookmarkStart w:id="15" w:name="_Toc15"/>
      <w:r>
        <w:rPr>
          <w:lang w:val="ru-RU"/>
        </w:rPr>
        <w:t xml:space="preserve">Триггеры</w:t>
      </w:r>
      <w:r/>
      <w:bookmarkEnd w:id="15"/>
      <w:r/>
      <w:r>
        <w:rPr>
          <w:lang w:val="ru-RU"/>
        </w:rPr>
      </w:r>
    </w:p>
    <w:p>
      <w:pPr>
        <w:pStyle w:val="1003"/>
        <w:pBdr/>
        <w:spacing/>
        <w:ind/>
        <w:rPr/>
      </w:pPr>
      <w:r>
        <w:t xml:space="preserve">Таблица 5.2 – Триггеры базы данных</w:t>
      </w:r>
      <w:r/>
    </w:p>
    <w:tbl>
      <w:tblPr>
        <w:tblStyle w:val="9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551"/>
        <w:gridCol w:w="6793"/>
      </w:tblGrid>
      <w:tr>
        <w:trPr/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679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Accounts_BEFORE_INSERT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Проверка корректности логина и пароля создаваемого аккаунта – строка логина имеет как минимум 8 символов, логин и пароль не совпадают</w:t>
            </w:r>
            <w:r/>
            <w:r/>
          </w:p>
        </w:tc>
      </w:tr>
      <w:tr>
        <w:trPr>
          <w:trHeight w:val="322"/>
        </w:trPr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CustomerOrders_BEFORE_INSERT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Автоматическая установка даты заказа текущей датой</w:t>
            </w:r>
            <w:r/>
            <w:r/>
          </w:p>
        </w:tc>
      </w:tr>
      <w:tr>
        <w:trPr>
          <w:trHeight w:val="322"/>
        </w:trPr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CustomerOrders_BEFORE_UPDATE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Корректирование даты истечения гарантии при обновлении статуса </w:t>
            </w:r>
            <w:r>
              <w:t xml:space="preserve">доставленности</w:t>
            </w:r>
            <w:r>
              <w:t xml:space="preserve"> заказа – при установке статуса «Доставлен»</w:t>
            </w:r>
            <w:r/>
            <w:r/>
          </w:p>
        </w:tc>
      </w:tr>
      <w:tr>
        <w:trPr>
          <w:trHeight w:val="322"/>
        </w:trPr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CustomerOrders_BEFORE_DELETE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Проверка возможности удаления аккаунта пользователя – нельзя удалить пользователя с </w:t>
            </w:r>
            <w:r>
              <w:t xml:space="preserve">неистёкшей</w:t>
            </w:r>
            <w:r>
              <w:t xml:space="preserve"> гарантией либо с недоставленными заказами</w:t>
            </w:r>
            <w:r/>
            <w:r/>
          </w:p>
        </w:tc>
      </w:tr>
      <w:tr>
        <w:trPr>
          <w:trHeight w:val="322"/>
        </w:trPr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ProvidersOrders_BEFORE_INSERT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Автоматическая установка даты заказа текущей датой</w:t>
            </w:r>
            <w:r/>
            <w:r/>
          </w:p>
        </w:tc>
      </w:tr>
      <w:tr>
        <w:trPr>
          <w:trHeight w:val="322"/>
        </w:trPr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EmployeeFines_BEFORE_INSERT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Автоматическая установка даты заказа текущей датой</w:t>
            </w:r>
            <w:r/>
            <w:r/>
          </w:p>
        </w:tc>
      </w:tr>
      <w:tr>
        <w:trPr>
          <w:trHeight w:val="322"/>
        </w:trPr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Reviews_AFTER_INSERT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Автоматическое обновление среднего рейтинга гитары при добавлении нового отзыва на неё</w:t>
            </w:r>
            <w:r/>
            <w:r/>
          </w:p>
        </w:tc>
      </w:tr>
      <w:tr>
        <w:trPr>
          <w:trHeight w:val="322"/>
        </w:trPr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OrderArchive_BEFORE_INSERT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679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Проверка корректности установки даты для заказа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03"/>
        <w:pBdr/>
        <w:spacing/>
        <w:ind/>
        <w:rPr>
          <w:lang w:val="ru-RU"/>
        </w:rPr>
      </w:pPr>
      <w:r/>
      <w:bookmarkStart w:id="16" w:name="_Toc16"/>
      <w:r>
        <w:rPr>
          <w:lang w:val="ru-RU"/>
        </w:rPr>
        <w:t xml:space="preserve">Представления</w:t>
      </w:r>
      <w:r/>
      <w:bookmarkEnd w:id="16"/>
      <w:r/>
      <w:r>
        <w:rPr>
          <w:lang w:val="ru-RU"/>
        </w:rPr>
      </w:r>
    </w:p>
    <w:p>
      <w:pPr>
        <w:pStyle w:val="1003"/>
        <w:pBdr/>
        <w:spacing/>
        <w:ind/>
        <w:rPr/>
      </w:pPr>
      <w:r>
        <w:t xml:space="preserve">Таблица 5.3 – Представления базы данных</w:t>
      </w:r>
      <w:r/>
    </w:p>
    <w:tbl>
      <w:tblPr>
        <w:tblStyle w:val="986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2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</w:t>
            </w:r>
            <w:r>
              <w:rPr>
                <w:b/>
                <w:bCs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TopGuitars</w:t>
            </w:r>
            <w:r>
              <w:rPr>
                <w:lang w:val="en-US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Представляет 10 самых популярных гитар в соответствии с пользовательским рейтингом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02"/>
        <w:pBdr/>
        <w:spacing/>
        <w:ind/>
        <w:rPr/>
      </w:pPr>
      <w:r/>
      <w:bookmarkStart w:id="17" w:name="_Toc17"/>
      <w:r>
        <w:t xml:space="preserve">Тестирование Базы данных</w:t>
      </w:r>
      <w:r/>
      <w:bookmarkEnd w:id="17"/>
      <w:r/>
      <w:r/>
    </w:p>
    <w:p>
      <w:pPr>
        <w:pBdr/>
        <w:spacing/>
        <w:ind/>
        <w:rPr/>
      </w:pPr>
      <w:r>
        <w:t xml:space="preserve">В ходе тестирования был практическим способом проверен функционал</w:t>
      </w:r>
      <w:r>
        <w:t xml:space="preserve"> разработанной базы данных на корректность работы при</w:t>
      </w:r>
      <w:r>
        <w:t xml:space="preserve"> нормальных условиях, а также при условии некорректного использования со стороны клиента.</w:t>
      </w:r>
      <w:r/>
    </w:p>
    <w:p>
      <w:pPr>
        <w:pStyle w:val="1003"/>
        <w:pBdr/>
        <w:spacing/>
        <w:ind/>
        <w:rPr/>
      </w:pPr>
      <w:r>
        <w:t xml:space="preserve">Таблица </w:t>
      </w:r>
      <w:r>
        <w:t xml:space="preserve">6.</w:t>
      </w:r>
      <w:r>
        <w:t xml:space="preserve">1 – Тесты</w:t>
      </w:r>
      <w:r/>
    </w:p>
    <w:tbl>
      <w:tblPr>
        <w:tblStyle w:val="98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02"/>
        <w:gridCol w:w="2212"/>
        <w:gridCol w:w="3312"/>
        <w:gridCol w:w="261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Номер</w:t>
            </w:r>
            <w:r>
              <w:t xml:space="preserve"> теста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Описание теста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Шаги воспроизведения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Ожидаемый результат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Проверка добавления отзывов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9"/>
              <w:jc w:val="left"/>
              <w:rPr/>
            </w:pPr>
            <w:r>
              <w:t xml:space="preserve">Авторизироваться в системе как покупатель и оставить отзыв на гитару.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Корректное появление отзыва на гитару и изменения ее рейтинга в зависимости от оценки.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Проверка списка любимых гитар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9"/>
              <w:jc w:val="left"/>
              <w:rPr/>
            </w:pPr>
            <w:r>
              <w:t xml:space="preserve">Авторизироваться в системе как покупатель и выбрать любую гитару. Добавить ее в список любимых.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Корректное добавление и отображение гитары в списке.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Попытка создать некорректный аккаунт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/>
            </w:pPr>
            <w:r>
              <w:t xml:space="preserve">Попытаться создать аккаунт с одинаковым паролем и логином. Попытаться создать аккаунт со слишком маленьким логином. Попытаться создать аккаунт с уже существующим логином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Отказ при создании аккаунта.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Просмотр информации о гитаре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/>
            </w:pPr>
            <w:r>
              <w:t xml:space="preserve">Авторизироваться в системе как </w:t>
            </w:r>
            <w:r>
              <w:t xml:space="preserve">покупатель .</w:t>
            </w:r>
            <w:r>
              <w:t xml:space="preserve"> Перейти на страницу любой гитары.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/>
            </w:pPr>
            <w:r>
              <w:t xml:space="preserve">Корректное отображение всех характеристик гитары.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1003"/>
        <w:pBdr/>
        <w:spacing/>
        <w:ind/>
        <w:rPr/>
      </w:pPr>
      <w:r>
        <w:t xml:space="preserve">Продолжение </w:t>
      </w:r>
      <w:r>
        <w:t xml:space="preserve">Таблиц</w:t>
      </w:r>
      <w:r>
        <w:t xml:space="preserve">ы</w:t>
      </w:r>
      <w:r>
        <w:t xml:space="preserve"> 6.1 – Тесты</w:t>
      </w:r>
      <w:r/>
    </w:p>
    <w:tbl>
      <w:tblPr>
        <w:tblStyle w:val="98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02"/>
        <w:gridCol w:w="2212"/>
        <w:gridCol w:w="3312"/>
        <w:gridCol w:w="261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Просмотр информации о другом аккаунте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Авторизироваться в системе как </w:t>
            </w:r>
            <w:r>
              <w:rPr>
                <w:rFonts w:ascii="Times New Roman" w:hAnsi="Times New Roman" w:eastAsia="Times New Roman" w:cs="Times New Roman"/>
              </w:rPr>
              <w:t xml:space="preserve">покупатель .</w:t>
            </w:r>
            <w:r>
              <w:rPr>
                <w:rFonts w:ascii="Times New Roman" w:hAnsi="Times New Roman" w:eastAsia="Times New Roman" w:cs="Times New Roman"/>
              </w:rPr>
              <w:t xml:space="preserve"> Перейти на страницу любого человека.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Корректное отображение всех публичных полей. Имя, почта, логин. Не отображение пароля. Отсутствие информации о паспорте.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Просмотр информации о своем аккаунте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Авторизироваться в системе как </w:t>
            </w:r>
            <w:r>
              <w:rPr>
                <w:rFonts w:ascii="Times New Roman" w:hAnsi="Times New Roman" w:eastAsia="Times New Roman" w:cs="Times New Roman"/>
              </w:rPr>
              <w:t xml:space="preserve">покупатель .</w:t>
            </w:r>
            <w:r>
              <w:rPr>
                <w:rFonts w:ascii="Times New Roman" w:hAnsi="Times New Roman" w:eastAsia="Times New Roman" w:cs="Times New Roman"/>
              </w:rPr>
              <w:t xml:space="preserve"> Перейти на свою страницу.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Корректное отображение всех полей. Имя, почта, логин, паспорт, пароль.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Просмотр информации о своем паспорте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Авторизироваться в системе как </w:t>
            </w:r>
            <w:r>
              <w:rPr>
                <w:rFonts w:ascii="Times New Roman" w:hAnsi="Times New Roman" w:eastAsia="Times New Roman" w:cs="Times New Roman"/>
              </w:rPr>
              <w:t xml:space="preserve">покупатель .</w:t>
            </w:r>
            <w:r>
              <w:rPr>
                <w:rFonts w:ascii="Times New Roman" w:hAnsi="Times New Roman" w:eastAsia="Times New Roman" w:cs="Times New Roman"/>
              </w:rPr>
              <w:t xml:space="preserve"> Перейти на страницу своего паспорта.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Корректное отображение всех характеристик паспорта.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Создание аккаунта работником магазина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Создать в системе новый аккаунт. Добавить его в список администраторов с другого администраторского аккаунта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Корректное создание аккаунта и его добавление в список администраторов.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Создание аккаунта курьера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Создать в системе новый аккаунт. Добавить его в список курьеров </w:t>
            </w:r>
            <w:r>
              <w:rPr>
                <w:rFonts w:ascii="Times New Roman" w:hAnsi="Times New Roman" w:eastAsia="Times New Roman" w:cs="Times New Roman"/>
              </w:rPr>
              <w:t xml:space="preserve">с  администраторского</w:t>
            </w:r>
            <w:r>
              <w:rPr>
                <w:rFonts w:ascii="Times New Roman" w:hAnsi="Times New Roman" w:eastAsia="Times New Roman" w:cs="Times New Roman"/>
              </w:rPr>
              <w:t xml:space="preserve"> аккаунта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Корректное создание аккаунта и его добавление в список курьеров.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Добавление нового города в систему.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Зайти в систему как администратор. Добавить новый город в систему.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Корректное добавление города в систему и появление его в списке городов.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Добавление нового производителя гитар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Зайти в систему как администратор. Добавить нового производителя в систему.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Корректное добавление города в систему и появление его в списке городов.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</w:rPr>
      </w:r>
    </w:p>
    <w:p>
      <w:pPr>
        <w:pStyle w:val="1003"/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Продолжение Таблицы 6.1 – Тесты</w:t>
      </w:r>
      <w:r>
        <w:rPr>
          <w:rFonts w:ascii="Times New Roman" w:hAnsi="Times New Roman" w:eastAsia="Times New Roman" w:cs="Times New Roman"/>
        </w:rPr>
      </w:r>
    </w:p>
    <w:tbl>
      <w:tblPr>
        <w:tblStyle w:val="98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02"/>
        <w:gridCol w:w="2212"/>
        <w:gridCol w:w="3312"/>
        <w:gridCol w:w="261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Изменение комментариев о производителе гитар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систему как администратор. Изменить/добавить комментарий к странице производителя гитар.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Корректное добавление комментария в систему. Видимость комментария для обычных аккаунтов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Проверка работы корзины покупателя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систему как покупатель. Добавить в свою корзину несколько гитар разных типов.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Корректное изменение стоимости заказа. Корректное отображение списка гитар в корзине.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Добавление новой улицы в систему.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систему как администратор. Добавить новую улицу в систему.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Корректное добавление улицы в систему и появление ее в списке улиц.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Добавление нового региона в систему.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систему как администратор. Добавить новый регион в систему.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themeColor="text1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Корректное добавление региона в систему и появление его в списке регионов.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Добавление нового заказа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систему как покупатель. Добавить гитару в корзину и заказать ее. Указать свой адрес. Выбрать тип оплаты.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Style w:val="1023"/>
              <w:numPr>
                <w:ilvl w:val="0"/>
                <w:numId w:val="0"/>
              </w:numPr>
              <w:pBdr/>
              <w:spacing/>
              <w:ind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Корректная обработка заказа. Выбор курьера. Переход заказа в тип обработка.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Обработка заказа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12" w:type="dxa"/>
            <w:textDirection w:val="lrTb"/>
            <w:noWrap w:val="false"/>
          </w:tcPr>
          <w:p>
            <w:pPr>
              <w:pStyle w:val="815"/>
              <w:pBdr/>
              <w:spacing/>
              <w:ind w:firstLine="0"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систему как работник магазина. Изменить статус заказа.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Корректное изменение статуса. Видимость нового статуса с аккаунта покупателя.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003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Продолжение Таблицы 6.1 – Тесты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98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02"/>
        <w:gridCol w:w="2212"/>
        <w:gridCol w:w="3312"/>
        <w:gridCol w:w="261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Завершение заказа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3312" w:type="dxa"/>
            <w:textDirection w:val="lrTb"/>
            <w:noWrap w:val="false"/>
          </w:tcPr>
          <w:p>
            <w:pPr>
              <w:pStyle w:val="815"/>
              <w:pBdr/>
              <w:spacing/>
              <w:ind w:firstLine="0"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систему как работник магазина. Изменить статус заказа на доставлен.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Корректное добавление заказа в архив и исчезновение из списка активных заказов.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12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Тест удаления аккаунта покупателя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12" w:type="dxa"/>
            <w:textDirection w:val="lrTb"/>
            <w:noWrap w:val="false"/>
          </w:tcPr>
          <w:p>
            <w:pPr>
              <w:pStyle w:val="815"/>
              <w:pBdr/>
              <w:spacing/>
              <w:ind w:firstLine="0" w:left="-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Зайти в аккаунт. Удалить свой аккаунт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18" w:type="dxa"/>
            <w:textDirection w:val="lrTb"/>
            <w:noWrap w:val="false"/>
          </w:tcPr>
          <w:p>
            <w:pPr>
              <w:pStyle w:val="1023"/>
              <w:numPr>
                <w:ilvl w:val="0"/>
                <w:numId w:val="0"/>
              </w:numPr>
              <w:pBdr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Корректное удаление аккаунта если у аккаунта нет связи с активным заказом иначе ошибка.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Style w:val="1023"/>
        <w:numPr>
          <w:ilvl w:val="0"/>
          <w:numId w:val="0"/>
        </w:numPr>
        <w:pBdr/>
        <w:spacing/>
        <w:ind/>
        <w:rPr/>
      </w:pPr>
      <w:r/>
      <w:r/>
    </w:p>
    <w:p>
      <w:pPr>
        <w:pStyle w:val="973"/>
        <w:pBdr/>
        <w:spacing/>
        <w:ind/>
        <w:rPr/>
      </w:pPr>
      <w:r/>
      <w:r/>
    </w:p>
    <w:p>
      <w:pPr>
        <w:pStyle w:val="973"/>
        <w:pBdr/>
        <w:spacing/>
        <w:ind w:firstLine="708"/>
        <w:rPr/>
      </w:pPr>
      <w:r>
        <w:t xml:space="preserve">Выполнение всех вышеуказанных функций закончилось успехом.</w:t>
      </w:r>
      <w:r>
        <w:t xml:space="preserve"> Данные тесты позволяют сказать, что база данных музыкального магазина корректна.</w:t>
      </w:r>
      <w:r/>
    </w:p>
    <w:p>
      <w:pPr>
        <w:pStyle w:val="998"/>
        <w:pBdr/>
        <w:spacing/>
        <w:ind/>
        <w:rPr/>
      </w:pPr>
      <w:r/>
      <w:bookmarkStart w:id="18" w:name="_Toc18"/>
      <w:r>
        <w:t xml:space="preserve">Заключение</w:t>
      </w:r>
      <w:r/>
      <w:bookmarkEnd w:id="18"/>
      <w:r/>
      <w:r/>
    </w:p>
    <w:p>
      <w:pPr>
        <w:pBdr/>
        <w:tabs>
          <w:tab w:val="left" w:leader="none" w:pos="1134"/>
        </w:tabs>
        <w:spacing/>
        <w:ind/>
        <w:jc w:val="both"/>
        <w:rPr/>
      </w:pPr>
      <w:r/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В результате проделанной работы во время создания курсового проекта, был</w:t>
      </w:r>
      <w:r>
        <w:t xml:space="preserve">а разработана база данных музыкального магазина, служащая для упрощения работы </w:t>
      </w:r>
      <w:r>
        <w:t xml:space="preserve">пользователей, поставщиков и сотрудников. В ходе разр</w:t>
      </w:r>
      <w:r>
        <w:t xml:space="preserve">аб</w:t>
      </w:r>
      <w:r>
        <w:t xml:space="preserve">отки </w:t>
      </w:r>
      <w:r>
        <w:t xml:space="preserve">мы получили систему, которая позволяет </w:t>
      </w:r>
      <w:r>
        <w:t xml:space="preserve">получать</w:t>
      </w:r>
      <w:r>
        <w:t xml:space="preserve">,</w:t>
      </w:r>
      <w:r>
        <w:t xml:space="preserve"> добавлять</w:t>
      </w:r>
      <w:r>
        <w:t xml:space="preserve"> </w:t>
      </w:r>
      <w:r>
        <w:t xml:space="preserve">и</w:t>
      </w:r>
      <w:r>
        <w:t xml:space="preserve"> </w:t>
      </w:r>
      <w:r>
        <w:t xml:space="preserve"> управлять</w:t>
      </w:r>
      <w:r>
        <w:t xml:space="preserve"> </w:t>
      </w:r>
      <w:r>
        <w:t xml:space="preserve">информаци</w:t>
      </w:r>
      <w:r>
        <w:t xml:space="preserve">ей</w:t>
      </w:r>
      <w:r>
        <w:t xml:space="preserve"> о текущих пользователях системы,</w:t>
      </w:r>
      <w:r>
        <w:t xml:space="preserve"> а также добавлять новых.</w:t>
      </w:r>
      <w:r>
        <w:t xml:space="preserve"> </w:t>
      </w:r>
      <w:r>
        <w:t xml:space="preserve">Также база обеспечивает </w:t>
      </w:r>
      <w:r>
        <w:t xml:space="preserve">отслеживание</w:t>
      </w:r>
      <w:r>
        <w:t xml:space="preserve"> поставок,</w:t>
      </w:r>
      <w:r>
        <w:t xml:space="preserve"> продаж и покупок </w:t>
      </w:r>
      <w:r>
        <w:t xml:space="preserve">товаров магазина</w:t>
      </w:r>
      <w:r>
        <w:t xml:space="preserve"> </w:t>
      </w:r>
      <w:r>
        <w:t xml:space="preserve">(что, в свою очередь, позволяет создавать статистические отчеты для </w:t>
      </w:r>
      <w:r>
        <w:t xml:space="preserve">получения информации о текущем состоянии склада</w:t>
      </w:r>
      <w:r>
        <w:t xml:space="preserve">)</w:t>
      </w:r>
      <w:r>
        <w:t xml:space="preserve">, в том числе и отслеживание промежуточных этапов заказа, что значительн</w:t>
      </w:r>
      <w:r>
        <w:t xml:space="preserve">о упрощает процесс </w:t>
      </w:r>
      <w:r>
        <w:t xml:space="preserve">покупки для заказчика.</w:t>
      </w:r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База данных работает корректно, в том числе и при некорректном использовании клиентом, что было подтверждено многочисленными проведёнными тестами</w:t>
      </w:r>
      <w:r>
        <w:t xml:space="preserve">, описанными выше</w:t>
      </w:r>
      <w:r>
        <w:t xml:space="preserve">.</w:t>
      </w:r>
      <w:r>
        <w:t xml:space="preserve"> </w:t>
      </w:r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База создана с помощью популярно</w:t>
      </w:r>
      <w:r>
        <w:t xml:space="preserve">й системы управления базами данных </w:t>
      </w:r>
      <w:r>
        <w:t xml:space="preserve">MySQL</w:t>
      </w:r>
      <w:r>
        <w:t xml:space="preserve">, котор</w:t>
      </w:r>
      <w:r>
        <w:t xml:space="preserve">ая</w:t>
      </w:r>
      <w:r>
        <w:t xml:space="preserve"> выделяется своим уровнем безопасности и простотой использования, что отражается в коде, создающем базу данных. </w:t>
      </w:r>
      <w:r>
        <w:t xml:space="preserve">Можно отметить высокую скорость создания </w:t>
      </w:r>
      <w:r>
        <w:t xml:space="preserve">базы </w:t>
      </w:r>
      <w:r>
        <w:t xml:space="preserve">и обработки запросов.</w:t>
      </w:r>
      <w:r/>
    </w:p>
    <w:p>
      <w:pPr>
        <w:pBdr/>
        <w:tabs>
          <w:tab w:val="left" w:leader="none" w:pos="1134"/>
        </w:tabs>
        <w:spacing/>
        <w:ind/>
        <w:jc w:val="both"/>
        <w:rPr/>
      </w:pPr>
      <w:r>
        <w:t xml:space="preserve">Также нужно отметить, что сам интерфейс базы данных интуитивно понятен и не нуждается в уточнении принимаемых переменными значений, а </w:t>
      </w:r>
      <w:r>
        <w:t xml:space="preserve">их </w:t>
      </w:r>
      <w:r>
        <w:t xml:space="preserve">назв</w:t>
      </w:r>
      <w:r>
        <w:t xml:space="preserve">ания</w:t>
      </w:r>
      <w:r>
        <w:t xml:space="preserve"> несут смысловую нагрузку, которая позволяет понять, что в ней хранится.</w:t>
      </w:r>
      <w:r/>
    </w:p>
    <w:p>
      <w:pPr>
        <w:pBdr/>
        <w:tabs>
          <w:tab w:val="left" w:leader="none" w:pos="1134"/>
        </w:tabs>
        <w:spacing/>
        <w:ind/>
        <w:jc w:val="both"/>
        <w:rPr/>
      </w:pPr>
      <w:r/>
      <w:r/>
    </w:p>
    <w:p>
      <w:pPr>
        <w:pBdr/>
        <w:tabs>
          <w:tab w:val="left" w:leader="none" w:pos="1134"/>
        </w:tabs>
        <w:spacing/>
        <w:ind/>
        <w:jc w:val="both"/>
        <w:rPr/>
      </w:pPr>
      <w:r/>
      <w:r/>
    </w:p>
    <w:p>
      <w:pPr>
        <w:pStyle w:val="998"/>
        <w:pBdr/>
        <w:spacing/>
        <w:ind/>
        <w:rPr/>
      </w:pPr>
      <w:r/>
      <w:bookmarkStart w:id="19" w:name="_Toc19"/>
      <w:r>
        <w:t xml:space="preserve">Список</w:t>
      </w:r>
      <w:r>
        <w:t xml:space="preserve"> </w:t>
      </w:r>
      <w:r>
        <w:t xml:space="preserve">использованных источников</w:t>
      </w:r>
      <w:r/>
      <w:bookmarkEnd w:id="19"/>
      <w:r/>
      <w:r/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48"/>
        <w:rPr/>
      </w:pPr>
      <w:r>
        <w:t xml:space="preserve">[1] </w:t>
      </w:r>
      <w:r>
        <w:t xml:space="preserve">SQLShack</w:t>
      </w:r>
      <w:r>
        <w:t xml:space="preserve"> [Электронный ресурс] – Режим доступа: </w:t>
      </w:r>
      <w:r>
        <w:rPr>
          <w:color w:val="002060"/>
          <w:u w:val="single"/>
        </w:rPr>
        <w:t xml:space="preserve">https://www.sqlshack.com/</w:t>
      </w:r>
      <w:r>
        <w:rPr>
          <w:color w:val="002060"/>
        </w:rPr>
        <w:t xml:space="preserve"> </w:t>
      </w:r>
      <w:r>
        <w:t xml:space="preserve">– Дата доступа: 1</w:t>
      </w:r>
      <w:r>
        <w:t xml:space="preserve">5</w:t>
      </w:r>
      <w:r>
        <w:t xml:space="preserve">.12.2023.</w:t>
      </w:r>
      <w:r/>
    </w:p>
    <w:p>
      <w:pPr>
        <w:pBdr/>
        <w:spacing/>
        <w:ind w:firstLine="748"/>
        <w:rPr/>
      </w:pPr>
      <w:r>
        <w:t xml:space="preserve">[2] MySQL </w:t>
      </w:r>
      <w:r>
        <w:t xml:space="preserve">Documentation</w:t>
      </w:r>
      <w:r>
        <w:t xml:space="preserve">[</w:t>
      </w:r>
      <w:r>
        <w:t xml:space="preserve">Электронный ресурс] – Режим доступа: </w:t>
      </w:r>
      <w:r>
        <w:rPr>
          <w:color w:val="002060"/>
          <w:u w:val="single"/>
        </w:rPr>
        <w:t xml:space="preserve">https://dev.mysql.com/doc/ </w:t>
      </w:r>
      <w:r>
        <w:t xml:space="preserve">– Дата доступа: 1</w:t>
      </w:r>
      <w:r>
        <w:t xml:space="preserve">5</w:t>
      </w:r>
      <w:r>
        <w:t xml:space="preserve">.12.2023.</w:t>
      </w:r>
      <w:r/>
    </w:p>
    <w:p>
      <w:pPr>
        <w:pBdr/>
        <w:spacing/>
        <w:ind w:firstLine="748"/>
        <w:rPr/>
      </w:pPr>
      <w:r>
        <w:t xml:space="preserve">[3] SQL Server </w:t>
      </w:r>
      <w:r>
        <w:t xml:space="preserve">Tips</w:t>
      </w:r>
      <w:r>
        <w:t xml:space="preserve">, </w:t>
      </w:r>
      <w:r>
        <w:t xml:space="preserve">Articles</w:t>
      </w:r>
      <w:r>
        <w:t xml:space="preserve"> </w:t>
      </w:r>
      <w:r>
        <w:t xml:space="preserve">and</w:t>
      </w:r>
      <w:r>
        <w:t xml:space="preserve"> </w:t>
      </w:r>
      <w:r>
        <w:t xml:space="preserve">Training</w:t>
      </w:r>
      <w:r>
        <w:t xml:space="preserve">[</w:t>
      </w:r>
      <w:r>
        <w:t xml:space="preserve">Электронный ресурс] – Режим доступа:</w:t>
      </w:r>
      <w:r>
        <w:t xml:space="preserve"> </w:t>
      </w:r>
      <w:r>
        <w:rPr>
          <w:color w:val="002060"/>
          <w:u w:val="single"/>
        </w:rPr>
        <w:t xml:space="preserve">https://www.mssqltips.com/ </w:t>
      </w:r>
      <w:r>
        <w:t xml:space="preserve">– Дата доступа: 1</w:t>
      </w:r>
      <w:r>
        <w:t xml:space="preserve">5</w:t>
      </w:r>
      <w:r>
        <w:t xml:space="preserve">.12.2023.</w:t>
      </w:r>
      <w:r/>
    </w:p>
    <w:p>
      <w:pPr>
        <w:pBdr/>
        <w:spacing/>
        <w:ind w:firstLine="748"/>
        <w:rPr/>
      </w:pPr>
      <w:r>
        <w:t xml:space="preserve">[4] </w:t>
      </w:r>
      <w:r>
        <w:t xml:space="preserve">DigitalOcean</w:t>
      </w:r>
      <w:r>
        <w:t xml:space="preserve"> </w:t>
      </w:r>
      <w:r>
        <w:t xml:space="preserve">Documentation</w:t>
      </w:r>
      <w:r>
        <w:t xml:space="preserve">[</w:t>
      </w:r>
      <w:r>
        <w:t xml:space="preserve">Электронный ресурс] – Режим доступа:</w:t>
      </w:r>
      <w:r>
        <w:t xml:space="preserve"> </w:t>
      </w:r>
      <w:r>
        <w:rPr>
          <w:color w:val="002060"/>
          <w:u w:val="single"/>
        </w:rPr>
        <w:t xml:space="preserve">https://docs.digitalocean.com/products/databases/mysql/</w:t>
      </w:r>
      <w:r>
        <w:rPr>
          <w:u w:val="single"/>
        </w:rPr>
        <w:t xml:space="preserve"> </w:t>
      </w:r>
      <w:r>
        <w:t xml:space="preserve">– Дата доступа: 1</w:t>
      </w:r>
      <w:r>
        <w:t xml:space="preserve">5</w:t>
      </w:r>
      <w:r>
        <w:t xml:space="preserve">.12.2023.</w:t>
      </w:r>
      <w:r/>
    </w:p>
    <w:p>
      <w:pPr>
        <w:pBdr/>
        <w:spacing/>
        <w:ind w:firstLine="748"/>
        <w:rPr/>
      </w:pPr>
      <w:r>
        <w:t xml:space="preserve">[5] Oracle MySQL </w:t>
      </w:r>
      <w:r>
        <w:t xml:space="preserve">online</w:t>
      </w:r>
      <w:r>
        <w:t xml:space="preserve"> </w:t>
      </w:r>
      <w:r>
        <w:t xml:space="preserve">documentation</w:t>
      </w:r>
      <w:r>
        <w:t xml:space="preserve">[</w:t>
      </w:r>
      <w:r>
        <w:t xml:space="preserve">Электронный ресурс] – Режим доступа:</w:t>
      </w:r>
      <w:r>
        <w:t xml:space="preserve"> </w:t>
      </w:r>
      <w:r>
        <w:rPr>
          <w:color w:val="002060"/>
          <w:u w:val="single"/>
        </w:rPr>
        <w:t xml:space="preserve">https://docs.oracle.com/cd/E17952_01/index.html</w:t>
      </w:r>
      <w:r>
        <w:t xml:space="preserve"> – Дата доступа: 1</w:t>
      </w:r>
      <w:r>
        <w:t xml:space="preserve">5</w:t>
      </w:r>
      <w:r>
        <w:t xml:space="preserve">.12.2023.</w:t>
      </w:r>
      <w:r/>
    </w:p>
    <w:p>
      <w:pPr>
        <w:pBdr/>
        <w:spacing/>
        <w:ind w:firstLine="748"/>
        <w:rPr>
          <w:lang w:val="en-US"/>
        </w:rPr>
      </w:pPr>
      <w:r>
        <w:rPr>
          <w:lang w:val="en-US"/>
        </w:rPr>
        <w:t xml:space="preserve">[6]SQL QuickStart Guide/ Walter Shields 2019. — 252 </w:t>
      </w:r>
      <w:r>
        <w:t xml:space="preserve">с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748"/>
        <w:rPr>
          <w:lang w:val="en-US"/>
        </w:rPr>
      </w:pPr>
      <w:r>
        <w:rPr>
          <w:lang w:val="en-US"/>
        </w:rPr>
        <w:t xml:space="preserve">[7] SQL Practice Problems</w:t>
      </w:r>
      <w:r>
        <w:rPr>
          <w:lang w:val="en-US"/>
        </w:rPr>
        <w:t xml:space="preserve"> </w:t>
      </w:r>
      <w:r>
        <w:rPr>
          <w:lang w:val="en-US"/>
        </w:rPr>
        <w:t xml:space="preserve">57</w:t>
      </w:r>
      <w:r>
        <w:rPr>
          <w:lang w:val="en-US"/>
        </w:rPr>
        <w:t xml:space="preserve">.</w:t>
      </w:r>
      <w:r>
        <w:rPr>
          <w:lang w:val="en-US"/>
        </w:rPr>
        <w:t xml:space="preserve"> beginning, intermediate, and advanced</w:t>
      </w:r>
      <w:r>
        <w:rPr>
          <w:lang w:val="en-US"/>
        </w:rPr>
        <w:t xml:space="preserve"> </w:t>
      </w:r>
      <w:r>
        <w:rPr>
          <w:lang w:val="en-US"/>
        </w:rPr>
        <w:t xml:space="preserve">challenges for you to solve using a "learn-</w:t>
      </w:r>
      <w:r>
        <w:rPr>
          <w:lang w:val="en-US"/>
        </w:rPr>
        <w:t xml:space="preserve">bydoing</w:t>
      </w:r>
      <w:r>
        <w:rPr>
          <w:lang w:val="en-US"/>
        </w:rPr>
        <w:t xml:space="preserve">" approach /Sylvia </w:t>
      </w:r>
      <w:r>
        <w:rPr>
          <w:lang w:val="en-US"/>
        </w:rPr>
        <w:t xml:space="preserve">Moestl</w:t>
      </w:r>
      <w:r>
        <w:rPr>
          <w:lang w:val="en-US"/>
        </w:rPr>
        <w:t xml:space="preserve"> </w:t>
      </w:r>
      <w:r>
        <w:rPr>
          <w:lang w:val="en-US"/>
        </w:rPr>
        <w:t xml:space="preserve">Vasilik,2016. — 346 c.</w:t>
      </w:r>
      <w:r>
        <w:rPr>
          <w:lang w:val="en-US"/>
        </w:rPr>
      </w:r>
    </w:p>
    <w:p>
      <w:pPr>
        <w:pBdr/>
        <w:spacing/>
        <w:ind w:firstLine="748"/>
        <w:rPr/>
      </w:pPr>
      <w:r>
        <w:t xml:space="preserve">[8] Реляционные базы данных в примерах / Святослав Куликов, 2023. – 424 с. </w:t>
      </w:r>
      <w:r/>
    </w:p>
    <w:p>
      <w:pPr>
        <w:pBdr/>
        <w:spacing/>
        <w:ind w:firstLine="748"/>
        <w:rPr/>
      </w:pPr>
      <w:r>
        <w:t xml:space="preserve">[9] Работа с MySQL, MS SQL Server и Oracle в примерах / Святослав Куликов, 2022. – 529 с</w:t>
      </w:r>
      <w:r/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998"/>
        <w:pBdr/>
        <w:spacing/>
        <w:ind/>
        <w:rPr/>
      </w:pPr>
      <w:r/>
      <w:bookmarkStart w:id="20" w:name="_Toc20"/>
      <w:r>
        <w:t xml:space="preserve">Приложение А</w:t>
      </w:r>
      <w:r/>
      <w:bookmarkEnd w:id="20"/>
      <w:r/>
      <w:r/>
    </w:p>
    <w:p>
      <w:pPr>
        <w:pStyle w:val="999"/>
        <w:pBdr/>
        <w:spacing/>
        <w:ind/>
        <w:rPr/>
      </w:pPr>
      <w:r>
        <w:t xml:space="preserve">       (обязательное)</w:t>
      </w:r>
      <w:r/>
    </w:p>
    <w:p>
      <w:pPr>
        <w:pStyle w:val="999"/>
        <w:pBdr/>
        <w:spacing/>
        <w:ind/>
        <w:rPr/>
      </w:pPr>
      <w:r>
        <w:t xml:space="preserve">Схема базы данных на языке </w:t>
      </w:r>
      <w:r>
        <w:rPr>
          <w:lang w:val="en-US"/>
        </w:rPr>
        <w:t xml:space="preserve">SQL</w:t>
      </w:r>
      <w:r/>
    </w:p>
    <w:p>
      <w:pPr>
        <w:pStyle w:val="999"/>
        <w:pBdr/>
        <w:spacing/>
        <w:ind/>
        <w:rPr/>
      </w:pPr>
      <w:r/>
      <w:r/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SET @OLD_UNIQUE_CHECKS=@@UNIQUE_CHECKS, UNIQUE_CHECKS=0;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SET @OLD_FOREIGN_KEY_CHECKS=@@FOREIGN_KEY_CHECKS, FOREIGN_KEY_CHECKS=0;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SET @OLD_SQL_MODE=@@SQL_MODE, SQL_MODE='ONLY_FULL_GROUP_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BY,STRICT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_TRANS_TABLES,NO_ZERO_IN_DATE,NO_ZERO_DATE,ERROR_FOR_DIVISION_BY_ZERO,NO_ENGINE_SUBSTITUTION';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 w:firstLine="0" w:left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Schema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SCHEMA IF NOT EXISTS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DEFAULT CHARACTER SET utf8 COLLATE utf8_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bin 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manufacturerInfo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guitarType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stringCount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bodyShape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topDeckMaterial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bodyMaterial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colour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lacquerCoating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TINYINT(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1)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modelName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averageRating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ratingVotes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iconUrl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photosUrl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idManufacturer_idx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idxGuitarType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guitarType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idxModelName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modelName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averageRating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idxStringCount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stringCount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idxBodyShape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bodyShape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idxTopDeckMaterial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topDeckMaterial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idxBodyMaterial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bodyMaterial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idxColour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colour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idxCoating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lacquerCoating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idxRatingVotes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ratingVotes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Guitars_idManufacturer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idGuitarManufacturer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UNIQUE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roleName_UNIQUE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UNIQUE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roleTable_UNIQUE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`login`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passwordHash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256)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`email`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`name`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idxLogin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(`login`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idxEmail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(`email`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UNIQUE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login_UNIQUE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(`login`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UNIQUE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email_UNIQUE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(`email`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accounts_idRole_idx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accounts_idRole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NO ACTION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NO ACTION)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`comments`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200)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registrationDate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DATE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CustomersAccountInfo_idAccount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UNIQUE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roleName_UNIQUE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UNIQUE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roleTable_UNIQUE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`rate`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`salary` BIGINT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EmployeeAccountInfo_idRole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CouriersAccountInfo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CouriersAccountInfo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CouriersAccountInfo_idAccount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Region`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Region`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`name`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(`name` ASC) VISIBLE)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City`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City`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idCity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`name`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idCity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(`name`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City_idRegion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Region`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Street`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Street`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idStreet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`name`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idStreet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(`name` ASC) VISIBLE)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Address`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Address`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idCity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idStreet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buildingNumber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idCity_idx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idCity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idStreet_idx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idStreet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Address_idRegion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Region`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idRegion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Address_idCity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idCity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City`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idCity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Address_idStreet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idStreet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Street`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idStreet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 AUTO_INCREMENT,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idCustomer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idCourier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`status`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ENUM(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'not confirmed', 'confirmed', 'paid', 'delivered')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`comment`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200)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paymentType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ENUM(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'upon receipt', 'upon order')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paymentMean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ENUM(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'card', 'cash')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`date` DATE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idCustomer_idx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idCustomer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idCurier_idx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idCourier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idxStatus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(`status`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(`date`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CustomerOrders_idCustomer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idCustomer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CustomerOrders_idCurier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idCourier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CouriersAccountInfo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CustomerOrders_idAddress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Address`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FavouriteGuitars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FavouriteGuitars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FavouriteGuitars_idAccount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FavouriteGuitars_idGuitar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CustomerShoppingBasket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CustomerShoppingBasket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CustomerShoppingBasket_idAccount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CustomerShoppingBasket_idGuitars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GuitarProviders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GuitarProviders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organizationName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`comments`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200)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BIGINT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providerGuitars_idProvider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GuitarProviders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providerGuitars_idGuitar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AdministratorsAccountInfo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AdministratorsAccountInfo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AdministratorsAccountInfo_idAccount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DirectorsAccountInfo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DirectorsAccountInfo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DirectorsAccountInfo_idAccount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`date` DATE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totalPrice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BIGINT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idAdministratorAuthor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idDirectorThatConfirmed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`status`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ENUM(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'planning', 'confirmed', 'paid', 'delivered')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idAdministrator_idx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idAdministratorAuthor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idDirector_idx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idDirectorThatConfirmed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idxStatus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(`status` ASC) INVISIBLE,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(`date`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ProvidersOrders_idProvider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GuitarProviders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ProvidersOrders_idAdministrator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idAdministratorAuthor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AdministratorsAccountInfo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ProvidersOrders_idDirector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idDirectorThatConfirmed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DirectorsAccountInfo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ProvidersOrdersList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ProvidersOrdersList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`count`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ProvidersOrdersList_idGuitar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ProvidersOrdersList_idProvidersOrders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idProviderOrder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EmployeeFines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EmployeeFines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idFine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`fine` BIGINT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`reason`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`date` DATE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idFine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(`date`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EmployeeFines_idEmployee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EmployeePremiums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EmployeePremiums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idPremium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`premium` BIGINT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`reason`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idPremium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EmployeePremiums_idEmployee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Passport`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Passport`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idPassport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firstName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`surname`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`patronymic`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birthDate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DATE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serialNumber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idNumber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45)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isActive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TINYINT(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1)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idPassport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idEmployeeAccount_idx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idxIsActive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isActive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Passport_idEmployeeAccount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idEmployeeAccount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Reviews`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Reviews`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`text`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400)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`rating`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(`rating`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Reviews_idGuitars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Reviews_idAccount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Storehouse`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Storehouse`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availableCount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soldCount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nextSupply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DATE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`price` BIGINT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idxCountGreaterZero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availableCount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idxAvailableCount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availableCount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(`price`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Storehouse_idGuitar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`count`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guaranteeExpireDate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DATE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idxGuarantee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guaranteeExpireDate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CustomerOrderList_idOrder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CASCADE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CustomerOrderList_idGuitar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RESTRICT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RESTRICT)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OrderArchive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OrderArchive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idOrderArchive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 AUTO_INCREMENT,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`count`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`date` DATE NOT NULL,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PRIMARY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idOrderArchive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idxDate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(`date`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INDEX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idGuitar_idx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ASC) VISIBLE,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CONSTRAINT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OrderArchive_idGuitar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FOREIGN KEY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REFERENCES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DELETE NO ACTION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ON UPDATE NO ACTION)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ENGINE = InnoDB;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Placeholder table for view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TopGuitars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TABLE IF NOT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TopGuitars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modelName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averageRating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ratingVotes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INT);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procedure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CreateOrder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DELIMITER 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PROCEDURE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INT,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idCourier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INT,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comment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VARCHAR(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200),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paymentType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ENUM(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'upon receipt', 'upon order'),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paymentMean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ENUM(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'card', 'cash'),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INT)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INSERT INTO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idCustomer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idCourier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status, comment,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paymentType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paymentMean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date)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VALUES 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idCourier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'not confirmed', comment,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paymentType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paymentMean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idAddress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DATE(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NOW(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)));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END;$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DELIMITER 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procedure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FillOrderFromBasket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DELIMITER 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DEFINER=`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root`@`localhost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PROCEDURE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FillOrderFromBasket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orderID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INT)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DECLARE user INT DEFAULT 0;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SELECT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idCustomer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INTO user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FROM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WHERE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orderID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INSERT INTO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`count`,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guaranteeExpireDate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SELECT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orderID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storehouse.idGuitar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`price`, '9999-12-31'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FROM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CustomerShoppingBasket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JOIN Storehouse ON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CustomerShoppingBasket.idGuitar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Storehouse.idGuitar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WHERE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user;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DELETE FROM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CustomerShoppingBasket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WHERE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idAccount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user;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DELIMITER 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View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TopGuitars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DROP TABLE IF EXISTS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TopGuitars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 OR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REPLACE VIEW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TopGuitars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SELECT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modelName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averageRating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ratingVotes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FROM Guitars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 BY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averageRating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DESC,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ratingVotes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DESC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LIMIT 10;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DELIMITER 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Accounts_BEFORE_INSERT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BEFORE INSERT ON `Accounts`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IF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LENGTH(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NEW.login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 &lt; 8 OR (SHA2(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NEW.login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256)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NEW.passwordHash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 THEN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SIGNAL SQLSTATE '45000'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SET MESSAGE_TEXT = 'Invalid credentials';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END IF;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CustomerOrders_BEFORE_INSERT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BEFORE INSERT ON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DATE(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NOW(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CustomerOrders_BEFORE_UPDATE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BEFORE UPDATE ON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IF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NEW.status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'delivered' THEN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UPDATE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SET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guaranteeExpireDate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= DATE(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NOW(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WHERE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OLD.idOrder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END IF;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CustomerOrders_BEFORE_DELETE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BEFORE DELETE ON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DECLARE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countUnexpired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INT;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SELECT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COUNT(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*) INTO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countUnexpired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FROM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WHERE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OLD.idOrder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AND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guaranteeExpireDate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&gt;= DATE(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NOW(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IF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countUnexpired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&gt; 0 THEN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SIGNAL SQLSTATE "45000"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SET MESSAGE_TEXT = "Cannot delete user with unexpired guarantees";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END IF;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IF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OLD.status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"delivered" THEN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INSERT INTO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OrderArchive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count,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date)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SELECT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count,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guitarPrice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OLD.date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FROM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CustomerOrderList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WHERE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OLD.idOrder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END IF;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ProvidersOrders_BEFORE_INSERT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BEFORE INSERT ON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ProvidersOrders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NOW(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EmployeeFines_BEFORE_INSERT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BEFORE INSERT ON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EmployeeFines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NOW(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Reviews_AFTER_INSERT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AFTER INSERT ON `Reviews`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DECLARE rating INT;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DECLARE votes INT;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SELECT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averageRating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ratingVotes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INTO rating, votes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FROM Guitars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WHERE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SET rating = rating * votes;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SET votes = votes + 1;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SET rating = (rating +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 / votes;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UPDATE Guitars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SET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averageRating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rating,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ratingVotes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votes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    WHERE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idGuitars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=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NEW.idGuitar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CREATE DEFINER = CURRENT_USER TRIGGER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OrderArchive_BEFORE_INSERT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BEFORE INSERT ON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OrderArchive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FOR EACH ROW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BEGIN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IF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NEW.date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&gt; 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NOW(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) THEN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SIGNAL SQLSTATE '45000' 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</w:r>
      <w:r>
        <w:rPr>
          <w:rFonts w:ascii="Courier New" w:hAnsi="Courier New" w:eastAsia="Courier New" w:cs="Courier New"/>
          <w:sz w:val="22"/>
          <w:szCs w:val="22"/>
          <w:lang w:val="en-US"/>
        </w:rPr>
        <w:tab/>
        <w:t xml:space="preserve">SET MESSAGE_TEXT = 'Cannot use specified date for done order';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    END IF;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END$$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DELIMITER 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SET SQL_MODE=@OLD_SQL_MODE;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SET FOREIGN_KEY_CHECKS=@OLD_FOREIGN_KEY_CHECKS;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SET UNIQUE_CHECKS=@OLD_UNIQUE_CHECKS;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Data for table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-- -----------------------------------------------------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START TRANSACTION;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USE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guitars_db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INSERT INTO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 VALUES (0, 'Director', '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DirectorsAccountInfo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INSERT INTO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 VALUES (1, 'Administrator', '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AdministratorsAccountInfo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INSERT INTO `guitars_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db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`.`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EmployeeRoles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 (`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idRole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roleName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`, `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roleTable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`) VALUES (2, 'Courier', '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CouriersAccountInfo</w:t>
      </w:r>
      <w:r>
        <w:rPr>
          <w:rFonts w:ascii="Courier New" w:hAnsi="Courier New" w:eastAsia="Courier New" w:cs="Courier New"/>
          <w:sz w:val="22"/>
          <w:szCs w:val="22"/>
          <w:lang w:val="en-US"/>
        </w:rPr>
        <w:t xml:space="preserve">');</w:t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  <w:t xml:space="preserve">COMMIT;</w:t>
      </w:r>
      <w:r>
        <w:rPr>
          <w:rFonts w:ascii="Courier New" w:hAnsi="Courier New" w:cs="Courier New"/>
          <w:sz w:val="22"/>
          <w:szCs w:val="22"/>
        </w:rPr>
      </w:r>
    </w:p>
    <w:p>
      <w:pPr>
        <w:pStyle w:val="999"/>
        <w:pBdr/>
        <w:spacing/>
        <w:ind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 w:clear="all"/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jc w:val="center"/>
        <w:rPr>
          <w:b/>
          <w:bCs/>
        </w:rPr>
      </w:pPr>
      <w:r/>
      <w:r>
        <w:rPr>
          <w:b/>
          <w:bCs/>
        </w:rPr>
        <w:t xml:space="preserve">ВЕДОМОСТЬ ДОКУМЕНТОВ</w:t>
      </w:r>
      <w:r/>
      <w:r>
        <w:rPr>
          <w:b/>
          <w:bCs/>
        </w:rPr>
      </w:r>
    </w:p>
    <w:p>
      <w:pPr>
        <w:pStyle w:val="999"/>
        <w:pBdr/>
        <w:spacing/>
        <w:ind/>
        <w:rPr/>
      </w:pPr>
      <w:r/>
      <w:r/>
    </w:p>
    <w:tbl>
      <w:tblPr>
        <w:tblW w:w="10080" w:type="dxa"/>
        <w:tblInd w:w="-252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>
        <w:trPr>
          <w:cantSplit/>
        </w:trPr>
        <w:tc>
          <w:tcPr>
            <w:gridSpan w:val="4"/>
            <w:tcBorders>
              <w:top w:val="single" w:color="000000" w:sz="8" w:space="0"/>
              <w:left w:val="single" w:color="000000" w:sz="4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Обозначение</w:t>
            </w:r>
            <w:r>
              <w:rPr>
                <w:sz w:val="22"/>
              </w:rPr>
            </w:r>
          </w:p>
        </w:tc>
        <w:tc>
          <w:tcPr>
            <w:gridSpan w:val="4"/>
            <w:tcBorders>
              <w:top w:val="single" w:color="000000" w:sz="8" w:space="0"/>
            </w:tcBorders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Наименование</w:t>
            </w:r>
            <w:r>
              <w:rPr>
                <w:sz w:val="22"/>
              </w:rPr>
            </w:r>
          </w:p>
        </w:tc>
        <w:tc>
          <w:tcPr>
            <w:gridSpan w:val="4"/>
            <w:tcBorders>
              <w:top w:val="single" w:color="000000" w:sz="8" w:space="0"/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Дополнительные сведения</w:t>
            </w:r>
            <w:r>
              <w:rPr>
                <w:sz w:val="22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Текстовые документы</w:t>
            </w:r>
            <w:r>
              <w:rPr>
                <w:sz w:val="24"/>
                <w:u w:val="single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БГУИР КП 1–40 01 01 027</w:t>
            </w:r>
            <w:r>
              <w:rPr>
                <w:sz w:val="24"/>
              </w:rPr>
              <w:t xml:space="preserve"> ПЗ</w:t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/>
            <w:r>
              <w:rPr>
                <w:sz w:val="24"/>
              </w:rPr>
              <w:t xml:space="preserve">Пояснительная записка</w:t>
            </w:r>
            <w:r/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</w:t>
            </w:r>
            <w:r>
              <w:rPr>
                <w:sz w:val="24"/>
              </w:rPr>
              <w:t xml:space="preserve">7 с.</w:t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Графические документы</w:t>
            </w:r>
            <w:r>
              <w:rPr>
                <w:sz w:val="24"/>
                <w:u w:val="single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34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ГУИР 051006 027</w:t>
            </w:r>
            <w:r>
              <w:rPr>
                <w:sz w:val="24"/>
              </w:rPr>
              <w:t xml:space="preserve"> ПД</w:t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Схема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данных</w:t>
            </w:r>
            <w:r>
              <w:rPr>
                <w:sz w:val="24"/>
                <w:lang w:val="en-US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rPr>
                <w:sz w:val="24"/>
              </w:rPr>
              <w:t xml:space="preserve">Формат А1</w:t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34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outlineLvl w:val="2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>
              <w:rPr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keepNext w:val="true"/>
              <w:pBdr/>
              <w:spacing/>
              <w:ind w:firstLine="0" w:left="708"/>
              <w:jc w:val="both"/>
              <w:outlineLvl w:val="2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</w:r>
            <w:r>
              <w:rPr>
                <w:rFonts w:ascii="Arial" w:hAnsi="Arial" w:cs="Arial"/>
                <w:bCs/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/>
            <w:tcW w:w="43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right w:val="single" w:color="000000" w:sz="8" w:space="0"/>
            </w:tcBorders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  <w:bottom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bottom w:val="single" w:color="000000" w:sz="8" w:space="0"/>
            </w:tcBorders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bottom w:val="single" w:color="000000" w:sz="8" w:space="0"/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gridSpan w:val="4"/>
            <w:tcBorders>
              <w:left w:val="single" w:color="000000" w:sz="8" w:space="0"/>
              <w:bottom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bottom w:val="single" w:color="000000" w:sz="8" w:space="0"/>
            </w:tcBorders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bottom w:val="single" w:color="000000" w:sz="8" w:space="0"/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  <w:trHeight w:val="254"/>
        </w:trPr>
        <w:tc>
          <w:tcPr>
            <w:gridSpan w:val="4"/>
            <w:tcBorders>
              <w:left w:val="single" w:color="000000" w:sz="8" w:space="0"/>
              <w:bottom w:val="single" w:color="000000" w:sz="8" w:space="0"/>
            </w:tcBorders>
            <w:tcW w:w="37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bottom w:val="single" w:color="000000" w:sz="8" w:space="0"/>
            </w:tcBorders>
            <w:tcW w:w="437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Borders>
              <w:bottom w:val="single" w:color="000000" w:sz="8" w:space="0"/>
              <w:right w:val="single" w:color="000000" w:sz="8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580" w:type="dxa"/>
            <w:vMerge w:val="restart"/>
            <w:textDirection w:val="lrTb"/>
            <w:noWrap w:val="false"/>
          </w:tcPr>
          <w:p>
            <w:pPr>
              <w:pBdr/>
              <w:spacing/>
              <w:ind w:right="175" w:firstLine="0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keepNext w:val="true"/>
              <w:pBdr/>
              <w:spacing/>
              <w:ind w:right="175" w:firstLine="0" w:left="708"/>
              <w:jc w:val="center"/>
              <w:outlineLvl w:val="3"/>
              <w:rPr>
                <w:bCs/>
                <w:sz w:val="24"/>
                <w:szCs w:val="28"/>
              </w:rPr>
            </w:pPr>
            <w:r>
              <w:rPr>
                <w:bCs/>
                <w:iCs/>
                <w:sz w:val="24"/>
                <w:szCs w:val="12"/>
              </w:rPr>
              <w:t xml:space="preserve">БГУИР КП 1-40 01 01 027 </w:t>
            </w:r>
            <w:r>
              <w:rPr>
                <w:bCs/>
                <w:sz w:val="24"/>
                <w:szCs w:val="28"/>
              </w:rPr>
              <w:t xml:space="preserve">Д1</w:t>
            </w:r>
            <w:r>
              <w:rPr>
                <w:bCs/>
                <w:sz w:val="24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580" w:type="dxa"/>
            <w:vMerge w:val="continue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580" w:type="dxa"/>
            <w:vMerge w:val="continue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  <w:trHeight w:val="2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tcW w:w="63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Л.</w:t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№ докум.</w:t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Подп.</w:t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Дата</w:t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 w:val="24"/>
                <w:szCs w:val="22"/>
              </w:rPr>
              <w:t xml:space="preserve">Программное средство для автоматизации управления музыкальным магазином</w:t>
            </w:r>
            <w:r>
              <w:rPr>
                <w:b/>
                <w:bCs/>
                <w:szCs w:val="28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Лист</w:t>
            </w:r>
            <w:r>
              <w:rPr>
                <w:sz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5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Листов</w:t>
            </w:r>
            <w:r>
              <w:rPr>
                <w:sz w:val="18"/>
              </w:rPr>
            </w:r>
          </w:p>
        </w:tc>
      </w:tr>
      <w:tr>
        <w:trPr>
          <w:cantSplit/>
          <w:trHeight w:val="28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</w:t>
            </w:r>
            <w:r>
              <w:rPr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firstLine="0" w:left="33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Шуляк А. В.</w:t>
            </w:r>
            <w:r>
              <w:rPr>
                <w:sz w:val="12"/>
                <w:szCs w:val="1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spacing w:val="-4"/>
                <w:sz w:val="18"/>
                <w:szCs w:val="18"/>
                <w:lang w:val="en-US"/>
              </w:rPr>
            </w:pPr>
            <w:r>
              <w:rPr>
                <w:spacing w:val="-4"/>
                <w:sz w:val="18"/>
                <w:szCs w:val="18"/>
                <w:lang w:val="en-US"/>
              </w:rPr>
              <w:t xml:space="preserve">11</w:t>
            </w:r>
            <w:r>
              <w:rPr>
                <w:spacing w:val="-4"/>
                <w:sz w:val="18"/>
                <w:szCs w:val="18"/>
              </w:rPr>
              <w:t xml:space="preserve">.</w:t>
            </w:r>
            <w:r>
              <w:rPr>
                <w:spacing w:val="-4"/>
                <w:sz w:val="18"/>
                <w:szCs w:val="18"/>
                <w:lang w:val="en-US"/>
              </w:rPr>
              <w:t xml:space="preserve">12</w:t>
            </w:r>
            <w:r>
              <w:rPr>
                <w:spacing w:val="-4"/>
                <w:sz w:val="18"/>
                <w:szCs w:val="18"/>
              </w:rPr>
              <w:t xml:space="preserve">.2</w:t>
            </w:r>
            <w:r>
              <w:rPr>
                <w:spacing w:val="-4"/>
                <w:sz w:val="18"/>
                <w:szCs w:val="18"/>
                <w:lang w:val="en-US"/>
              </w:rPr>
              <w:t xml:space="preserve">3</w:t>
            </w:r>
            <w:r>
              <w:rPr>
                <w:spacing w:val="-4"/>
                <w:sz w:val="18"/>
                <w:szCs w:val="18"/>
                <w:lang w:val="en-U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 w:right="-108" w:firstLine="0" w:left="-108"/>
              <w:rPr>
                <w:sz w:val="20"/>
              </w:rPr>
            </w:pPr>
            <w:r>
              <w:rPr>
                <w:sz w:val="20"/>
              </w:rPr>
              <w:t xml:space="preserve"> Т</w:t>
            </w:r>
            <w:r>
              <w:rPr>
                <w:sz w:val="20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 w:right="175" w:firstLine="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47</w:t>
            </w:r>
            <w:r>
              <w:rPr>
                <w:sz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5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47</w:t>
            </w:r>
            <w:r>
              <w:rPr>
                <w:sz w:val="20"/>
              </w:rPr>
            </w:r>
          </w:p>
        </w:tc>
      </w:tr>
      <w:tr>
        <w:trPr>
          <w:cantSplit/>
          <w:trHeight w:val="207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Пров.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Медведев С. А.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15</w:t>
            </w:r>
            <w:r>
              <w:rPr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  <w:lang w:val="en-US"/>
              </w:rPr>
              <w:t xml:space="preserve">12</w:t>
            </w:r>
            <w:r>
              <w:rPr>
                <w:sz w:val="18"/>
                <w:szCs w:val="18"/>
              </w:rPr>
              <w:t xml:space="preserve">.2</w:t>
            </w:r>
            <w:r>
              <w:rPr>
                <w:sz w:val="18"/>
                <w:szCs w:val="18"/>
                <w:lang w:val="en-US"/>
              </w:rPr>
              <w:t xml:space="preserve">3</w:t>
            </w: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right="175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Кафедра ПОИТ</w:t>
            </w:r>
            <w:r>
              <w:rPr>
                <w:sz w:val="24"/>
              </w:rPr>
            </w:r>
          </w:p>
          <w:p>
            <w:pPr>
              <w:pBdr/>
              <w:spacing/>
              <w:ind w:right="175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гр. 05100</w:t>
            </w:r>
            <w:r>
              <w:rPr>
                <w:sz w:val="24"/>
                <w:lang w:val="en-US"/>
              </w:rPr>
              <w:t xml:space="preserve">6</w:t>
            </w:r>
            <w:r>
              <w:rPr>
                <w:sz w:val="24"/>
                <w:lang w:val="en-US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  <w:trHeight w:val="30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vAlign w:val="center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cantSplit/>
          <w:trHeight w:val="18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47" w:type="dxa"/>
            <w:textDirection w:val="lrTb"/>
            <w:noWrap w:val="false"/>
          </w:tcPr>
          <w:p>
            <w:pPr>
              <w:pBdr/>
              <w:spacing/>
              <w:ind w:right="-10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8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720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 w:right="-108" w:firstLine="0"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07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73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Bdr/>
        <w:spacing/>
        <w:ind w:firstLine="0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 w:firstLine="0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 w:firstLine="0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 w:firstLine="0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 w:firstLine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1009"/>
        <w:pBdr/>
        <w:spacing/>
        <w:ind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  <w:r>
        <w:rPr>
          <w:rFonts w:cs="Courier New"/>
          <w:sz w:val="20"/>
          <w:szCs w:val="20"/>
        </w:rPr>
      </w:r>
    </w:p>
    <w:sectPr>
      <w:footnotePr/>
      <w:endnotePr/>
      <w:type w:val="continuous"/>
      <w:pgSz w:h="16838" w:orient="landscape" w:w="11906"/>
      <w:pgMar w:top="1134" w:right="85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UICTFontTextStyleBody">
    <w:panose1 w:val="02000603000000000000"/>
  </w:font>
  <w:font w:name=".AppleSystemUIFont">
    <w:panose1 w:val="02000603000000000000"/>
  </w:font>
  <w:font w:name="Courier New">
    <w:panose1 w:val="02070309020205020404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  <w:pBdr/>
      <w:spacing/>
      <w:ind/>
      <w:jc w:val="right"/>
      <w:rPr/>
    </w:pPr>
    <w:r/>
    <w:r/>
  </w:p>
  <w:p>
    <w:pPr>
      <w:pStyle w:val="980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980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  <w:pBdr/>
      <w:spacing/>
      <w:ind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4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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space"/>
    </w:lvl>
  </w:abstractNum>
  <w:abstractNum w:abstractNumId="5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7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1001"/>
      <w:rPr>
        <w:rFonts w:hint="default" w:ascii="Times New Roman" w:hAnsi="Times New Roman" w:eastAsia="Calibri" w:cs="Times New Roman"/>
        <w:b w:val="0"/>
        <w:i w:val="0"/>
        <w:caps w:val="0"/>
        <w:strike w:val="0"/>
        <w:vanish w:val="0"/>
        <w:color w:val="000000"/>
        <w:sz w:val="28"/>
        <w:vertAlign w:val="baseli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/>
        <w:b/>
        <w:i w:val="0"/>
        <w:caps w:val="0"/>
        <w:strike w:val="0"/>
        <w:vanish w:val="0"/>
        <w:color w:val="000000"/>
        <w:sz w:val="28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083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8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42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8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2148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8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8"/>
      </w:pPr>
      <w:rPr>
        <w:rFonts w:hint="default"/>
      </w:rPr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hanging="425" w:left="1055"/>
      </w:pPr>
      <w:pStyle w:val="802"/>
      <w:rPr>
        <w:rFonts w:hint="default" w:ascii="Times New Roman" w:hAnsi="Times New Roman" w:cs="Times New Roman"/>
        <w:b/>
        <w:bCs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8"/>
        <w:u w:val="none"/>
        <w:vertAlign w:val="baseline"/>
        <w14:ligatures w14:val="none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709" w:left="1519"/>
      </w:pPr>
      <w:pStyle w:val="803"/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ligatures w14:val="none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09" w:left="1519"/>
      </w:pPr>
      <w:pStyle w:val="804"/>
      <w:rPr>
        <w:rFonts w:hint="default"/>
        <w:b/>
        <w:i w:val="0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709" w:left="1429"/>
      </w:pPr>
      <w:pStyle w:val="805"/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:lang w:val="zh-CN" w:eastAsia="zh-CN" w:bidi="zh-CN"/>
        <w14:ligatures w14:val="none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709" w:left="142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709" w:left="142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709" w:left="142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709" w:left="142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709" w:left="1429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425" w:left="1134"/>
      </w:pPr>
      <w:pStyle w:val="1000"/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21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5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"/>
      <w:numFmt w:val="bullet"/>
      <w:pPr>
        <w:pBdr/>
        <w:tabs>
          <w:tab w:val="left" w:leader="none" w:pos="1068"/>
        </w:tabs>
        <w:spacing/>
        <w:ind w:hanging="360" w:left="1068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left" w:leader="none" w:pos="1788"/>
        </w:tabs>
        <w:spacing/>
        <w:ind w:hanging="360" w:left="1788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508"/>
        </w:tabs>
        <w:spacing/>
        <w:ind w:hanging="360" w:left="2508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3228"/>
        </w:tabs>
        <w:spacing/>
        <w:ind w:hanging="360" w:left="3228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948"/>
        </w:tabs>
        <w:spacing/>
        <w:ind w:hanging="360" w:left="3948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668"/>
        </w:tabs>
        <w:spacing/>
        <w:ind w:hanging="360" w:left="4668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388"/>
        </w:tabs>
        <w:spacing/>
        <w:ind w:hanging="360" w:left="5388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6108"/>
        </w:tabs>
        <w:spacing/>
        <w:ind w:hanging="360" w:left="6108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828"/>
        </w:tabs>
        <w:spacing/>
        <w:ind w:hanging="360" w:left="6828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720"/>
      </w:pPr>
      <w:pStyle w:val="1023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27"/>
  </w:num>
  <w:num w:numId="5">
    <w:abstractNumId w:val="25"/>
  </w:num>
  <w:num w:numId="6">
    <w:abstractNumId w:val="12"/>
  </w:num>
  <w:num w:numId="7">
    <w:abstractNumId w:val="1"/>
  </w:num>
  <w:num w:numId="8">
    <w:abstractNumId w:val="15"/>
  </w:num>
  <w:num w:numId="9">
    <w:abstractNumId w:val="19"/>
  </w:num>
  <w:num w:numId="10">
    <w:abstractNumId w:val="16"/>
  </w:num>
  <w:num w:numId="11">
    <w:abstractNumId w:val="20"/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27"/>
    <w:lvlOverride w:ilvl="0">
      <w:startOverride w:val="1"/>
    </w:lvlOverride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27"/>
    <w:lvlOverride w:ilvl="0">
      <w:startOverride w:val="1"/>
    </w:lvlOverride>
  </w:num>
  <w:num w:numId="25">
    <w:abstractNumId w:val="27"/>
    <w:lvlOverride w:ilvl="0">
      <w:startOverride w:val="1"/>
    </w:lvlOverride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3"/>
  </w:num>
  <w:num w:numId="29">
    <w:abstractNumId w:val="8"/>
  </w:num>
  <w:num w:numId="30">
    <w:abstractNumId w:val="18"/>
  </w:num>
  <w:num w:numId="31">
    <w:abstractNumId w:val="13"/>
  </w:num>
  <w:num w:numId="32">
    <w:abstractNumId w:val="4"/>
  </w:num>
  <w:num w:numId="33">
    <w:abstractNumId w:val="6"/>
  </w:num>
  <w:num w:numId="34">
    <w:abstractNumId w:val="14"/>
  </w:num>
  <w:num w:numId="35">
    <w:abstractNumId w:val="5"/>
  </w:num>
  <w:num w:numId="36">
    <w:abstractNumId w:val="7"/>
  </w:num>
  <w:num w:numId="37">
    <w:abstractNumId w:val="10"/>
  </w:num>
  <w:num w:numId="38">
    <w:abstractNumId w:val="22"/>
  </w:num>
  <w:num w:numId="39">
    <w:abstractNumId w:val="24"/>
  </w:num>
  <w:num w:numId="40">
    <w:abstractNumId w:val="17"/>
  </w:num>
  <w:num w:numId="41">
    <w:abstractNumId w:val="0"/>
  </w:num>
  <w:num w:numId="42">
    <w:abstractNumId w:val="2"/>
  </w:num>
  <w:num w:numId="43">
    <w:abstractNumId w:val="11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8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801" w:default="1">
    <w:name w:val="Normal"/>
    <w:qFormat/>
    <w:pPr>
      <w:pBdr/>
      <w:spacing/>
      <w:ind w:firstLine="709"/>
    </w:pPr>
    <w:rPr>
      <w:rFonts w:eastAsia="Times New Roman"/>
      <w:sz w:val="28"/>
      <w:szCs w:val="24"/>
      <w:lang w:val="ru-RU" w:eastAsia="ru-RU"/>
    </w:rPr>
  </w:style>
  <w:style w:type="paragraph" w:styleId="802">
    <w:name w:val="Heading 1"/>
    <w:basedOn w:val="801"/>
    <w:next w:val="801"/>
    <w:link w:val="992"/>
    <w:uiPriority w:val="9"/>
    <w:qFormat/>
    <w:pPr>
      <w:keepNext w:val="true"/>
      <w:pageBreakBefore w:val="true"/>
      <w:widowControl w:val="false"/>
      <w:numPr>
        <w:ilvl w:val="0"/>
        <w:numId w:val="1"/>
      </w:numPr>
      <w:pBdr/>
      <w:spacing w:after="360"/>
      <w:ind/>
      <w:outlineLvl w:val="0"/>
    </w:pPr>
    <w:rPr>
      <w:b/>
      <w:bCs/>
      <w:caps/>
      <w:szCs w:val="28"/>
      <w:lang w:val="zh-CN"/>
    </w:rPr>
  </w:style>
  <w:style w:type="paragraph" w:styleId="803">
    <w:name w:val="Heading 2"/>
    <w:basedOn w:val="801"/>
    <w:next w:val="972"/>
    <w:link w:val="994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360"/>
      <w:ind/>
      <w:outlineLvl w:val="1"/>
    </w:pPr>
    <w:rPr>
      <w:b/>
      <w:bCs/>
      <w:szCs w:val="26"/>
      <w:lang w:val="zh-CN"/>
    </w:rPr>
  </w:style>
  <w:style w:type="paragraph" w:styleId="804">
    <w:name w:val="Heading 3"/>
    <w:basedOn w:val="801"/>
    <w:next w:val="801"/>
    <w:link w:val="995"/>
    <w:uiPriority w:val="9"/>
    <w:unhideWhenUsed/>
    <w:qFormat/>
    <w:pPr>
      <w:keepNext w:val="true"/>
      <w:keepLines w:val="true"/>
      <w:numPr>
        <w:ilvl w:val="2"/>
        <w:numId w:val="1"/>
      </w:numPr>
      <w:pBdr/>
      <w:spacing w:before="360"/>
      <w:ind/>
      <w:outlineLvl w:val="2"/>
    </w:pPr>
    <w:rPr>
      <w:bCs/>
      <w:lang w:val="zh-CN"/>
    </w:rPr>
  </w:style>
  <w:style w:type="paragraph" w:styleId="805">
    <w:name w:val="Heading 4"/>
    <w:basedOn w:val="804"/>
    <w:next w:val="973"/>
    <w:link w:val="993"/>
    <w:uiPriority w:val="9"/>
    <w:unhideWhenUsed/>
    <w:qFormat/>
    <w:pPr>
      <w:numPr>
        <w:ilvl w:val="3"/>
      </w:numPr>
      <w:pBdr/>
      <w:spacing w:before="0"/>
      <w:ind/>
      <w:outlineLvl w:val="3"/>
    </w:pPr>
    <w:rPr>
      <w:bCs w:val="0"/>
      <w:szCs w:val="28"/>
      <w:lang w:val="en-US"/>
    </w:rPr>
  </w:style>
  <w:style w:type="paragraph" w:styleId="806">
    <w:name w:val="Heading 5"/>
    <w:basedOn w:val="801"/>
    <w:next w:val="801"/>
    <w:link w:val="1004"/>
    <w:uiPriority w:val="9"/>
    <w:unhideWhenUsed/>
    <w:qFormat/>
    <w:pPr>
      <w:pBdr/>
      <w:spacing w:after="60" w:before="240"/>
      <w:ind/>
      <w:outlineLvl w:val="4"/>
    </w:pPr>
    <w:rPr>
      <w:rFonts w:ascii="Calibri" w:hAnsi="Calibri"/>
      <w:b/>
      <w:bCs/>
      <w:i/>
      <w:iCs/>
      <w:sz w:val="26"/>
      <w:szCs w:val="26"/>
      <w:lang w:val="zh-CN"/>
    </w:rPr>
  </w:style>
  <w:style w:type="paragraph" w:styleId="807">
    <w:name w:val="Heading 6"/>
    <w:basedOn w:val="801"/>
    <w:next w:val="801"/>
    <w:link w:val="1007"/>
    <w:uiPriority w:val="9"/>
    <w:semiHidden/>
    <w:unhideWhenUsed/>
    <w:qFormat/>
    <w:pPr>
      <w:pBdr/>
      <w:spacing w:after="60" w:before="240"/>
      <w:ind/>
      <w:outlineLvl w:val="5"/>
    </w:pPr>
    <w:rPr>
      <w:rFonts w:ascii="Calibri" w:hAnsi="Calibri"/>
      <w:b/>
      <w:bCs/>
      <w:sz w:val="22"/>
      <w:lang w:val="zh-CN"/>
    </w:rPr>
  </w:style>
  <w:style w:type="paragraph" w:styleId="808">
    <w:name w:val="Heading 7"/>
    <w:basedOn w:val="801"/>
    <w:next w:val="801"/>
    <w:link w:val="8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9">
    <w:name w:val="Heading 8"/>
    <w:basedOn w:val="801"/>
    <w:next w:val="801"/>
    <w:link w:val="82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10">
    <w:name w:val="Heading 9"/>
    <w:basedOn w:val="801"/>
    <w:next w:val="801"/>
    <w:link w:val="8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1" w:default="1">
    <w:name w:val="Default Paragraph Font"/>
    <w:uiPriority w:val="1"/>
    <w:unhideWhenUsed/>
    <w:pPr>
      <w:pBdr/>
      <w:spacing/>
      <w:ind/>
    </w:pPr>
  </w:style>
  <w:style w:type="table" w:styleId="8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3" w:default="1">
    <w:name w:val="No List"/>
    <w:uiPriority w:val="99"/>
    <w:semiHidden/>
    <w:unhideWhenUsed/>
    <w:pPr>
      <w:pBdr/>
      <w:spacing/>
      <w:ind/>
    </w:pPr>
  </w:style>
  <w:style w:type="character" w:styleId="814" w:customStyle="1">
    <w:name w:val="Heading 1 Char"/>
    <w:basedOn w:val="81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15" w:customStyle="1">
    <w:name w:val="Heading 2 Char"/>
    <w:basedOn w:val="81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16" w:customStyle="1">
    <w:name w:val="Heading 3 Char"/>
    <w:basedOn w:val="8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17" w:customStyle="1">
    <w:name w:val="Heading 4 Char"/>
    <w:basedOn w:val="8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18" w:customStyle="1">
    <w:name w:val="Heading 5 Char"/>
    <w:basedOn w:val="8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19" w:customStyle="1">
    <w:name w:val="Heading 6 Char"/>
    <w:basedOn w:val="8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20" w:customStyle="1">
    <w:name w:val="Heading 7 Char"/>
    <w:basedOn w:val="811"/>
    <w:link w:val="8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21" w:customStyle="1">
    <w:name w:val="Heading 8 Char"/>
    <w:basedOn w:val="811"/>
    <w:link w:val="8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22" w:customStyle="1">
    <w:name w:val="Heading 9 Char"/>
    <w:basedOn w:val="811"/>
    <w:link w:val="8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23">
    <w:name w:val="Title"/>
    <w:basedOn w:val="801"/>
    <w:next w:val="801"/>
    <w:link w:val="82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24" w:customStyle="1">
    <w:name w:val="Title Char"/>
    <w:basedOn w:val="811"/>
    <w:link w:val="823"/>
    <w:uiPriority w:val="10"/>
    <w:pPr>
      <w:pBdr/>
      <w:spacing/>
      <w:ind/>
    </w:pPr>
    <w:rPr>
      <w:sz w:val="48"/>
      <w:szCs w:val="48"/>
    </w:rPr>
  </w:style>
  <w:style w:type="paragraph" w:styleId="825">
    <w:name w:val="Subtitle"/>
    <w:basedOn w:val="801"/>
    <w:next w:val="801"/>
    <w:link w:val="826"/>
    <w:uiPriority w:val="11"/>
    <w:qFormat/>
    <w:pPr>
      <w:pBdr/>
      <w:spacing w:after="200" w:before="200"/>
      <w:ind/>
    </w:pPr>
    <w:rPr>
      <w:sz w:val="24"/>
    </w:rPr>
  </w:style>
  <w:style w:type="character" w:styleId="826" w:customStyle="1">
    <w:name w:val="Subtitle Char"/>
    <w:basedOn w:val="811"/>
    <w:link w:val="825"/>
    <w:uiPriority w:val="11"/>
    <w:pPr>
      <w:pBdr/>
      <w:spacing/>
      <w:ind/>
    </w:pPr>
    <w:rPr>
      <w:sz w:val="24"/>
      <w:szCs w:val="24"/>
    </w:rPr>
  </w:style>
  <w:style w:type="paragraph" w:styleId="827">
    <w:name w:val="Quote"/>
    <w:basedOn w:val="801"/>
    <w:next w:val="801"/>
    <w:link w:val="828"/>
    <w:uiPriority w:val="29"/>
    <w:qFormat/>
    <w:pPr>
      <w:pBdr/>
      <w:spacing/>
      <w:ind w:right="720" w:left="720"/>
    </w:pPr>
    <w:rPr>
      <w:i/>
    </w:rPr>
  </w:style>
  <w:style w:type="character" w:styleId="828" w:customStyle="1">
    <w:name w:val="Quote Char"/>
    <w:link w:val="827"/>
    <w:uiPriority w:val="29"/>
    <w:pPr>
      <w:pBdr/>
      <w:spacing/>
      <w:ind/>
    </w:pPr>
    <w:rPr>
      <w:i/>
    </w:rPr>
  </w:style>
  <w:style w:type="paragraph" w:styleId="829">
    <w:name w:val="Intense Quote"/>
    <w:basedOn w:val="801"/>
    <w:next w:val="801"/>
    <w:link w:val="83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30" w:customStyle="1">
    <w:name w:val="Intense Quote Char"/>
    <w:link w:val="829"/>
    <w:uiPriority w:val="30"/>
    <w:pPr>
      <w:pBdr/>
      <w:spacing/>
      <w:ind/>
    </w:pPr>
    <w:rPr>
      <w:i/>
    </w:rPr>
  </w:style>
  <w:style w:type="character" w:styleId="831" w:customStyle="1">
    <w:name w:val="Header Char"/>
    <w:basedOn w:val="811"/>
    <w:uiPriority w:val="99"/>
    <w:pPr>
      <w:pBdr/>
      <w:spacing/>
      <w:ind/>
    </w:pPr>
  </w:style>
  <w:style w:type="character" w:styleId="832" w:customStyle="1">
    <w:name w:val="Footer Char"/>
    <w:basedOn w:val="811"/>
    <w:uiPriority w:val="99"/>
    <w:pPr>
      <w:pBdr/>
      <w:spacing/>
      <w:ind/>
    </w:pPr>
  </w:style>
  <w:style w:type="character" w:styleId="833" w:customStyle="1">
    <w:name w:val="Caption Char"/>
    <w:uiPriority w:val="99"/>
    <w:pPr>
      <w:pBdr/>
      <w:spacing/>
      <w:ind/>
    </w:pPr>
  </w:style>
  <w:style w:type="table" w:styleId="834">
    <w:name w:val="Grid Table Light"/>
    <w:basedOn w:val="81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1"/>
    <w:basedOn w:val="81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2"/>
    <w:basedOn w:val="81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3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4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5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Accent 1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Accent 2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Accent 3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Accent 4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Accent 5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Accent 6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Accent 1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Accent 2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Accent 3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Accent 4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Accent 5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Accent 6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"/>
    <w:basedOn w:val="812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Accent 1"/>
    <w:basedOn w:val="812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Accent 2"/>
    <w:basedOn w:val="812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Accent 3"/>
    <w:basedOn w:val="812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Accent 4"/>
    <w:basedOn w:val="812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Accent 5"/>
    <w:basedOn w:val="812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Accent 6"/>
    <w:basedOn w:val="812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5 Dark-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5 Dark-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Accent 1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Accent 2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Accent 3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Accent 4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Accent 5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Accent 6"/>
    <w:basedOn w:val="812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Accent 1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Accent 2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Accent 3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Accent 4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Accent 5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Accent 6"/>
    <w:basedOn w:val="81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"/>
    <w:basedOn w:val="812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Accent 1"/>
    <w:basedOn w:val="812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Accent 2"/>
    <w:basedOn w:val="812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Accent 3"/>
    <w:basedOn w:val="812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Accent 4"/>
    <w:basedOn w:val="812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Accent 5"/>
    <w:basedOn w:val="812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Accent 6"/>
    <w:basedOn w:val="812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ned - Accent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ned - Accent 1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ned - Accent 2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ned - Accent 3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ned - Accent 4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ned - Accent 5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ned - Accent 6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 &amp; Lined - Accent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&amp; Lined - Accent 1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&amp; Lined - Accent 2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&amp; Lined - Accent 3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&amp; Lined - Accent 4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&amp; Lined - Accent 5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&amp; Lined - Accent 6"/>
    <w:basedOn w:val="81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- Accent 1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- Accent 2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 - Accent 3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- Accent 4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- Accent 5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 - Accent 6"/>
    <w:basedOn w:val="812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9">
    <w:name w:val="footnote text"/>
    <w:basedOn w:val="801"/>
    <w:link w:val="960"/>
    <w:uiPriority w:val="99"/>
    <w:semiHidden/>
    <w:unhideWhenUsed/>
    <w:pPr>
      <w:pBdr/>
      <w:spacing w:after="40"/>
      <w:ind/>
    </w:pPr>
    <w:rPr>
      <w:sz w:val="18"/>
    </w:rPr>
  </w:style>
  <w:style w:type="character" w:styleId="960" w:customStyle="1">
    <w:name w:val="Footnote Text Char"/>
    <w:link w:val="959"/>
    <w:uiPriority w:val="99"/>
    <w:pPr>
      <w:pBdr/>
      <w:spacing/>
      <w:ind/>
    </w:pPr>
    <w:rPr>
      <w:sz w:val="18"/>
    </w:rPr>
  </w:style>
  <w:style w:type="character" w:styleId="961">
    <w:name w:val="footnote reference"/>
    <w:basedOn w:val="811"/>
    <w:uiPriority w:val="99"/>
    <w:unhideWhenUsed/>
    <w:pPr>
      <w:pBdr/>
      <w:spacing/>
      <w:ind/>
    </w:pPr>
    <w:rPr>
      <w:vertAlign w:val="superscript"/>
    </w:rPr>
  </w:style>
  <w:style w:type="paragraph" w:styleId="962">
    <w:name w:val="endnote text"/>
    <w:basedOn w:val="801"/>
    <w:link w:val="963"/>
    <w:uiPriority w:val="99"/>
    <w:semiHidden/>
    <w:unhideWhenUsed/>
    <w:pPr>
      <w:pBdr/>
      <w:spacing/>
      <w:ind/>
    </w:pPr>
    <w:rPr>
      <w:sz w:val="20"/>
    </w:rPr>
  </w:style>
  <w:style w:type="character" w:styleId="963" w:customStyle="1">
    <w:name w:val="Endnote Text Char"/>
    <w:link w:val="962"/>
    <w:uiPriority w:val="99"/>
    <w:pPr>
      <w:pBdr/>
      <w:spacing/>
      <w:ind/>
    </w:pPr>
    <w:rPr>
      <w:sz w:val="20"/>
    </w:rPr>
  </w:style>
  <w:style w:type="character" w:styleId="964">
    <w:name w:val="end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paragraph" w:styleId="965">
    <w:name w:val="toc 4"/>
    <w:basedOn w:val="801"/>
    <w:next w:val="801"/>
    <w:uiPriority w:val="39"/>
    <w:unhideWhenUsed/>
    <w:pPr>
      <w:pBdr/>
      <w:spacing w:after="57"/>
      <w:ind w:firstLine="0" w:left="850"/>
    </w:pPr>
  </w:style>
  <w:style w:type="paragraph" w:styleId="966">
    <w:name w:val="toc 5"/>
    <w:basedOn w:val="801"/>
    <w:next w:val="801"/>
    <w:uiPriority w:val="39"/>
    <w:unhideWhenUsed/>
    <w:pPr>
      <w:pBdr/>
      <w:spacing w:after="57"/>
      <w:ind w:firstLine="0" w:left="1134"/>
    </w:pPr>
  </w:style>
  <w:style w:type="paragraph" w:styleId="967">
    <w:name w:val="toc 6"/>
    <w:basedOn w:val="801"/>
    <w:next w:val="801"/>
    <w:uiPriority w:val="39"/>
    <w:unhideWhenUsed/>
    <w:pPr>
      <w:pBdr/>
      <w:spacing w:after="57"/>
      <w:ind w:firstLine="0" w:left="1417"/>
    </w:pPr>
  </w:style>
  <w:style w:type="paragraph" w:styleId="968">
    <w:name w:val="toc 7"/>
    <w:basedOn w:val="801"/>
    <w:next w:val="801"/>
    <w:uiPriority w:val="39"/>
    <w:unhideWhenUsed/>
    <w:pPr>
      <w:pBdr/>
      <w:spacing w:after="57"/>
      <w:ind w:firstLine="0" w:left="1701"/>
    </w:pPr>
  </w:style>
  <w:style w:type="paragraph" w:styleId="969">
    <w:name w:val="toc 8"/>
    <w:basedOn w:val="801"/>
    <w:next w:val="801"/>
    <w:uiPriority w:val="39"/>
    <w:unhideWhenUsed/>
    <w:pPr>
      <w:pBdr/>
      <w:spacing w:after="57"/>
      <w:ind w:firstLine="0" w:left="1984"/>
    </w:pPr>
  </w:style>
  <w:style w:type="paragraph" w:styleId="970">
    <w:name w:val="toc 9"/>
    <w:basedOn w:val="801"/>
    <w:next w:val="801"/>
    <w:uiPriority w:val="39"/>
    <w:unhideWhenUsed/>
    <w:pPr>
      <w:pBdr/>
      <w:spacing w:after="57"/>
      <w:ind w:firstLine="0" w:left="2268"/>
    </w:pPr>
  </w:style>
  <w:style w:type="paragraph" w:styleId="971">
    <w:name w:val="table of figures"/>
    <w:basedOn w:val="801"/>
    <w:next w:val="801"/>
    <w:uiPriority w:val="99"/>
    <w:unhideWhenUsed/>
    <w:pPr>
      <w:pBdr/>
      <w:spacing/>
      <w:ind/>
    </w:pPr>
  </w:style>
  <w:style w:type="paragraph" w:styleId="972" w:customStyle="1">
    <w:name w:val="Стиль Заголовок 3 + Слева:  006 см Первая строка:  006 см"/>
    <w:pPr>
      <w:pBdr/>
      <w:spacing/>
      <w:ind/>
    </w:pPr>
    <w:rPr>
      <w:rFonts w:eastAsia="Times New Roman"/>
      <w:sz w:val="24"/>
      <w:lang w:val="ru-RU" w:eastAsia="ru-RU"/>
    </w:rPr>
  </w:style>
  <w:style w:type="paragraph" w:styleId="973" w:customStyle="1">
    <w:name w:val="Абзац. Основной текст"/>
    <w:basedOn w:val="801"/>
    <w:qFormat/>
    <w:pPr>
      <w:widowControl w:val="false"/>
      <w:pBdr/>
      <w:spacing/>
      <w:ind/>
      <w:jc w:val="both"/>
    </w:pPr>
    <w:rPr>
      <w:szCs w:val="28"/>
    </w:rPr>
  </w:style>
  <w:style w:type="paragraph" w:styleId="974">
    <w:name w:val="Balloon Text"/>
    <w:basedOn w:val="801"/>
    <w:link w:val="1008"/>
    <w:uiPriority w:val="99"/>
    <w:semiHidden/>
    <w:unhideWhenUsed/>
    <w:pPr>
      <w:pBdr/>
      <w:spacing/>
      <w:ind/>
    </w:pPr>
    <w:rPr>
      <w:rFonts w:ascii="Tahoma" w:hAnsi="Tahoma"/>
      <w:sz w:val="16"/>
      <w:szCs w:val="16"/>
      <w:lang w:val="zh-CN"/>
    </w:rPr>
  </w:style>
  <w:style w:type="paragraph" w:styleId="975">
    <w:name w:val="Caption"/>
    <w:basedOn w:val="801"/>
    <w:next w:val="801"/>
    <w:uiPriority w:val="35"/>
    <w:unhideWhenUsed/>
    <w:qFormat/>
    <w:pPr>
      <w:keepNext w:val="true"/>
      <w:pBdr/>
      <w:spacing w:after="360" w:before="360"/>
      <w:ind w:firstLine="0"/>
      <w:jc w:val="center"/>
    </w:pPr>
    <w:rPr>
      <w:bCs/>
      <w:szCs w:val="28"/>
    </w:rPr>
  </w:style>
  <w:style w:type="character" w:styleId="976">
    <w:name w:val="annotation reference"/>
    <w:basedOn w:val="81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77">
    <w:name w:val="annotation text"/>
    <w:basedOn w:val="801"/>
    <w:link w:val="1024"/>
    <w:uiPriority w:val="99"/>
    <w:unhideWhenUsed/>
    <w:pPr>
      <w:pBdr/>
      <w:spacing/>
      <w:ind/>
    </w:pPr>
    <w:rPr>
      <w:szCs w:val="20"/>
    </w:rPr>
  </w:style>
  <w:style w:type="paragraph" w:styleId="978">
    <w:name w:val="annotation subject"/>
    <w:basedOn w:val="977"/>
    <w:next w:val="977"/>
    <w:link w:val="1025"/>
    <w:uiPriority w:val="99"/>
    <w:semiHidden/>
    <w:unhideWhenUsed/>
    <w:pPr>
      <w:pBdr/>
      <w:spacing/>
      <w:ind/>
    </w:pPr>
    <w:rPr>
      <w:b/>
      <w:bCs/>
    </w:rPr>
  </w:style>
  <w:style w:type="character" w:styleId="979">
    <w:name w:val="FollowedHyperlink"/>
    <w:basedOn w:val="8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0">
    <w:name w:val="Footer"/>
    <w:basedOn w:val="801"/>
    <w:link w:val="100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lang w:val="zh-CN"/>
    </w:rPr>
  </w:style>
  <w:style w:type="paragraph" w:styleId="981">
    <w:name w:val="Header"/>
    <w:basedOn w:val="801"/>
    <w:link w:val="1005"/>
    <w:uiPriority w:val="99"/>
    <w:unhideWhenUsed/>
    <w:pPr>
      <w:pBdr/>
      <w:tabs>
        <w:tab w:val="center" w:leader="none" w:pos="4680"/>
        <w:tab w:val="right" w:leader="none" w:pos="9360"/>
      </w:tabs>
      <w:spacing/>
      <w:ind w:firstLine="0"/>
    </w:pPr>
    <w:rPr>
      <w:rFonts w:ascii="Calibri" w:hAnsi="Calibri"/>
      <w:sz w:val="22"/>
      <w:lang w:val="zh-CN" w:eastAsia="zh-CN"/>
    </w:rPr>
  </w:style>
  <w:style w:type="paragraph" w:styleId="982">
    <w:name w:val="HTML Preformatted"/>
    <w:basedOn w:val="801"/>
    <w:link w:val="101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 w:firstLine="0"/>
    </w:pPr>
    <w:rPr>
      <w:rFonts w:ascii="Courier New" w:hAnsi="Courier New" w:cs="Courier New"/>
      <w:sz w:val="20"/>
      <w:szCs w:val="20"/>
    </w:rPr>
  </w:style>
  <w:style w:type="character" w:styleId="983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984">
    <w:name w:val="Normal (Web)"/>
    <w:basedOn w:val="801"/>
    <w:uiPriority w:val="99"/>
    <w:semiHidden/>
    <w:unhideWhenUsed/>
    <w:pPr>
      <w:pBdr/>
      <w:spacing w:after="100" w:afterAutospacing="1" w:before="100" w:beforeAutospacing="1"/>
      <w:ind w:firstLine="0"/>
    </w:pPr>
    <w:rPr>
      <w:sz w:val="24"/>
    </w:rPr>
  </w:style>
  <w:style w:type="character" w:styleId="985">
    <w:name w:val="Strong"/>
    <w:basedOn w:val="811"/>
    <w:uiPriority w:val="22"/>
    <w:qFormat/>
    <w:pPr>
      <w:pBdr/>
      <w:spacing/>
      <w:ind/>
    </w:pPr>
    <w:rPr>
      <w:b/>
      <w:bCs/>
    </w:rPr>
  </w:style>
  <w:style w:type="table" w:styleId="986">
    <w:name w:val="Table Grid"/>
    <w:basedOn w:val="81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7">
    <w:name w:val="toc 1"/>
    <w:basedOn w:val="801"/>
    <w:next w:val="801"/>
    <w:uiPriority w:val="39"/>
    <w:qFormat/>
    <w:pPr>
      <w:pBdr/>
      <w:tabs>
        <w:tab w:val="right" w:leader="dot" w:pos="9356"/>
      </w:tabs>
      <w:spacing/>
      <w:ind w:firstLine="0"/>
    </w:pPr>
  </w:style>
  <w:style w:type="paragraph" w:styleId="988">
    <w:name w:val="toc 2"/>
    <w:basedOn w:val="801"/>
    <w:next w:val="801"/>
    <w:uiPriority w:val="39"/>
    <w:qFormat/>
    <w:pPr>
      <w:pBdr/>
      <w:tabs>
        <w:tab w:val="left" w:leader="none" w:pos="1540"/>
        <w:tab w:val="right" w:leader="dot" w:pos="9356"/>
      </w:tabs>
      <w:spacing/>
      <w:ind w:firstLine="0" w:left="284"/>
    </w:pPr>
  </w:style>
  <w:style w:type="paragraph" w:styleId="989">
    <w:name w:val="toc 3"/>
    <w:basedOn w:val="801"/>
    <w:next w:val="801"/>
    <w:uiPriority w:val="39"/>
    <w:qFormat/>
    <w:pPr>
      <w:widowControl w:val="false"/>
      <w:pBdr/>
      <w:tabs>
        <w:tab w:val="left" w:leader="none" w:pos="2049"/>
        <w:tab w:val="right" w:leader="dot" w:pos="9356"/>
      </w:tabs>
      <w:spacing/>
      <w:ind w:firstLine="0" w:left="709"/>
    </w:pPr>
  </w:style>
  <w:style w:type="paragraph" w:styleId="990" w:customStyle="1">
    <w:name w:val="Содержание"/>
    <w:basedOn w:val="801"/>
    <w:next w:val="973"/>
    <w:qFormat/>
    <w:pPr>
      <w:pageBreakBefore w:val="true"/>
      <w:pBdr/>
      <w:spacing w:after="360" w:before="240"/>
      <w:ind w:firstLine="0"/>
      <w:jc w:val="center"/>
    </w:pPr>
    <w:rPr>
      <w:b/>
      <w:caps/>
      <w:szCs w:val="28"/>
    </w:rPr>
  </w:style>
  <w:style w:type="paragraph" w:styleId="991" w:customStyle="1">
    <w:name w:val="введение"/>
    <w:basedOn w:val="801"/>
    <w:qFormat/>
    <w:pPr>
      <w:pageBreakBefore w:val="true"/>
      <w:pBdr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styleId="992" w:customStyle="1">
    <w:name w:val="Heading 1 Char1"/>
    <w:link w:val="802"/>
    <w:uiPriority w:val="9"/>
    <w:pPr>
      <w:pBdr/>
      <w:spacing/>
      <w:ind/>
    </w:pPr>
    <w:rPr>
      <w:rFonts w:ascii="Times New Roman" w:hAnsi="Times New Roman" w:eastAsia="Times New Roman"/>
      <w:b/>
      <w:bCs/>
      <w:caps/>
      <w:sz w:val="28"/>
      <w:szCs w:val="28"/>
      <w:lang w:val="zh-CN"/>
    </w:rPr>
  </w:style>
  <w:style w:type="character" w:styleId="993" w:customStyle="1">
    <w:name w:val="Heading 4 Char1"/>
    <w:link w:val="805"/>
    <w:uiPriority w:val="9"/>
    <w:pPr>
      <w:pBdr/>
      <w:spacing/>
      <w:ind/>
    </w:pPr>
    <w:rPr>
      <w:rFonts w:ascii="Times New Roman" w:hAnsi="Times New Roman" w:eastAsia="Times New Roman"/>
      <w:sz w:val="28"/>
      <w:szCs w:val="28"/>
      <w:lang w:val="en-US"/>
    </w:rPr>
  </w:style>
  <w:style w:type="character" w:styleId="994" w:customStyle="1">
    <w:name w:val="Heading 2 Char1"/>
    <w:link w:val="803"/>
    <w:uiPriority w:val="9"/>
    <w:pPr>
      <w:pBdr/>
      <w:spacing/>
      <w:ind/>
    </w:pPr>
    <w:rPr>
      <w:rFonts w:ascii="Times New Roman" w:hAnsi="Times New Roman" w:eastAsia="Times New Roman"/>
      <w:b/>
      <w:bCs/>
      <w:sz w:val="28"/>
      <w:szCs w:val="26"/>
      <w:lang w:val="zh-CN"/>
    </w:rPr>
  </w:style>
  <w:style w:type="character" w:styleId="995" w:customStyle="1">
    <w:name w:val="Heading 3 Char1"/>
    <w:link w:val="804"/>
    <w:uiPriority w:val="9"/>
    <w:pPr>
      <w:pBdr/>
      <w:spacing/>
      <w:ind/>
    </w:pPr>
    <w:rPr>
      <w:rFonts w:ascii="Times New Roman" w:hAnsi="Times New Roman" w:eastAsia="Times New Roman"/>
      <w:bCs/>
      <w:sz w:val="28"/>
      <w:szCs w:val="24"/>
      <w:lang w:val="zh-CN"/>
    </w:rPr>
  </w:style>
  <w:style w:type="paragraph" w:styleId="996" w:customStyle="1">
    <w:name w:val="TOC Heading1"/>
    <w:basedOn w:val="802"/>
    <w:next w:val="801"/>
    <w:uiPriority w:val="39"/>
    <w:unhideWhenUsed/>
    <w:qFormat/>
    <w:pPr>
      <w:numPr>
        <w:ilvl w:val="0"/>
        <w:numId w:val="0"/>
      </w:numPr>
      <w:pBdr/>
      <w:spacing/>
      <w:ind/>
      <w:outlineLvl w:val="9"/>
    </w:pPr>
  </w:style>
  <w:style w:type="paragraph" w:styleId="997">
    <w:name w:val="No Spacing"/>
    <w:uiPriority w:val="1"/>
    <w:qFormat/>
    <w:pPr>
      <w:pBdr/>
      <w:spacing/>
      <w:ind/>
    </w:pPr>
    <w:rPr>
      <w:rFonts w:eastAsia="Calibri"/>
      <w:sz w:val="28"/>
      <w:szCs w:val="22"/>
      <w:lang w:val="ru-RU"/>
    </w:rPr>
  </w:style>
  <w:style w:type="paragraph" w:styleId="998" w:customStyle="1">
    <w:name w:val="заключение"/>
    <w:basedOn w:val="801"/>
    <w:qFormat/>
    <w:pPr>
      <w:pageBreakBefore w:val="true"/>
      <w:pBdr/>
      <w:spacing/>
      <w:ind/>
      <w:jc w:val="center"/>
      <w:outlineLvl w:val="0"/>
    </w:pPr>
    <w:rPr>
      <w:b/>
      <w:caps/>
      <w:szCs w:val="28"/>
    </w:rPr>
  </w:style>
  <w:style w:type="paragraph" w:styleId="999" w:customStyle="1">
    <w:name w:val="по центру"/>
    <w:basedOn w:val="801"/>
    <w:qFormat/>
    <w:pPr>
      <w:pBdr/>
      <w:spacing/>
      <w:ind w:hanging="709" w:left="709"/>
      <w:jc w:val="center"/>
    </w:pPr>
    <w:rPr>
      <w:b/>
      <w:szCs w:val="28"/>
    </w:rPr>
  </w:style>
  <w:style w:type="paragraph" w:styleId="1000" w:customStyle="1">
    <w:name w:val="маркированный список"/>
    <w:basedOn w:val="973"/>
    <w:qFormat/>
    <w:pPr>
      <w:numPr>
        <w:ilvl w:val="0"/>
        <w:numId w:val="2"/>
      </w:numPr>
      <w:pBdr/>
      <w:spacing/>
      <w:ind w:firstLine="709" w:left="0"/>
    </w:pPr>
  </w:style>
  <w:style w:type="paragraph" w:styleId="1001" w:customStyle="1">
    <w:name w:val="нумерованный список"/>
    <w:basedOn w:val="973"/>
    <w:qFormat/>
    <w:pPr>
      <w:numPr>
        <w:ilvl w:val="0"/>
        <w:numId w:val="3"/>
      </w:numPr>
      <w:pBdr/>
      <w:tabs>
        <w:tab w:val="decimal" w:leader="none" w:pos="284"/>
      </w:tabs>
      <w:spacing/>
      <w:ind/>
    </w:pPr>
  </w:style>
  <w:style w:type="paragraph" w:styleId="1002" w:customStyle="1">
    <w:name w:val="таблица"/>
    <w:basedOn w:val="801"/>
    <w:qFormat/>
    <w:pPr>
      <w:pBdr/>
      <w:spacing/>
      <w:ind w:firstLine="0"/>
    </w:pPr>
  </w:style>
  <w:style w:type="paragraph" w:styleId="1003" w:customStyle="1">
    <w:name w:val="название таблицы"/>
    <w:basedOn w:val="975"/>
    <w:qFormat/>
    <w:pPr>
      <w:pBdr/>
      <w:spacing w:after="0"/>
      <w:ind/>
      <w:jc w:val="left"/>
    </w:pPr>
  </w:style>
  <w:style w:type="character" w:styleId="1004" w:customStyle="1">
    <w:name w:val="Heading 5 Char1"/>
    <w:link w:val="806"/>
    <w:uiPriority w:val="9"/>
    <w:pPr>
      <w:pBdr/>
      <w:spacing/>
      <w:ind/>
    </w:pPr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styleId="1005" w:customStyle="1">
    <w:name w:val="Header Char1"/>
    <w:link w:val="981"/>
    <w:uiPriority w:val="99"/>
    <w:pPr>
      <w:pBdr/>
      <w:spacing/>
      <w:ind/>
    </w:pPr>
    <w:rPr>
      <w:rFonts w:eastAsia="Times New Roman"/>
      <w:sz w:val="22"/>
      <w:szCs w:val="22"/>
    </w:rPr>
  </w:style>
  <w:style w:type="character" w:styleId="1006" w:customStyle="1">
    <w:name w:val="Footer Char1"/>
    <w:link w:val="980"/>
    <w:uiPriority w:val="99"/>
    <w:pPr>
      <w:pBdr/>
      <w:spacing/>
      <w:ind/>
    </w:pPr>
    <w:rPr>
      <w:rFonts w:ascii="Times New Roman" w:hAnsi="Times New Roman"/>
      <w:sz w:val="28"/>
      <w:szCs w:val="22"/>
      <w:lang w:eastAsia="en-US"/>
    </w:rPr>
  </w:style>
  <w:style w:type="character" w:styleId="1007" w:customStyle="1">
    <w:name w:val="Heading 6 Char1"/>
    <w:link w:val="807"/>
    <w:uiPriority w:val="9"/>
    <w:semiHidden/>
    <w:pPr>
      <w:pBdr/>
      <w:spacing/>
      <w:ind/>
    </w:pPr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1008" w:customStyle="1">
    <w:name w:val="Balloon Text Char"/>
    <w:link w:val="974"/>
    <w:uiPriority w:val="99"/>
    <w:semiHidden/>
    <w:pPr>
      <w:pBdr/>
      <w:spacing/>
      <w:ind/>
    </w:pPr>
    <w:rPr>
      <w:rFonts w:ascii="Tahoma" w:hAnsi="Tahoma" w:cs="Tahoma"/>
      <w:sz w:val="16"/>
      <w:szCs w:val="16"/>
      <w:lang w:eastAsia="en-US"/>
    </w:rPr>
  </w:style>
  <w:style w:type="paragraph" w:styleId="1009" w:customStyle="1">
    <w:name w:val="Стиль программного кода"/>
    <w:basedOn w:val="801"/>
    <w:next w:val="801"/>
    <w:qFormat/>
    <w:pPr>
      <w:pBdr/>
      <w:spacing/>
      <w:ind w:firstLine="0"/>
    </w:pPr>
    <w:rPr>
      <w:rFonts w:ascii="Courier New" w:hAnsi="Courier New"/>
      <w:lang w:val="en-US"/>
    </w:rPr>
  </w:style>
  <w:style w:type="character" w:styleId="1010" w:customStyle="1">
    <w:name w:val="HTML Preformatted Char"/>
    <w:basedOn w:val="811"/>
    <w:link w:val="982"/>
    <w:uiPriority w:val="99"/>
    <w:semiHidden/>
    <w:pPr>
      <w:pBdr/>
      <w:spacing/>
      <w:ind/>
    </w:pPr>
    <w:rPr>
      <w:rFonts w:ascii="Courier New" w:hAnsi="Courier New" w:eastAsia="Times New Roman" w:cs="Courier New"/>
    </w:rPr>
  </w:style>
  <w:style w:type="character" w:styleId="1011" w:customStyle="1">
    <w:name w:val="y2iqfc"/>
    <w:basedOn w:val="811"/>
    <w:pPr>
      <w:pBdr/>
      <w:spacing/>
      <w:ind/>
    </w:pPr>
  </w:style>
  <w:style w:type="character" w:styleId="1012">
    <w:name w:val="Placeholder Text"/>
    <w:basedOn w:val="811"/>
    <w:uiPriority w:val="99"/>
    <w:semiHidden/>
    <w:pPr>
      <w:pBdr/>
      <w:spacing/>
      <w:ind/>
    </w:pPr>
    <w:rPr>
      <w:color w:val="808080"/>
    </w:rPr>
  </w:style>
  <w:style w:type="character" w:styleId="1013" w:customStyle="1">
    <w:name w:val="apple-converted-space"/>
    <w:basedOn w:val="811"/>
    <w:pPr>
      <w:pBdr/>
      <w:spacing/>
      <w:ind/>
    </w:pPr>
  </w:style>
  <w:style w:type="character" w:styleId="1014" w:customStyle="1">
    <w:name w:val="Unresolved Mention1"/>
    <w:basedOn w:val="81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15" w:customStyle="1">
    <w:name w:val="Стиль Заголовок 1"/>
    <w:pPr>
      <w:pBdr/>
      <w:spacing/>
      <w:ind/>
    </w:pPr>
    <w:rPr>
      <w:rFonts w:eastAsia="Times New Roman"/>
      <w:sz w:val="24"/>
      <w:u w:val="single"/>
      <w:lang w:val="ru-RU" w:eastAsia="ru-RU"/>
    </w:rPr>
  </w:style>
  <w:style w:type="paragraph" w:styleId="1016" w:customStyle="1">
    <w:name w:val="Стиль Заголовок 2 + 10 пт не полужирный"/>
    <w:pPr>
      <w:pBdr/>
      <w:spacing/>
      <w:ind/>
    </w:pPr>
    <w:rPr>
      <w:rFonts w:eastAsia="Times New Roman"/>
      <w:lang w:val="ru-RU" w:eastAsia="ru-RU"/>
    </w:rPr>
  </w:style>
  <w:style w:type="paragraph" w:styleId="1017" w:customStyle="1">
    <w:name w:val="Стиль Заголовок 4 + 10 пт Черный1"/>
    <w:pPr>
      <w:pBdr/>
      <w:spacing/>
      <w:ind/>
    </w:pPr>
    <w:rPr>
      <w:rFonts w:eastAsia="Times New Roman"/>
      <w:color w:val="000000"/>
      <w:lang w:val="ru-RU" w:eastAsia="ru-RU"/>
    </w:rPr>
  </w:style>
  <w:style w:type="paragraph" w:styleId="1018" w:customStyle="1">
    <w:name w:val="p2"/>
    <w:basedOn w:val="801"/>
    <w:pPr>
      <w:pBdr/>
      <w:spacing/>
      <w:ind w:firstLine="0"/>
    </w:pPr>
    <w:rPr>
      <w:rFonts w:ascii=".AppleSystemUIFont" w:hAnsi=".AppleSystemUIFont"/>
      <w:sz w:val="26"/>
      <w:szCs w:val="26"/>
    </w:rPr>
  </w:style>
  <w:style w:type="character" w:styleId="1019" w:customStyle="1">
    <w:name w:val="s1"/>
    <w:basedOn w:val="811"/>
    <w:pPr>
      <w:pBdr/>
      <w:spacing/>
      <w:ind/>
    </w:pPr>
    <w:rPr>
      <w:rFonts w:hint="default" w:ascii="UICTFontTextStyleBody" w:hAnsi="UICTFontTextStyleBody"/>
      <w:sz w:val="26"/>
      <w:szCs w:val="26"/>
    </w:rPr>
  </w:style>
  <w:style w:type="character" w:styleId="1020" w:customStyle="1">
    <w:name w:val="s2"/>
    <w:basedOn w:val="811"/>
    <w:pPr>
      <w:pBdr/>
      <w:spacing/>
      <w:ind/>
    </w:pPr>
    <w:rPr>
      <w:rFonts w:hint="default" w:ascii="UICTFontTextStyleBody" w:hAnsi="UICTFontTextStyleBody"/>
      <w:sz w:val="26"/>
      <w:szCs w:val="26"/>
      <w:u w:val="single"/>
    </w:rPr>
  </w:style>
  <w:style w:type="paragraph" w:styleId="1021" w:customStyle="1">
    <w:name w:val="msonormal"/>
    <w:basedOn w:val="801"/>
    <w:pPr>
      <w:pBdr/>
      <w:spacing w:after="100" w:afterAutospacing="1" w:before="100" w:beforeAutospacing="1"/>
      <w:ind w:firstLine="0"/>
    </w:pPr>
    <w:rPr>
      <w:sz w:val="24"/>
    </w:rPr>
  </w:style>
  <w:style w:type="paragraph" w:styleId="1022">
    <w:name w:val="List Paragraph"/>
    <w:basedOn w:val="801"/>
    <w:uiPriority w:val="34"/>
    <w:qFormat/>
    <w:pPr>
      <w:pBdr/>
      <w:spacing w:line="360" w:lineRule="auto"/>
      <w:ind w:firstLine="567" w:left="720"/>
      <w:contextualSpacing w:val="true"/>
    </w:pPr>
  </w:style>
  <w:style w:type="paragraph" w:styleId="1023" w:customStyle="1">
    <w:name w:val="шаги тестов"/>
    <w:basedOn w:val="1001"/>
    <w:qFormat/>
    <w:pPr>
      <w:numPr>
        <w:ilvl w:val="0"/>
        <w:numId w:val="4"/>
      </w:numPr>
      <w:pBdr/>
      <w:spacing/>
      <w:ind w:firstLine="0" w:left="0"/>
      <w:jc w:val="left"/>
    </w:pPr>
  </w:style>
  <w:style w:type="character" w:styleId="1024" w:customStyle="1">
    <w:name w:val="Comment Text Char"/>
    <w:basedOn w:val="811"/>
    <w:link w:val="977"/>
    <w:uiPriority w:val="99"/>
    <w:pPr>
      <w:pBdr/>
      <w:spacing/>
      <w:ind/>
    </w:pPr>
    <w:rPr>
      <w:rFonts w:ascii="Times New Roman" w:hAnsi="Times New Roman" w:eastAsia="Times New Roman"/>
      <w:sz w:val="28"/>
    </w:rPr>
  </w:style>
  <w:style w:type="character" w:styleId="1025" w:customStyle="1">
    <w:name w:val="Comment Subject Char"/>
    <w:basedOn w:val="1024"/>
    <w:link w:val="978"/>
    <w:uiPriority w:val="99"/>
    <w:semiHidden/>
    <w:pPr>
      <w:pBdr/>
      <w:spacing/>
      <w:ind/>
    </w:pPr>
    <w:rPr>
      <w:rFonts w:ascii="Times New Roman" w:hAnsi="Times New Roman" w:eastAsia="Times New Roman"/>
      <w:b/>
      <w:bCs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revision>14</cp:revision>
  <dcterms:created xsi:type="dcterms:W3CDTF">2023-12-19T20:31:00Z</dcterms:created>
  <dcterms:modified xsi:type="dcterms:W3CDTF">2023-12-20T22:58:39Z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