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4" w:rsidRDefault="00501C54" w:rsidP="00501C54">
      <w:pPr>
        <w:pStyle w:val="af0"/>
        <w:jc w:val="center"/>
        <w:rPr>
          <w:noProof/>
        </w:rPr>
      </w:pPr>
    </w:p>
    <w:p w:rsidR="00501C54" w:rsidRDefault="00501C54" w:rsidP="00501C54">
      <w:pPr>
        <w:pStyle w:val="af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4C19F3" wp14:editId="568C713E">
            <wp:simplePos x="0" y="0"/>
            <wp:positionH relativeFrom="column">
              <wp:posOffset>2093595</wp:posOffset>
            </wp:positionH>
            <wp:positionV relativeFrom="paragraph">
              <wp:posOffset>114935</wp:posOffset>
            </wp:positionV>
            <wp:extent cx="2309495" cy="3795395"/>
            <wp:effectExtent l="762000" t="0" r="738505" b="0"/>
            <wp:wrapTight wrapText="bothSides">
              <wp:wrapPolygon edited="0">
                <wp:start x="0" y="21708"/>
                <wp:lineTo x="21380" y="21708"/>
                <wp:lineTo x="21380" y="25"/>
                <wp:lineTo x="0" y="25"/>
                <wp:lineTo x="0" y="21708"/>
              </wp:wrapPolygon>
            </wp:wrapTight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0949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Лабораторная работа №3</w:t>
      </w:r>
    </w:p>
    <w:p w:rsidR="00501C54" w:rsidRDefault="00501C54" w:rsidP="00501C54">
      <w:pPr>
        <w:pStyle w:val="af0"/>
      </w:pPr>
      <w:r>
        <w:rPr>
          <w:rFonts w:cs="TimesNewRomanPSMT"/>
        </w:rPr>
        <w:t xml:space="preserve">Для заданного преподавателем варианта, реализовать </w:t>
      </w:r>
      <w:r>
        <w:t xml:space="preserve"> взаимодействие микроконтроллера с платой расширения </w:t>
      </w:r>
      <w:proofErr w:type="spellStart"/>
      <w:r>
        <w:t>Joystick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v1.a</w:t>
      </w:r>
      <w:proofErr w:type="spellEnd"/>
      <w:r>
        <w:t xml:space="preserve"> и ПК (Рис. </w:t>
      </w:r>
      <w:r>
        <w:t>1</w:t>
      </w:r>
      <w:r>
        <w:t>)</w:t>
      </w: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</w:p>
    <w:p w:rsidR="00501C54" w:rsidRDefault="00501C54" w:rsidP="00501C54">
      <w:pPr>
        <w:pStyle w:val="af0"/>
      </w:pPr>
      <w:r>
        <w:t xml:space="preserve"> </w:t>
      </w:r>
    </w:p>
    <w:p w:rsidR="00501C54" w:rsidRDefault="00501C54" w:rsidP="00501C54">
      <w:pPr>
        <w:pStyle w:val="af0"/>
        <w:keepNext/>
        <w:jc w:val="center"/>
      </w:pPr>
      <w:bookmarkStart w:id="0" w:name="_Ref5399082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– Схема подключения платы расширения</w:t>
      </w:r>
    </w:p>
    <w:p w:rsidR="00501C54" w:rsidRPr="00D03F30" w:rsidRDefault="00501C54" w:rsidP="00501C54">
      <w:pPr>
        <w:pStyle w:val="af0"/>
      </w:pPr>
      <w:r>
        <w:t xml:space="preserve">Нажатие кнопок определить с помощью прерываний. Сигнал о положении ручки джойстика оцифровать с помощью аналого-цифрового преобразователя и передать в память по каналу </w:t>
      </w:r>
      <w:r>
        <w:rPr>
          <w:lang w:val="en-US"/>
        </w:rPr>
        <w:t>DMA</w:t>
      </w:r>
      <w:r w:rsidR="00D03F30">
        <w:t xml:space="preserve">, а оттуда по интерфейсу </w:t>
      </w:r>
      <w:proofErr w:type="spellStart"/>
      <w:r w:rsidR="00D03F30">
        <w:rPr>
          <w:lang w:val="en-US"/>
        </w:rPr>
        <w:t>USART</w:t>
      </w:r>
      <w:proofErr w:type="spellEnd"/>
      <w:r w:rsidR="00D03F30" w:rsidRPr="00D03F30">
        <w:t xml:space="preserve"> </w:t>
      </w:r>
      <w:r w:rsidR="00D03F30">
        <w:t>в компьютер.</w:t>
      </w:r>
    </w:p>
    <w:p w:rsidR="00501C54" w:rsidRDefault="00501C54" w:rsidP="00501C54">
      <w:pPr>
        <w:ind w:left="709" w:firstLine="0"/>
        <w:rPr>
          <w:b/>
        </w:rPr>
      </w:pPr>
      <w:r>
        <w:rPr>
          <w:b/>
        </w:rPr>
        <w:t>Варианты заданий:</w:t>
      </w:r>
    </w:p>
    <w:p w:rsidR="00501C54" w:rsidRDefault="00501C54" w:rsidP="00501C54">
      <w:pPr>
        <w:pStyle w:val="a5"/>
        <w:ind w:firstLine="0"/>
      </w:pPr>
      <w:r>
        <w:t>1. Вращение графического объекта с помощью джойстика;</w:t>
      </w:r>
    </w:p>
    <w:p w:rsidR="00501C54" w:rsidRDefault="00501C54" w:rsidP="00501C54">
      <w:pPr>
        <w:pStyle w:val="a5"/>
        <w:ind w:firstLine="0"/>
      </w:pPr>
      <w:r>
        <w:t>2. Лупу для изображений:</w:t>
      </w:r>
    </w:p>
    <w:p w:rsidR="00501C54" w:rsidRDefault="00501C54" w:rsidP="00501C54">
      <w:pPr>
        <w:pStyle w:val="a5"/>
        <w:numPr>
          <w:ilvl w:val="1"/>
          <w:numId w:val="15"/>
        </w:numPr>
        <w:spacing w:before="0" w:after="0" w:line="240" w:lineRule="auto"/>
      </w:pPr>
      <w:r>
        <w:t>Увеличение \ уменьшение с помощью кнопок;</w:t>
      </w:r>
    </w:p>
    <w:p w:rsidR="00501C54" w:rsidRDefault="00501C54" w:rsidP="00501C54">
      <w:pPr>
        <w:pStyle w:val="a5"/>
        <w:numPr>
          <w:ilvl w:val="1"/>
          <w:numId w:val="15"/>
        </w:numPr>
        <w:spacing w:before="0" w:after="0" w:line="240" w:lineRule="auto"/>
      </w:pPr>
      <w:r>
        <w:t>Джойстик для движения по изображению.</w:t>
      </w:r>
    </w:p>
    <w:p w:rsidR="00501C54" w:rsidRDefault="00501C54" w:rsidP="00501C54">
      <w:pPr>
        <w:pStyle w:val="a5"/>
        <w:ind w:firstLine="0"/>
      </w:pPr>
      <w:r>
        <w:t>3. Изменение параметров проигрываемого звука (скорость, громкость и т.п.);</w:t>
      </w:r>
    </w:p>
    <w:p w:rsidR="00501C54" w:rsidRDefault="00501C54" w:rsidP="00501C54">
      <w:pPr>
        <w:pStyle w:val="af0"/>
      </w:pPr>
      <w:r>
        <w:t>4. Игра для улучшения памяти: на экране, на короткое время, отображается последовательность кнопок или\и движений ручки джойстика, после того, как она исчезнет, пользователь должен повторить действия по памяти.</w:t>
      </w:r>
    </w:p>
    <w:p w:rsidR="00501C54" w:rsidRDefault="00D03F30">
      <w:pPr>
        <w:rPr>
          <w:noProof/>
          <w:lang w:eastAsia="ru-RU"/>
        </w:rPr>
      </w:pPr>
      <w:r>
        <w:rPr>
          <w:noProof/>
          <w:lang w:eastAsia="ru-RU"/>
        </w:rPr>
        <w:t>5 Рисование полигонов с помощью джойстика и заливка их цветом с помощью кнопок. Предусмотреть функцию масштабирование изображения.</w:t>
      </w:r>
    </w:p>
    <w:p w:rsidR="00501C54" w:rsidRDefault="00501C54">
      <w:pPr>
        <w:rPr>
          <w:noProof/>
          <w:lang w:eastAsia="ru-RU"/>
        </w:rPr>
      </w:pPr>
    </w:p>
    <w:p w:rsidR="00E25D54" w:rsidRDefault="00066542">
      <w:r>
        <w:rPr>
          <w:noProof/>
          <w:lang w:eastAsia="ru-RU"/>
        </w:rPr>
        <w:lastRenderedPageBreak/>
        <w:drawing>
          <wp:inline distT="0" distB="0" distL="0" distR="0">
            <wp:extent cx="3452775" cy="26114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48" cy="261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42" w:rsidRDefault="00066542" w:rsidP="00066542">
      <w:pPr>
        <w:shd w:val="clear" w:color="auto" w:fill="FFFFFF"/>
        <w:spacing w:before="0" w:after="0" w:line="240" w:lineRule="auto"/>
        <w:ind w:firstLine="0"/>
        <w:textAlignment w:val="baseline"/>
        <w:outlineLvl w:val="1"/>
        <w:rPr>
          <w:rFonts w:ascii="Arial" w:eastAsia="Times New Roman" w:hAnsi="Arial" w:cs="Arial"/>
          <w:b/>
          <w:bCs/>
          <w:color w:val="2A2A2A"/>
          <w:sz w:val="36"/>
          <w:szCs w:val="36"/>
          <w:lang w:eastAsia="ru-RU"/>
        </w:rPr>
      </w:pPr>
      <w:r w:rsidRPr="00066542">
        <w:rPr>
          <w:rFonts w:ascii="Arial" w:eastAsia="Times New Roman" w:hAnsi="Arial" w:cs="Arial"/>
          <w:b/>
          <w:bCs/>
          <w:color w:val="2A2A2A"/>
          <w:sz w:val="36"/>
          <w:szCs w:val="36"/>
          <w:lang w:eastAsia="ru-RU"/>
        </w:rPr>
        <w:t>Описание</w:t>
      </w:r>
      <w:r w:rsidR="00D03F30">
        <w:rPr>
          <w:rFonts w:ascii="Arial" w:eastAsia="Times New Roman" w:hAnsi="Arial" w:cs="Arial"/>
          <w:b/>
          <w:bCs/>
          <w:color w:val="2A2A2A"/>
          <w:sz w:val="36"/>
          <w:szCs w:val="36"/>
          <w:lang w:eastAsia="ru-RU"/>
        </w:rPr>
        <w:t xml:space="preserve"> модуля расширения джойстика.</w:t>
      </w:r>
    </w:p>
    <w:p w:rsidR="00D03F30" w:rsidRDefault="00D03F30" w:rsidP="00066542">
      <w:pPr>
        <w:shd w:val="clear" w:color="auto" w:fill="FFFFFF"/>
        <w:spacing w:before="0" w:after="0" w:line="240" w:lineRule="auto"/>
        <w:ind w:firstLine="0"/>
        <w:textAlignment w:val="baseline"/>
        <w:outlineLvl w:val="1"/>
        <w:rPr>
          <w:rFonts w:ascii="Arial" w:eastAsia="Times New Roman" w:hAnsi="Arial" w:cs="Arial"/>
          <w:b/>
          <w:bCs/>
          <w:color w:val="2A2A2A"/>
          <w:sz w:val="22"/>
          <w:szCs w:val="22"/>
          <w:lang w:eastAsia="ru-RU"/>
        </w:rPr>
      </w:pPr>
      <w:hyperlink r:id="rId8" w:history="1">
        <w:r w:rsidRPr="00BA426E">
          <w:rPr>
            <w:rStyle w:val="af2"/>
            <w:rFonts w:ascii="Arial" w:eastAsia="Times New Roman" w:hAnsi="Arial" w:cs="Arial"/>
            <w:b/>
            <w:bCs/>
            <w:sz w:val="22"/>
            <w:szCs w:val="22"/>
            <w:lang w:eastAsia="ru-RU"/>
          </w:rPr>
          <w:t>https://cb-electronics.com/products/funduino-joystick-shield-v1-a-ky-023-shield/</w:t>
        </w:r>
      </w:hyperlink>
    </w:p>
    <w:p w:rsidR="00D03F30" w:rsidRPr="00066542" w:rsidRDefault="00D03F30" w:rsidP="00066542">
      <w:pPr>
        <w:shd w:val="clear" w:color="auto" w:fill="FFFFFF"/>
        <w:spacing w:before="0" w:after="0" w:line="240" w:lineRule="auto"/>
        <w:ind w:firstLine="0"/>
        <w:textAlignment w:val="baseline"/>
        <w:outlineLvl w:val="1"/>
        <w:rPr>
          <w:rFonts w:ascii="Arial" w:eastAsia="Times New Roman" w:hAnsi="Arial" w:cs="Arial"/>
          <w:b/>
          <w:bCs/>
          <w:color w:val="2A2A2A"/>
          <w:sz w:val="22"/>
          <w:szCs w:val="22"/>
          <w:lang w:eastAsia="ru-RU"/>
        </w:rPr>
      </w:pPr>
    </w:p>
    <w:p w:rsidR="00066542" w:rsidRPr="00066542" w:rsidRDefault="00066542" w:rsidP="00066542">
      <w:pPr>
        <w:shd w:val="clear" w:color="auto" w:fill="FFFFFF"/>
        <w:spacing w:before="0" w:after="0" w:line="240" w:lineRule="auto"/>
        <w:ind w:firstLine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На плате модуля расширения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JoyStick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Shield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расположены четыре большие цветные кнопки и две дополнительные, а также джойстик аналог манипуляторов для игровых приставок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PlayStation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(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PS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). Модуль расширения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JoyStick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Shield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имеет специальный коннектор для подключения внешнего жидкокристаллического дисплея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NoKia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5110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LCD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, отдельный коннектор для установки внешнего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радиомодуля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на микросхеме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nRF24L01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и также коннектор для подключения внешнего модуля с интерфейсом "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Блютуз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" </w:t>
      </w:r>
      <w:proofErr w:type="gram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( </w:t>
      </w:r>
      <w:proofErr w:type="spellStart"/>
      <w:proofErr w:type="gram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Bluetooth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). </w:t>
      </w: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br/>
      </w: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br/>
      </w:r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 xml:space="preserve">Технические характеристики </w:t>
      </w:r>
      <w:proofErr w:type="spellStart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>Arduino</w:t>
      </w:r>
      <w:proofErr w:type="spellEnd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 xml:space="preserve"> </w:t>
      </w:r>
      <w:proofErr w:type="spellStart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>JoyStick</w:t>
      </w:r>
      <w:proofErr w:type="spellEnd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 xml:space="preserve"> </w:t>
      </w:r>
      <w:proofErr w:type="spellStart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>Shield</w:t>
      </w:r>
      <w:proofErr w:type="spellEnd"/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Напряжение питания: 3.3</w:t>
      </w:r>
      <w:proofErr w:type="gramStart"/>
      <w:r w:rsidRPr="00066542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 xml:space="preserve"> В</w:t>
      </w:r>
      <w:proofErr w:type="gramEnd"/>
      <w:r w:rsidRPr="00066542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 xml:space="preserve"> или 5 В (есть переключатель)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 xml:space="preserve"> При подключении к </w:t>
      </w:r>
      <w:proofErr w:type="spellStart"/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val="en-US" w:eastAsia="ru-RU"/>
        </w:rPr>
        <w:t>STM</w:t>
      </w:r>
      <w:proofErr w:type="spellEnd"/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32, кнопку перевести в положение 3.3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val="en-US" w:eastAsia="ru-RU"/>
        </w:rPr>
        <w:t>v</w:t>
      </w:r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2-х осевой джойстик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 xml:space="preserve"> (Ось 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val="en-US" w:eastAsia="ru-RU"/>
        </w:rPr>
        <w:t>X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 xml:space="preserve">, Ось 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val="en-US" w:eastAsia="ru-RU"/>
        </w:rPr>
        <w:t>Y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)</w:t>
      </w:r>
    </w:p>
    <w:p w:rsid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 xml:space="preserve">4 </w:t>
      </w:r>
      <w:proofErr w:type="gramStart"/>
      <w:r w:rsidRPr="00066542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больших</w:t>
      </w:r>
      <w:proofErr w:type="gramEnd"/>
      <w:r w:rsidRPr="00066542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 xml:space="preserve"> кнопки (A, B, C, D), 2 маленькие кнопки (F, E)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 xml:space="preserve"> и одна под </w:t>
      </w:r>
      <w:r w:rsidR="008D0E2F" w:rsidRPr="00066542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джойстик</w:t>
      </w:r>
      <w:r w:rsidR="008D0E2F" w:rsidRPr="00501C54"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ом К.</w:t>
      </w:r>
    </w:p>
    <w:p w:rsidR="00501C54" w:rsidRPr="00066542" w:rsidRDefault="00501C54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Кнопки подтянуты резистором к +</w:t>
      </w:r>
      <w:proofErr w:type="spellStart"/>
      <w:r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5В</w:t>
      </w:r>
      <w:proofErr w:type="spellEnd"/>
      <w:r>
        <w:rPr>
          <w:rFonts w:ascii="Arial" w:eastAsia="Times New Roman" w:hAnsi="Arial" w:cs="Arial"/>
          <w:b/>
          <w:color w:val="FF0000"/>
          <w:sz w:val="21"/>
          <w:szCs w:val="21"/>
          <w:lang w:eastAsia="ru-RU"/>
        </w:rPr>
        <w:t>. При нажатии замыкаются на 0 Вольт.</w:t>
      </w:r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Интерфейс подключения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радиомодуля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на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2.4ГГц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nRF24L01</w:t>
      </w:r>
      <w:proofErr w:type="spellEnd"/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Интерфейс подключения графического </w:t>
      </w:r>
      <w:proofErr w:type="spellStart"/>
      <w:proofErr w:type="gram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ЖК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дисплея</w:t>
      </w:r>
      <w:proofErr w:type="gram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NOKIA</w:t>
      </w:r>
      <w:proofErr w:type="spellEnd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 5110</w:t>
      </w:r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Интерфейс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Bluetooth</w:t>
      </w:r>
      <w:proofErr w:type="spellEnd"/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Интерфейс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I2C</w:t>
      </w:r>
      <w:proofErr w:type="spellEnd"/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 xml:space="preserve">Интерфейс </w:t>
      </w:r>
      <w:proofErr w:type="spellStart"/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RS232</w:t>
      </w:r>
      <w:proofErr w:type="spellEnd"/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Цифровой интерфейс, выходы 2, 3, 4, 5, 6 и 7</w:t>
      </w:r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Аналоговый интерфейс, выходы 0 и 1</w:t>
      </w:r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Габариты: 87 x 54 x 18 мм</w:t>
      </w:r>
    </w:p>
    <w:p w:rsidR="00066542" w:rsidRPr="00066542" w:rsidRDefault="00066542" w:rsidP="00066542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Вес модуля: 35 гр.</w:t>
      </w:r>
    </w:p>
    <w:p w:rsidR="00066542" w:rsidRPr="00066542" w:rsidRDefault="00066542" w:rsidP="00066542">
      <w:pPr>
        <w:shd w:val="clear" w:color="auto" w:fill="FFFFFF"/>
        <w:spacing w:before="0" w:after="0" w:line="240" w:lineRule="auto"/>
        <w:ind w:firstLine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br/>
      </w:r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>Схема подключения элементов </w:t>
      </w:r>
      <w:proofErr w:type="spellStart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>JoyStick</w:t>
      </w:r>
      <w:proofErr w:type="spellEnd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 xml:space="preserve"> </w:t>
      </w:r>
      <w:proofErr w:type="spellStart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>Shield</w:t>
      </w:r>
      <w:proofErr w:type="spellEnd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 xml:space="preserve"> к </w:t>
      </w:r>
      <w:proofErr w:type="spellStart"/>
      <w:r w:rsidRPr="00066542">
        <w:rPr>
          <w:rFonts w:ascii="Arial" w:eastAsia="Times New Roman" w:hAnsi="Arial" w:cs="Arial"/>
          <w:b/>
          <w:bCs/>
          <w:color w:val="2A2A2A"/>
          <w:sz w:val="21"/>
          <w:szCs w:val="21"/>
          <w:lang w:eastAsia="ru-RU"/>
        </w:rPr>
        <w:t>Arduino</w:t>
      </w:r>
      <w:proofErr w:type="spellEnd"/>
    </w:p>
    <w:p w:rsidR="00066542" w:rsidRPr="00066542" w:rsidRDefault="008D0E2F" w:rsidP="00066542">
      <w:pPr>
        <w:shd w:val="clear" w:color="auto" w:fill="FFFFFF"/>
        <w:spacing w:before="0" w:after="0" w:line="240" w:lineRule="auto"/>
        <w:ind w:firstLine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A2A2A"/>
          <w:sz w:val="21"/>
          <w:szCs w:val="21"/>
          <w:lang w:eastAsia="ru-RU"/>
        </w:rPr>
        <w:drawing>
          <wp:inline distT="0" distB="0" distL="0" distR="0">
            <wp:extent cx="4827905" cy="636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42" w:rsidRPr="00066542" w:rsidRDefault="00066542" w:rsidP="00066542">
      <w:pPr>
        <w:shd w:val="clear" w:color="auto" w:fill="FFFFFF"/>
        <w:spacing w:before="0" w:after="0" w:line="240" w:lineRule="auto"/>
        <w:ind w:firstLine="0"/>
        <w:textAlignment w:val="baseline"/>
        <w:rPr>
          <w:rFonts w:ascii="Arial" w:eastAsia="Times New Roman" w:hAnsi="Arial" w:cs="Arial"/>
          <w:color w:val="2A2A2A"/>
          <w:sz w:val="21"/>
          <w:szCs w:val="21"/>
          <w:lang w:eastAsia="ru-RU"/>
        </w:rPr>
      </w:pPr>
      <w:r w:rsidRPr="00066542">
        <w:rPr>
          <w:rFonts w:ascii="Arial" w:eastAsia="Times New Roman" w:hAnsi="Arial" w:cs="Arial"/>
          <w:color w:val="2A2A2A"/>
          <w:sz w:val="21"/>
          <w:szCs w:val="21"/>
          <w:lang w:eastAsia="ru-RU"/>
        </w:rPr>
        <w:t>Нажатие кнопки соответствует логическому "0" на указанном цифровом входе.</w:t>
      </w:r>
    </w:p>
    <w:p w:rsidR="00066542" w:rsidRDefault="00D03F30">
      <w:r>
        <w:rPr>
          <w:noProof/>
          <w:lang w:eastAsia="ru-RU"/>
        </w:rPr>
        <w:lastRenderedPageBreak/>
        <w:drawing>
          <wp:inline distT="0" distB="0" distL="0" distR="0" wp14:anchorId="64D990E5" wp14:editId="0998847A">
            <wp:extent cx="5939790" cy="4232458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66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F8B"/>
    <w:multiLevelType w:val="hybridMultilevel"/>
    <w:tmpl w:val="810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2">
    <w:nsid w:val="18397750"/>
    <w:multiLevelType w:val="hybridMultilevel"/>
    <w:tmpl w:val="1988BEC6"/>
    <w:lvl w:ilvl="0" w:tplc="47560828">
      <w:start w:val="1"/>
      <w:numFmt w:val="bullet"/>
      <w:pStyle w:val="a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4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7750F9C"/>
    <w:multiLevelType w:val="multilevel"/>
    <w:tmpl w:val="09D4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3"/>
  </w:num>
  <w:num w:numId="9">
    <w:abstractNumId w:val="1"/>
  </w:num>
  <w:num w:numId="10">
    <w:abstractNumId w:val="5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42"/>
    <w:rsid w:val="00066542"/>
    <w:rsid w:val="00270243"/>
    <w:rsid w:val="00320449"/>
    <w:rsid w:val="00455967"/>
    <w:rsid w:val="004C6412"/>
    <w:rsid w:val="004F3375"/>
    <w:rsid w:val="00501C54"/>
    <w:rsid w:val="005A07F8"/>
    <w:rsid w:val="00617A77"/>
    <w:rsid w:val="006D3998"/>
    <w:rsid w:val="00751ABD"/>
    <w:rsid w:val="00793392"/>
    <w:rsid w:val="00826E33"/>
    <w:rsid w:val="00826E56"/>
    <w:rsid w:val="00845D17"/>
    <w:rsid w:val="0088176F"/>
    <w:rsid w:val="008D0E2F"/>
    <w:rsid w:val="00904B03"/>
    <w:rsid w:val="00963D65"/>
    <w:rsid w:val="009D7DE4"/>
    <w:rsid w:val="00A31F6C"/>
    <w:rsid w:val="00A44760"/>
    <w:rsid w:val="00D03F30"/>
    <w:rsid w:val="00D83B37"/>
    <w:rsid w:val="00ED7FD5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индексированный список"/>
    <w:basedOn w:val="a0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5"/>
    <w:qFormat/>
    <w:rsid w:val="00A31F6C"/>
    <w:pPr>
      <w:numPr>
        <w:numId w:val="8"/>
      </w:numPr>
    </w:pPr>
    <w:rPr>
      <w:rFonts w:cs="Times New Roman"/>
    </w:rPr>
  </w:style>
  <w:style w:type="paragraph" w:styleId="a5">
    <w:name w:val="List Paragraph"/>
    <w:aliases w:val="Мой абзац"/>
    <w:basedOn w:val="a0"/>
    <w:link w:val="a6"/>
    <w:uiPriority w:val="34"/>
    <w:qFormat/>
    <w:rsid w:val="00A31F6C"/>
    <w:pPr>
      <w:ind w:left="720"/>
      <w:contextualSpacing/>
    </w:pPr>
  </w:style>
  <w:style w:type="paragraph" w:customStyle="1" w:styleId="a7">
    <w:name w:val="Подпункт Курсив"/>
    <w:basedOn w:val="a0"/>
    <w:next w:val="a0"/>
    <w:qFormat/>
    <w:rsid w:val="00A31F6C"/>
    <w:rPr>
      <w:rFonts w:cs="Times New Roman"/>
      <w:i/>
    </w:rPr>
  </w:style>
  <w:style w:type="paragraph" w:customStyle="1" w:styleId="a">
    <w:name w:val="Мой вложенный спиок"/>
    <w:basedOn w:val="a4"/>
    <w:qFormat/>
    <w:rsid w:val="00A31F6C"/>
    <w:rPr>
      <w:rFonts w:eastAsia="+mn-ea"/>
    </w:rPr>
  </w:style>
  <w:style w:type="paragraph" w:customStyle="1" w:styleId="44">
    <w:name w:val="44"/>
    <w:basedOn w:val="a0"/>
    <w:qFormat/>
    <w:rsid w:val="00A31F6C"/>
    <w:rPr>
      <w:rFonts w:cs="Times New Roman"/>
      <w:i/>
    </w:rPr>
  </w:style>
  <w:style w:type="paragraph" w:customStyle="1" w:styleId="555">
    <w:name w:val="555"/>
    <w:basedOn w:val="a5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0"/>
    <w:next w:val="a0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8">
    <w:name w:val="Подпункт"/>
    <w:basedOn w:val="a0"/>
    <w:next w:val="a0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0"/>
    <w:next w:val="a0"/>
    <w:qFormat/>
    <w:rsid w:val="00A31F6C"/>
    <w:pPr>
      <w:numPr>
        <w:numId w:val="12"/>
      </w:numPr>
    </w:pPr>
    <w:rPr>
      <w:rFonts w:cs="Times New Roman"/>
    </w:rPr>
  </w:style>
  <w:style w:type="paragraph" w:customStyle="1" w:styleId="a9">
    <w:name w:val="Рисунок"/>
    <w:basedOn w:val="aa"/>
    <w:qFormat/>
    <w:rsid w:val="00A31F6C"/>
    <w:rPr>
      <w:rFonts w:cs="Times New Roman"/>
      <w:b/>
    </w:rPr>
  </w:style>
  <w:style w:type="paragraph" w:styleId="aa">
    <w:name w:val="caption"/>
    <w:aliases w:val="Мой рисунок"/>
    <w:basedOn w:val="a0"/>
    <w:next w:val="a0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1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b">
    <w:name w:val="No Spacing"/>
    <w:aliases w:val="Заголовок по центру"/>
    <w:basedOn w:val="1"/>
    <w:next w:val="a0"/>
    <w:autoRedefine/>
    <w:uiPriority w:val="1"/>
    <w:qFormat/>
    <w:rsid w:val="00A31F6C"/>
    <w:pPr>
      <w:ind w:firstLine="0"/>
      <w:jc w:val="center"/>
    </w:pPr>
  </w:style>
  <w:style w:type="paragraph" w:styleId="ac">
    <w:name w:val="Balloon Text"/>
    <w:basedOn w:val="a0"/>
    <w:link w:val="ad"/>
    <w:uiPriority w:val="99"/>
    <w:semiHidden/>
    <w:unhideWhenUsed/>
    <w:rsid w:val="000665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066542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06654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1"/>
    <w:uiPriority w:val="22"/>
    <w:qFormat/>
    <w:rsid w:val="00066542"/>
    <w:rPr>
      <w:b/>
      <w:bCs/>
    </w:rPr>
  </w:style>
  <w:style w:type="character" w:customStyle="1" w:styleId="a6">
    <w:name w:val="Абзац списка Знак"/>
    <w:aliases w:val="Мой абзац Знак"/>
    <w:basedOn w:val="a1"/>
    <w:link w:val="a5"/>
    <w:uiPriority w:val="34"/>
    <w:rsid w:val="00501C54"/>
    <w:rPr>
      <w:rFonts w:ascii="Times New Roman" w:hAnsi="Times New Roman"/>
      <w:sz w:val="28"/>
      <w:szCs w:val="28"/>
    </w:rPr>
  </w:style>
  <w:style w:type="paragraph" w:customStyle="1" w:styleId="af0">
    <w:name w:val="!!!!!!!!!_ТЕКСТ"/>
    <w:basedOn w:val="a0"/>
    <w:link w:val="af1"/>
    <w:rsid w:val="00501C54"/>
    <w:pPr>
      <w:shd w:val="clear" w:color="auto" w:fill="FFFFFF"/>
      <w:tabs>
        <w:tab w:val="left" w:pos="720"/>
      </w:tabs>
      <w:autoSpaceDE w:val="0"/>
      <w:autoSpaceDN w:val="0"/>
      <w:adjustRightInd w:val="0"/>
      <w:spacing w:before="0" w:after="0" w:line="240" w:lineRule="auto"/>
      <w:ind w:firstLine="720"/>
      <w:jc w:val="both"/>
    </w:pPr>
    <w:rPr>
      <w:rFonts w:eastAsia="Times New Roman" w:cs="Times New Roman"/>
      <w:color w:val="000000"/>
      <w:lang w:eastAsia="ru-RU"/>
    </w:rPr>
  </w:style>
  <w:style w:type="character" w:customStyle="1" w:styleId="af1">
    <w:name w:val="!!!!!!!!!_ТЕКСТ Знак Знак"/>
    <w:basedOn w:val="a1"/>
    <w:link w:val="af0"/>
    <w:rsid w:val="00501C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f2">
    <w:name w:val="Hyperlink"/>
    <w:basedOn w:val="a1"/>
    <w:uiPriority w:val="99"/>
    <w:unhideWhenUsed/>
    <w:rsid w:val="00D03F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индексированный список"/>
    <w:basedOn w:val="a0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5"/>
    <w:qFormat/>
    <w:rsid w:val="00A31F6C"/>
    <w:pPr>
      <w:numPr>
        <w:numId w:val="8"/>
      </w:numPr>
    </w:pPr>
    <w:rPr>
      <w:rFonts w:cs="Times New Roman"/>
    </w:rPr>
  </w:style>
  <w:style w:type="paragraph" w:styleId="a5">
    <w:name w:val="List Paragraph"/>
    <w:aliases w:val="Мой абзац"/>
    <w:basedOn w:val="a0"/>
    <w:link w:val="a6"/>
    <w:uiPriority w:val="34"/>
    <w:qFormat/>
    <w:rsid w:val="00A31F6C"/>
    <w:pPr>
      <w:ind w:left="720"/>
      <w:contextualSpacing/>
    </w:pPr>
  </w:style>
  <w:style w:type="paragraph" w:customStyle="1" w:styleId="a7">
    <w:name w:val="Подпункт Курсив"/>
    <w:basedOn w:val="a0"/>
    <w:next w:val="a0"/>
    <w:qFormat/>
    <w:rsid w:val="00A31F6C"/>
    <w:rPr>
      <w:rFonts w:cs="Times New Roman"/>
      <w:i/>
    </w:rPr>
  </w:style>
  <w:style w:type="paragraph" w:customStyle="1" w:styleId="a">
    <w:name w:val="Мой вложенный спиок"/>
    <w:basedOn w:val="a4"/>
    <w:qFormat/>
    <w:rsid w:val="00A31F6C"/>
    <w:rPr>
      <w:rFonts w:eastAsia="+mn-ea"/>
    </w:rPr>
  </w:style>
  <w:style w:type="paragraph" w:customStyle="1" w:styleId="44">
    <w:name w:val="44"/>
    <w:basedOn w:val="a0"/>
    <w:qFormat/>
    <w:rsid w:val="00A31F6C"/>
    <w:rPr>
      <w:rFonts w:cs="Times New Roman"/>
      <w:i/>
    </w:rPr>
  </w:style>
  <w:style w:type="paragraph" w:customStyle="1" w:styleId="555">
    <w:name w:val="555"/>
    <w:basedOn w:val="a5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0"/>
    <w:next w:val="a0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8">
    <w:name w:val="Подпункт"/>
    <w:basedOn w:val="a0"/>
    <w:next w:val="a0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0"/>
    <w:next w:val="a0"/>
    <w:qFormat/>
    <w:rsid w:val="00A31F6C"/>
    <w:pPr>
      <w:numPr>
        <w:numId w:val="12"/>
      </w:numPr>
    </w:pPr>
    <w:rPr>
      <w:rFonts w:cs="Times New Roman"/>
    </w:rPr>
  </w:style>
  <w:style w:type="paragraph" w:customStyle="1" w:styleId="a9">
    <w:name w:val="Рисунок"/>
    <w:basedOn w:val="aa"/>
    <w:qFormat/>
    <w:rsid w:val="00A31F6C"/>
    <w:rPr>
      <w:rFonts w:cs="Times New Roman"/>
      <w:b/>
    </w:rPr>
  </w:style>
  <w:style w:type="paragraph" w:styleId="aa">
    <w:name w:val="caption"/>
    <w:aliases w:val="Мой рисунок"/>
    <w:basedOn w:val="a0"/>
    <w:next w:val="a0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1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b">
    <w:name w:val="No Spacing"/>
    <w:aliases w:val="Заголовок по центру"/>
    <w:basedOn w:val="1"/>
    <w:next w:val="a0"/>
    <w:autoRedefine/>
    <w:uiPriority w:val="1"/>
    <w:qFormat/>
    <w:rsid w:val="00A31F6C"/>
    <w:pPr>
      <w:ind w:firstLine="0"/>
      <w:jc w:val="center"/>
    </w:pPr>
  </w:style>
  <w:style w:type="paragraph" w:styleId="ac">
    <w:name w:val="Balloon Text"/>
    <w:basedOn w:val="a0"/>
    <w:link w:val="ad"/>
    <w:uiPriority w:val="99"/>
    <w:semiHidden/>
    <w:unhideWhenUsed/>
    <w:rsid w:val="000665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066542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06654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1"/>
    <w:uiPriority w:val="22"/>
    <w:qFormat/>
    <w:rsid w:val="00066542"/>
    <w:rPr>
      <w:b/>
      <w:bCs/>
    </w:rPr>
  </w:style>
  <w:style w:type="character" w:customStyle="1" w:styleId="a6">
    <w:name w:val="Абзац списка Знак"/>
    <w:aliases w:val="Мой абзац Знак"/>
    <w:basedOn w:val="a1"/>
    <w:link w:val="a5"/>
    <w:uiPriority w:val="34"/>
    <w:rsid w:val="00501C54"/>
    <w:rPr>
      <w:rFonts w:ascii="Times New Roman" w:hAnsi="Times New Roman"/>
      <w:sz w:val="28"/>
      <w:szCs w:val="28"/>
    </w:rPr>
  </w:style>
  <w:style w:type="paragraph" w:customStyle="1" w:styleId="af0">
    <w:name w:val="!!!!!!!!!_ТЕКСТ"/>
    <w:basedOn w:val="a0"/>
    <w:link w:val="af1"/>
    <w:rsid w:val="00501C54"/>
    <w:pPr>
      <w:shd w:val="clear" w:color="auto" w:fill="FFFFFF"/>
      <w:tabs>
        <w:tab w:val="left" w:pos="720"/>
      </w:tabs>
      <w:autoSpaceDE w:val="0"/>
      <w:autoSpaceDN w:val="0"/>
      <w:adjustRightInd w:val="0"/>
      <w:spacing w:before="0" w:after="0" w:line="240" w:lineRule="auto"/>
      <w:ind w:firstLine="720"/>
      <w:jc w:val="both"/>
    </w:pPr>
    <w:rPr>
      <w:rFonts w:eastAsia="Times New Roman" w:cs="Times New Roman"/>
      <w:color w:val="000000"/>
      <w:lang w:eastAsia="ru-RU"/>
    </w:rPr>
  </w:style>
  <w:style w:type="character" w:customStyle="1" w:styleId="af1">
    <w:name w:val="!!!!!!!!!_ТЕКСТ Знак Знак"/>
    <w:basedOn w:val="a1"/>
    <w:link w:val="af0"/>
    <w:rsid w:val="00501C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f2">
    <w:name w:val="Hyperlink"/>
    <w:basedOn w:val="a1"/>
    <w:uiPriority w:val="99"/>
    <w:unhideWhenUsed/>
    <w:rsid w:val="00D03F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7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-electronics.com/products/funduino-joystick-shield-v1-a-ky-023-shield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2023-10-13T18:19:00Z</dcterms:created>
  <dcterms:modified xsi:type="dcterms:W3CDTF">2023-10-13T19:17:00Z</dcterms:modified>
</cp:coreProperties>
</file>