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DE" w:rsidRDefault="002D0DDE" w:rsidP="002D0DDE">
      <w:pPr>
        <w:spacing w:after="0" w:line="240" w:lineRule="auto"/>
        <w:rPr>
          <w:b/>
          <w:sz w:val="24"/>
          <w:szCs w:val="24"/>
          <w:lang w:val="fr-CA"/>
        </w:rPr>
      </w:pPr>
      <w:r w:rsidRPr="00D75A07">
        <w:rPr>
          <w:b/>
          <w:sz w:val="24"/>
          <w:szCs w:val="24"/>
          <w:lang w:val="fr-CA"/>
        </w:rPr>
        <w:t xml:space="preserve">Macro </w:t>
      </w:r>
      <w:r>
        <w:rPr>
          <w:b/>
          <w:i/>
          <w:sz w:val="24"/>
          <w:szCs w:val="24"/>
          <w:lang w:val="fr-CA"/>
        </w:rPr>
        <w:t>Cube</w:t>
      </w:r>
    </w:p>
    <w:p w:rsidR="002D0DDE" w:rsidRDefault="002D0DDE" w:rsidP="002D0DDE">
      <w:pPr>
        <w:spacing w:after="0" w:line="240" w:lineRule="auto"/>
      </w:pPr>
    </w:p>
    <w:p w:rsidR="002D0DDE" w:rsidRDefault="002D0DDE" w:rsidP="002D0DDE">
      <w:pPr>
        <w:spacing w:after="0" w:line="240" w:lineRule="auto"/>
        <w:rPr>
          <w:b/>
          <w:sz w:val="24"/>
          <w:szCs w:val="24"/>
          <w:lang w:val="fr-CA"/>
        </w:rPr>
      </w:pPr>
      <w:r>
        <w:pict>
          <v:rect id="_x0000_i1025" style="width:540.55pt;height:1.5pt" o:hralign="center" o:hrstd="t" o:hr="t" fillcolor="#aca899" stroked="f"/>
        </w:pict>
      </w:r>
    </w:p>
    <w:p w:rsidR="002D0DDE" w:rsidRDefault="002D0DDE" w:rsidP="002D0DDE">
      <w:pPr>
        <w:spacing w:after="0" w:line="240" w:lineRule="auto"/>
        <w:rPr>
          <w:lang w:val="fr-CA"/>
        </w:rPr>
      </w:pPr>
    </w:p>
    <w:p w:rsidR="002D0DDE" w:rsidRPr="00C1699B" w:rsidRDefault="002D0DDE" w:rsidP="002D0DDE">
      <w:pPr>
        <w:spacing w:after="0" w:line="240" w:lineRule="auto"/>
        <w:rPr>
          <w:lang w:val="fr-CA"/>
        </w:rPr>
      </w:pPr>
      <w:r w:rsidRPr="00C1699B">
        <w:rPr>
          <w:lang w:val="fr-CA"/>
        </w:rPr>
        <w:t xml:space="preserve">Procède </w:t>
      </w:r>
      <w:r>
        <w:rPr>
          <w:lang w:val="fr-CA"/>
        </w:rPr>
        <w:t>au tirage équilibré d’un échantillon.</w:t>
      </w:r>
    </w:p>
    <w:p w:rsidR="002D0DDE" w:rsidRPr="00DD00C6" w:rsidRDefault="002D0DDE" w:rsidP="002D0DDE">
      <w:pPr>
        <w:spacing w:after="0" w:line="240" w:lineRule="auto"/>
        <w:rPr>
          <w:lang w:val="fr-CA"/>
        </w:rPr>
      </w:pPr>
    </w:p>
    <w:p w:rsidR="002D0DDE" w:rsidRPr="00581DF2" w:rsidRDefault="002D0DDE" w:rsidP="002D0DDE">
      <w:pPr>
        <w:spacing w:after="0" w:line="240" w:lineRule="auto"/>
        <w:rPr>
          <w:sz w:val="24"/>
          <w:szCs w:val="24"/>
          <w:lang w:val="fr-CA"/>
        </w:rPr>
      </w:pPr>
      <w:r>
        <w:pict>
          <v:rect id="_x0000_i1026" style="width:540.55pt;height:1.5pt" o:hralign="center" o:hrstd="t" o:hr="t" fillcolor="#aca899" stroked="f"/>
        </w:pict>
      </w:r>
    </w:p>
    <w:p w:rsid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hd w:val="clear" w:color="auto" w:fill="FFFFFF"/>
          <w:lang w:val="fr-CA"/>
        </w:rPr>
      </w:pPr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hd w:val="clear" w:color="auto" w:fill="FFFFFF"/>
          <w:lang w:val="fr-CA"/>
        </w:rPr>
      </w:pPr>
      <w:proofErr w:type="spellStart"/>
      <w:r w:rsidRPr="002D0DDE">
        <w:rPr>
          <w:rFonts w:cs="Courier New"/>
          <w:b/>
          <w:color w:val="000000"/>
          <w:shd w:val="clear" w:color="auto" w:fill="FFFFFF"/>
          <w:lang w:val="fr-CA"/>
        </w:rPr>
        <w:t>Syntax</w:t>
      </w:r>
      <w:proofErr w:type="spellEnd"/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</w:pPr>
    </w:p>
    <w:p w:rsid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eastAsia="en-US"/>
        </w:rPr>
      </w:pPr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</w:pPr>
      <w:r w:rsidRPr="002D0DDE">
        <w:rPr>
          <w:rFonts w:ascii="Courier New" w:eastAsiaTheme="minorHAnsi" w:hAnsi="Courier New" w:cs="Courier New"/>
          <w:b/>
          <w:bCs/>
          <w:color w:val="000080"/>
          <w:sz w:val="20"/>
          <w:szCs w:val="20"/>
          <w:shd w:val="clear" w:color="auto" w:fill="FFFFFF"/>
          <w:lang w:val="fr-CA" w:eastAsia="en-US"/>
        </w:rPr>
        <w:t>%</w:t>
      </w:r>
      <w:proofErr w:type="gramStart"/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Cube(</w:t>
      </w:r>
      <w:proofErr w:type="gramEnd"/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</w:pP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Pop=</w:t>
      </w: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,</w:t>
      </w:r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</w:pP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  <w:t>Cons=</w:t>
      </w: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,</w:t>
      </w:r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</w:pP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  <w:t>Alloc=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,</w:t>
      </w:r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</w:pPr>
      <w:proofErr w:type="spellStart"/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DataOut</w:t>
      </w:r>
      <w:proofErr w:type="spellEnd"/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,</w:t>
      </w:r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</w:pP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proofErr w:type="gramStart"/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land</w:t>
      </w:r>
      <w:proofErr w:type="gramEnd"/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=</w:t>
      </w: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,</w:t>
      </w:r>
    </w:p>
    <w:p w:rsidR="002D0DDE" w:rsidRPr="002D0DDE" w:rsidRDefault="002D0DDE" w:rsidP="002D0DDE">
      <w:pPr>
        <w:spacing w:after="0" w:line="240" w:lineRule="auto"/>
        <w:rPr>
          <w:rFonts w:ascii="Courier New" w:eastAsiaTheme="minorHAnsi" w:hAnsi="Courier New" w:cs="Courier New"/>
          <w:b/>
          <w:bCs/>
          <w:color w:val="008080"/>
          <w:sz w:val="20"/>
          <w:szCs w:val="20"/>
          <w:shd w:val="clear" w:color="auto" w:fill="FFFFFF"/>
          <w:lang w:val="fr-CA" w:eastAsia="en-US"/>
        </w:rPr>
      </w:pP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ab/>
      </w:r>
      <w:proofErr w:type="spellStart"/>
      <w:proofErr w:type="gramStart"/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seed</w:t>
      </w:r>
      <w:proofErr w:type="spellEnd"/>
      <w:proofErr w:type="gramEnd"/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=</w:t>
      </w:r>
    </w:p>
    <w:p w:rsidR="002D0DDE" w:rsidRPr="002D0DDE" w:rsidRDefault="002D0DDE" w:rsidP="002D0DDE">
      <w:pPr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</w:pPr>
      <w:r w:rsidRPr="002D0DDE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);</w:t>
      </w:r>
    </w:p>
    <w:p w:rsidR="002D0DDE" w:rsidRPr="00263BB7" w:rsidRDefault="002D0DDE" w:rsidP="002D0DDE">
      <w:pPr>
        <w:spacing w:after="0" w:line="240" w:lineRule="auto"/>
        <w:rPr>
          <w:lang w:val="fr-CA"/>
        </w:rPr>
      </w:pPr>
    </w:p>
    <w:p w:rsidR="002D0DDE" w:rsidRPr="00263BB7" w:rsidRDefault="002D0DDE" w:rsidP="002D0DDE">
      <w:pPr>
        <w:spacing w:after="0" w:line="240" w:lineRule="auto"/>
        <w:rPr>
          <w:lang w:val="fr-CA"/>
        </w:rPr>
      </w:pPr>
      <w:r>
        <w:pict>
          <v:rect id="_x0000_i1027" style="width:540.55pt;height:1.5pt" o:hralign="center" o:hrstd="t" o:hr="t" fillcolor="#aca899" stroked="f"/>
        </w:pict>
      </w:r>
    </w:p>
    <w:p w:rsidR="002D0DDE" w:rsidRDefault="002D0DDE" w:rsidP="002D0DDE">
      <w:pPr>
        <w:spacing w:after="0" w:line="240" w:lineRule="auto"/>
        <w:rPr>
          <w:rFonts w:cs="Times New Roman"/>
          <w:b/>
          <w:lang w:val="fr-CA"/>
        </w:rPr>
      </w:pPr>
    </w:p>
    <w:p w:rsidR="002D0DDE" w:rsidRPr="00376DF3" w:rsidRDefault="002D0DDE" w:rsidP="002D0DDE">
      <w:pPr>
        <w:spacing w:after="0" w:line="240" w:lineRule="auto"/>
        <w:rPr>
          <w:rFonts w:cs="Times New Roman"/>
          <w:b/>
          <w:lang w:val="fr-CA"/>
        </w:rPr>
      </w:pPr>
      <w:r w:rsidRPr="00376DF3">
        <w:rPr>
          <w:rFonts w:cs="Times New Roman"/>
          <w:b/>
          <w:lang w:val="fr-CA"/>
        </w:rPr>
        <w:t>Paramètres</w:t>
      </w:r>
    </w:p>
    <w:p w:rsidR="002D0DDE" w:rsidRDefault="002D0DDE" w:rsidP="002D0DDE">
      <w:pPr>
        <w:spacing w:after="0" w:line="240" w:lineRule="auto"/>
        <w:rPr>
          <w:rFonts w:cs="Times New Roman"/>
          <w:lang w:val="fr-CA"/>
        </w:rPr>
      </w:pPr>
    </w:p>
    <w:p w:rsidR="002D0DDE" w:rsidRDefault="002D0DDE" w:rsidP="002D0DDE">
      <w:pPr>
        <w:spacing w:after="0" w:line="240" w:lineRule="auto"/>
        <w:rPr>
          <w:rFonts w:cs="Times New Roman"/>
          <w:lang w:val="fr-CA"/>
        </w:rPr>
      </w:pPr>
      <w:r>
        <w:rPr>
          <w:rFonts w:cs="Times New Roman"/>
          <w:lang w:val="fr-CA"/>
        </w:rPr>
        <w:t>Input</w:t>
      </w:r>
    </w:p>
    <w:p w:rsidR="002D0DDE" w:rsidRPr="00C1699B" w:rsidRDefault="002D0DDE" w:rsidP="002D0DDE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hd w:val="clear" w:color="auto" w:fill="FFFFFF"/>
          <w:lang w:val="fr-CA"/>
        </w:rPr>
      </w:pPr>
    </w:p>
    <w:p w:rsidR="002D0DDE" w:rsidRPr="00C1699B" w:rsidRDefault="002D0DDE" w:rsidP="002D0DDE">
      <w:pPr>
        <w:spacing w:after="0" w:line="240" w:lineRule="auto"/>
        <w:rPr>
          <w:rFonts w:cs="Courier New"/>
          <w:lang w:val="fr-CA"/>
        </w:rPr>
      </w:pPr>
      <w:r>
        <w:rPr>
          <w:rFonts w:cs="Courier New"/>
          <w:lang w:val="fr-CA"/>
        </w:rPr>
        <w:t>-</w:t>
      </w:r>
      <w:proofErr w:type="gramStart"/>
      <w:r>
        <w:rPr>
          <w:rFonts w:cs="Courier New"/>
          <w:lang w:val="fr-CA"/>
        </w:rPr>
        <w:t>Pop</w:t>
      </w:r>
      <w:r w:rsidRPr="00C1699B">
        <w:rPr>
          <w:rFonts w:cs="Courier New"/>
          <w:color w:val="000000"/>
          <w:shd w:val="clear" w:color="auto" w:fill="FFFFFF"/>
          <w:lang w:val="fr-CA"/>
        </w:rPr>
        <w:t>(</w:t>
      </w:r>
      <w:proofErr w:type="gramEnd"/>
      <w:r w:rsidRPr="00C1699B">
        <w:rPr>
          <w:rFonts w:cs="Courier New"/>
          <w:color w:val="000000"/>
          <w:shd w:val="clear" w:color="auto" w:fill="FFFFFF"/>
          <w:lang w:val="fr-CA"/>
        </w:rPr>
        <w:t xml:space="preserve">fichier) </w:t>
      </w:r>
      <w:r w:rsidRPr="00C1699B">
        <w:rPr>
          <w:rFonts w:cs="Courier New"/>
          <w:color w:val="FF0000"/>
          <w:shd w:val="clear" w:color="auto" w:fill="FFFFFF"/>
          <w:lang w:val="fr-CA"/>
        </w:rPr>
        <w:t>Fichier requis</w:t>
      </w:r>
    </w:p>
    <w:p w:rsidR="002D0DDE" w:rsidRPr="00C1699B" w:rsidRDefault="002D0DDE" w:rsidP="002D0DD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  <w:shd w:val="clear" w:color="auto" w:fill="FFFFFF"/>
          <w:lang w:val="fr-CA"/>
        </w:rPr>
      </w:pPr>
      <w:r w:rsidRPr="00C1699B">
        <w:rPr>
          <w:rFonts w:cs="Courier New"/>
          <w:color w:val="000000"/>
          <w:shd w:val="clear" w:color="auto" w:fill="FFFFFF"/>
          <w:lang w:val="fr-CA"/>
        </w:rPr>
        <w:t>Contient l</w:t>
      </w:r>
      <w:r>
        <w:rPr>
          <w:rFonts w:cs="Courier New"/>
          <w:color w:val="000000"/>
          <w:shd w:val="clear" w:color="auto" w:fill="FFFFFF"/>
          <w:lang w:val="fr-CA"/>
        </w:rPr>
        <w:t>a population de laquelle un échantillon est tiré</w:t>
      </w:r>
    </w:p>
    <w:p w:rsidR="002D0DDE" w:rsidRPr="000E5A6D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  <w:r w:rsidRPr="00C1699B">
        <w:rPr>
          <w:rFonts w:cs="Courier New"/>
          <w:color w:val="000000"/>
          <w:shd w:val="clear" w:color="auto" w:fill="FFFFFF"/>
          <w:lang w:val="fr-CA"/>
        </w:rPr>
        <w:tab/>
      </w:r>
      <w:proofErr w:type="spellStart"/>
      <w:r>
        <w:rPr>
          <w:rFonts w:cs="Courier New"/>
          <w:color w:val="000000"/>
          <w:shd w:val="clear" w:color="auto" w:fill="FFFFFF"/>
          <w:lang w:val="fr-CA"/>
        </w:rPr>
        <w:t>UnitI</w:t>
      </w:r>
      <w:r w:rsidRPr="00C1699B">
        <w:rPr>
          <w:rFonts w:cs="Courier New"/>
          <w:color w:val="000000"/>
          <w:shd w:val="clear" w:color="auto" w:fill="FFFFFF"/>
          <w:lang w:val="fr-CA"/>
        </w:rPr>
        <w:t>d</w:t>
      </w:r>
      <w:proofErr w:type="spellEnd"/>
      <w:r w:rsidRPr="00C1699B">
        <w:rPr>
          <w:rFonts w:cs="Courier New"/>
          <w:color w:val="000000"/>
          <w:shd w:val="clear" w:color="auto" w:fill="FFFFFF"/>
          <w:lang w:val="fr-CA"/>
        </w:rPr>
        <w:t xml:space="preserve">, </w:t>
      </w:r>
      <w:r>
        <w:rPr>
          <w:rFonts w:cs="Courier New"/>
          <w:color w:val="000000"/>
          <w:shd w:val="clear" w:color="auto" w:fill="FFFFFF"/>
          <w:lang w:val="fr-CA"/>
        </w:rPr>
        <w:t>&lt;</w:t>
      </w:r>
      <w:proofErr w:type="spellStart"/>
      <w:r>
        <w:rPr>
          <w:rFonts w:cs="Courier New"/>
          <w:color w:val="000000"/>
          <w:shd w:val="clear" w:color="auto" w:fill="FFFFFF"/>
          <w:lang w:val="fr-CA"/>
        </w:rPr>
        <w:t>prob</w:t>
      </w:r>
      <w:proofErr w:type="spellEnd"/>
      <w:r>
        <w:rPr>
          <w:rFonts w:cs="Courier New"/>
          <w:color w:val="000000"/>
          <w:shd w:val="clear" w:color="auto" w:fill="FFFFFF"/>
          <w:lang w:val="fr-CA"/>
        </w:rPr>
        <w:t>&gt;</w:t>
      </w:r>
    </w:p>
    <w:p w:rsidR="002D0DDE" w:rsidRPr="00C1699B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</w:p>
    <w:p w:rsidR="002D0DDE" w:rsidRDefault="002D0DDE" w:rsidP="002D0DDE">
      <w:pPr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  <w:r w:rsidRPr="00DD00C6">
        <w:rPr>
          <w:rFonts w:cs="Courier New"/>
          <w:lang w:val="fr-CA"/>
        </w:rPr>
        <w:t>-</w:t>
      </w:r>
      <w:r>
        <w:rPr>
          <w:rFonts w:cs="Courier New"/>
          <w:lang w:val="fr-CA"/>
        </w:rPr>
        <w:t>Cons</w:t>
      </w:r>
      <w:r w:rsidRPr="00DD00C6">
        <w:rPr>
          <w:rFonts w:cs="Courier New"/>
          <w:lang w:val="fr-CA"/>
        </w:rPr>
        <w:t xml:space="preserve"> </w:t>
      </w:r>
      <w:r w:rsidRPr="00C1699B">
        <w:rPr>
          <w:rFonts w:cs="Courier New"/>
          <w:color w:val="000000"/>
          <w:shd w:val="clear" w:color="auto" w:fill="FFFFFF"/>
          <w:lang w:val="fr-CA"/>
        </w:rPr>
        <w:t>(fichier)</w:t>
      </w:r>
    </w:p>
    <w:p w:rsidR="002D0DDE" w:rsidRDefault="002D0DDE" w:rsidP="002D0DDE">
      <w:pPr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  <w:r>
        <w:rPr>
          <w:rFonts w:cs="Courier New"/>
          <w:color w:val="000000"/>
          <w:shd w:val="clear" w:color="auto" w:fill="FFFFFF"/>
          <w:lang w:val="fr-CA"/>
        </w:rPr>
        <w:tab/>
        <w:t>Contient les contraintes linéaires auxquelles l’échantillon tiré devra satisfaire</w:t>
      </w:r>
    </w:p>
    <w:p w:rsidR="002D0DDE" w:rsidRPr="00DD00C6" w:rsidRDefault="002D0DDE" w:rsidP="002D0DDE">
      <w:pPr>
        <w:spacing w:after="0" w:line="240" w:lineRule="auto"/>
        <w:rPr>
          <w:rFonts w:cs="Courier New"/>
          <w:lang w:val="fr-CA"/>
        </w:rPr>
      </w:pPr>
      <w:r>
        <w:rPr>
          <w:rFonts w:cs="Courier New"/>
          <w:color w:val="000000"/>
          <w:shd w:val="clear" w:color="auto" w:fill="FFFFFF"/>
          <w:lang w:val="fr-CA"/>
        </w:rPr>
        <w:tab/>
      </w:r>
      <w:proofErr w:type="spellStart"/>
      <w:r>
        <w:rPr>
          <w:rFonts w:cs="Courier New"/>
          <w:color w:val="000000"/>
          <w:shd w:val="clear" w:color="auto" w:fill="FFFFFF"/>
          <w:lang w:val="fr-CA"/>
        </w:rPr>
        <w:t>ConsId</w:t>
      </w:r>
      <w:proofErr w:type="spellEnd"/>
      <w:r>
        <w:rPr>
          <w:rFonts w:cs="Courier New"/>
          <w:color w:val="000000"/>
          <w:shd w:val="clear" w:color="auto" w:fill="FFFFFF"/>
          <w:lang w:val="fr-CA"/>
        </w:rPr>
        <w:t xml:space="preserve">, (var1), </w:t>
      </w:r>
      <w:proofErr w:type="gramStart"/>
      <w:r>
        <w:rPr>
          <w:rFonts w:cs="Courier New"/>
          <w:color w:val="000000"/>
          <w:shd w:val="clear" w:color="auto" w:fill="FFFFFF"/>
          <w:lang w:val="fr-CA"/>
        </w:rPr>
        <w:t>&lt;(</w:t>
      </w:r>
      <w:proofErr w:type="gramEnd"/>
      <w:r>
        <w:rPr>
          <w:rFonts w:cs="Courier New"/>
          <w:color w:val="000000"/>
          <w:shd w:val="clear" w:color="auto" w:fill="FFFFFF"/>
          <w:lang w:val="fr-CA"/>
        </w:rPr>
        <w:t>var2), ….,(</w:t>
      </w:r>
      <w:proofErr w:type="spellStart"/>
      <w:r>
        <w:rPr>
          <w:rFonts w:cs="Courier New"/>
          <w:color w:val="000000"/>
          <w:shd w:val="clear" w:color="auto" w:fill="FFFFFF"/>
          <w:lang w:val="fr-CA"/>
        </w:rPr>
        <w:t>varN</w:t>
      </w:r>
      <w:proofErr w:type="spellEnd"/>
      <w:r>
        <w:rPr>
          <w:rFonts w:cs="Courier New"/>
          <w:color w:val="000000"/>
          <w:shd w:val="clear" w:color="auto" w:fill="FFFFFF"/>
          <w:lang w:val="fr-CA"/>
        </w:rPr>
        <w:t>)&gt;</w:t>
      </w:r>
    </w:p>
    <w:p w:rsidR="002D0DDE" w:rsidRDefault="002D0DDE" w:rsidP="002D0DDE">
      <w:pPr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</w:p>
    <w:p w:rsidR="002D0DDE" w:rsidRPr="00C1699B" w:rsidRDefault="002D0DDE" w:rsidP="002D0DDE">
      <w:pPr>
        <w:spacing w:after="0" w:line="240" w:lineRule="auto"/>
        <w:rPr>
          <w:rFonts w:cs="Courier New"/>
          <w:lang w:val="fr-CA"/>
        </w:rPr>
      </w:pPr>
      <w:r w:rsidRPr="00CB60F6">
        <w:rPr>
          <w:rFonts w:cs="Courier New"/>
          <w:lang w:val="fr-CA"/>
        </w:rPr>
        <w:t>-</w:t>
      </w:r>
      <w:r w:rsidRPr="000E5A6D">
        <w:rPr>
          <w:rFonts w:eastAsiaTheme="minorHAnsi" w:cs="Courier New"/>
          <w:color w:val="000000"/>
          <w:shd w:val="clear" w:color="auto" w:fill="FFFFFF"/>
          <w:lang w:val="fr-CA" w:eastAsia="en-US"/>
        </w:rPr>
        <w:t xml:space="preserve"> </w:t>
      </w:r>
      <w:r>
        <w:rPr>
          <w:rFonts w:eastAsiaTheme="minorHAnsi" w:cs="Courier New"/>
          <w:color w:val="000000"/>
          <w:shd w:val="clear" w:color="auto" w:fill="FFFFFF"/>
          <w:lang w:val="fr-CA" w:eastAsia="en-US"/>
        </w:rPr>
        <w:t>Alloc</w:t>
      </w:r>
      <w:r w:rsidRPr="00C1699B">
        <w:rPr>
          <w:rFonts w:cs="Courier New"/>
          <w:color w:val="000000"/>
          <w:shd w:val="clear" w:color="auto" w:fill="FFFFFF"/>
          <w:lang w:val="fr-CA"/>
        </w:rPr>
        <w:t xml:space="preserve"> (fichier) </w:t>
      </w:r>
    </w:p>
    <w:p w:rsidR="002D0DDE" w:rsidRDefault="002D0DDE" w:rsidP="002D0DD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  <w:shd w:val="clear" w:color="auto" w:fill="FFFFFF"/>
          <w:lang w:val="fr-CA"/>
        </w:rPr>
      </w:pPr>
      <w:r w:rsidRPr="000E5A6D">
        <w:rPr>
          <w:rFonts w:cs="Courier New"/>
          <w:color w:val="000000"/>
          <w:shd w:val="clear" w:color="auto" w:fill="FFFFFF"/>
          <w:lang w:val="fr-CA"/>
        </w:rPr>
        <w:t xml:space="preserve">Contient </w:t>
      </w:r>
      <w:r>
        <w:rPr>
          <w:rFonts w:cs="Courier New"/>
          <w:color w:val="000000"/>
          <w:shd w:val="clear" w:color="auto" w:fill="FFFFFF"/>
          <w:lang w:val="fr-CA"/>
        </w:rPr>
        <w:t>le nombre d’unités à tirés dans chaque strate spécifié</w:t>
      </w:r>
    </w:p>
    <w:p w:rsidR="002D0DDE" w:rsidRPr="000E5A6D" w:rsidRDefault="002D0DDE" w:rsidP="002D0DD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  <w:shd w:val="clear" w:color="auto" w:fill="FFFFFF"/>
          <w:lang w:val="fr-CA"/>
        </w:rPr>
      </w:pPr>
      <w:proofErr w:type="spellStart"/>
      <w:r>
        <w:rPr>
          <w:rFonts w:cs="Courier New"/>
          <w:color w:val="000000"/>
          <w:shd w:val="clear" w:color="auto" w:fill="FFFFFF"/>
          <w:lang w:val="fr-CA"/>
        </w:rPr>
        <w:t>StratId</w:t>
      </w:r>
      <w:proofErr w:type="spellEnd"/>
      <w:r>
        <w:rPr>
          <w:rFonts w:cs="Courier New"/>
          <w:color w:val="000000"/>
          <w:shd w:val="clear" w:color="auto" w:fill="FFFFFF"/>
          <w:lang w:val="fr-CA"/>
        </w:rPr>
        <w:t>, Size</w:t>
      </w:r>
    </w:p>
    <w:p w:rsidR="002D0DDE" w:rsidRPr="000E5A6D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  <w:r w:rsidRPr="000E5A6D">
        <w:rPr>
          <w:rFonts w:cs="Courier New"/>
          <w:color w:val="000000"/>
          <w:shd w:val="clear" w:color="auto" w:fill="FFFFFF"/>
          <w:lang w:val="fr-CA"/>
        </w:rPr>
        <w:tab/>
      </w:r>
    </w:p>
    <w:p w:rsidR="002D0DDE" w:rsidRPr="00C1699B" w:rsidRDefault="002D0DDE" w:rsidP="002D0DDE">
      <w:pPr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</w:p>
    <w:p w:rsidR="002D0DDE" w:rsidRPr="00C1699B" w:rsidRDefault="002D0DDE" w:rsidP="002D0DDE">
      <w:pPr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</w:p>
    <w:p w:rsidR="002D0DDE" w:rsidRPr="00C1699B" w:rsidRDefault="002D0DDE" w:rsidP="002D0DDE">
      <w:pPr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  <w:r w:rsidRPr="00C1699B">
        <w:rPr>
          <w:rFonts w:cs="Courier New"/>
          <w:color w:val="000000"/>
          <w:shd w:val="clear" w:color="auto" w:fill="FFFFFF"/>
          <w:lang w:val="fr-CA"/>
        </w:rPr>
        <w:t>-</w:t>
      </w:r>
      <w:r>
        <w:rPr>
          <w:rFonts w:cs="Courier New"/>
          <w:color w:val="000000"/>
          <w:shd w:val="clear" w:color="auto" w:fill="FFFFFF"/>
          <w:lang w:val="fr-CA"/>
        </w:rPr>
        <w:t>Land (</w:t>
      </w:r>
      <w:proofErr w:type="spellStart"/>
      <w:r>
        <w:rPr>
          <w:rFonts w:cs="Courier New"/>
          <w:color w:val="000000"/>
          <w:shd w:val="clear" w:color="auto" w:fill="FFFFFF"/>
          <w:lang w:val="fr-CA"/>
        </w:rPr>
        <w:t>Opt</w:t>
      </w:r>
      <w:proofErr w:type="spellEnd"/>
      <w:r>
        <w:rPr>
          <w:rFonts w:cs="Courier New"/>
          <w:color w:val="000000"/>
          <w:shd w:val="clear" w:color="auto" w:fill="FFFFFF"/>
          <w:lang w:val="fr-CA"/>
        </w:rPr>
        <w:t>|Drop</w:t>
      </w:r>
      <w:r w:rsidRPr="00C1699B">
        <w:rPr>
          <w:rFonts w:cs="Courier New"/>
          <w:color w:val="000000"/>
          <w:shd w:val="clear" w:color="auto" w:fill="FFFFFF"/>
          <w:lang w:val="fr-CA"/>
        </w:rPr>
        <w:t xml:space="preserve">) </w:t>
      </w:r>
    </w:p>
    <w:p w:rsidR="002D0DDE" w:rsidRPr="00C1699B" w:rsidRDefault="002D0DDE" w:rsidP="002D0DDE">
      <w:pPr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  <w:r w:rsidRPr="00C1699B">
        <w:rPr>
          <w:rFonts w:cs="Courier New"/>
          <w:color w:val="000000"/>
          <w:shd w:val="clear" w:color="auto" w:fill="FFFFFF"/>
          <w:lang w:val="fr-CA"/>
        </w:rPr>
        <w:tab/>
      </w:r>
      <w:r>
        <w:rPr>
          <w:rFonts w:cs="Courier New"/>
          <w:color w:val="000000"/>
          <w:shd w:val="clear" w:color="auto" w:fill="FFFFFF"/>
          <w:lang w:val="fr-CA"/>
        </w:rPr>
        <w:t xml:space="preserve">La méthode d’atterrissage </w:t>
      </w:r>
    </w:p>
    <w:p w:rsidR="002D0DDE" w:rsidRPr="00C1699B" w:rsidRDefault="002D0DDE" w:rsidP="002D0DDE">
      <w:pPr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</w:p>
    <w:p w:rsidR="002D0DDE" w:rsidRP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  <w:r w:rsidRPr="002D0DDE">
        <w:rPr>
          <w:rFonts w:cs="Courier New"/>
          <w:lang w:val="fr-CA"/>
        </w:rPr>
        <w:t>-</w:t>
      </w:r>
      <w:proofErr w:type="spellStart"/>
      <w:proofErr w:type="gramStart"/>
      <w:r w:rsidRPr="002D0DDE">
        <w:rPr>
          <w:rFonts w:cs="Courier New"/>
          <w:lang w:val="fr-CA"/>
        </w:rPr>
        <w:t>seed</w:t>
      </w:r>
      <w:proofErr w:type="spellEnd"/>
      <w:r w:rsidRPr="002D0DDE">
        <w:rPr>
          <w:rFonts w:cs="Courier New"/>
          <w:lang w:val="fr-CA"/>
        </w:rPr>
        <w:t>(</w:t>
      </w:r>
      <w:proofErr w:type="gramEnd"/>
      <w:r w:rsidRPr="002D0DDE">
        <w:rPr>
          <w:rFonts w:cs="Courier New"/>
          <w:lang w:val="fr-CA"/>
        </w:rPr>
        <w:t>Un enti</w:t>
      </w:r>
      <w:r w:rsidR="00D91AB1">
        <w:rPr>
          <w:rFonts w:cs="Courier New"/>
          <w:lang w:val="fr-CA"/>
        </w:rPr>
        <w:t>e</w:t>
      </w:r>
      <w:r w:rsidRPr="002D0DDE">
        <w:rPr>
          <w:rFonts w:cs="Courier New"/>
          <w:lang w:val="fr-CA"/>
        </w:rPr>
        <w:t xml:space="preserve">r &gt;=1) </w:t>
      </w:r>
      <w:r w:rsidRPr="002D0DDE">
        <w:rPr>
          <w:rFonts w:cs="Courier New"/>
          <w:color w:val="000000"/>
          <w:shd w:val="clear" w:color="auto" w:fill="FFFFFF"/>
          <w:lang w:val="fr-CA"/>
        </w:rPr>
        <w:t>Par défaut=</w:t>
      </w:r>
      <w:r>
        <w:rPr>
          <w:rFonts w:cs="Courier New"/>
          <w:color w:val="000000"/>
          <w:shd w:val="clear" w:color="auto" w:fill="FFFFFF"/>
          <w:lang w:val="fr-CA"/>
        </w:rPr>
        <w:t>1</w:t>
      </w:r>
    </w:p>
    <w:p w:rsidR="002D0DDE" w:rsidRDefault="002D0DDE" w:rsidP="002D0DD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  <w:shd w:val="clear" w:color="auto" w:fill="FFFFFF"/>
          <w:lang w:val="fr-CA"/>
        </w:rPr>
      </w:pPr>
      <w:r>
        <w:rPr>
          <w:rFonts w:cs="Courier New"/>
          <w:color w:val="000000"/>
          <w:shd w:val="clear" w:color="auto" w:fill="FFFFFF"/>
          <w:lang w:val="fr-CA"/>
        </w:rPr>
        <w:t>La source des nombres aléatoires utilisés pour le tirage.</w:t>
      </w:r>
    </w:p>
    <w:p w:rsid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</w:p>
    <w:p w:rsidR="002D0DDE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</w:p>
    <w:p w:rsidR="002D0DDE" w:rsidRPr="00DD00C6" w:rsidRDefault="002D0DDE" w:rsidP="002D0DDE">
      <w:pPr>
        <w:rPr>
          <w:rFonts w:cs="Times New Roman"/>
          <w:lang w:val="fr-CA"/>
        </w:rPr>
      </w:pPr>
    </w:p>
    <w:p w:rsidR="002D0DDE" w:rsidRPr="00DD00C6" w:rsidRDefault="002D0DDE" w:rsidP="002D0DDE">
      <w:pPr>
        <w:spacing w:after="0" w:line="240" w:lineRule="auto"/>
        <w:rPr>
          <w:rFonts w:cs="Times New Roman"/>
          <w:lang w:val="fr-CA"/>
        </w:rPr>
      </w:pPr>
      <w:r w:rsidRPr="00DD00C6">
        <w:rPr>
          <w:rFonts w:cs="Times New Roman"/>
          <w:lang w:val="fr-CA"/>
        </w:rPr>
        <w:lastRenderedPageBreak/>
        <w:t>Output</w:t>
      </w:r>
    </w:p>
    <w:p w:rsidR="002D0DDE" w:rsidRPr="00DD00C6" w:rsidRDefault="002D0DDE" w:rsidP="002D0DDE">
      <w:pPr>
        <w:spacing w:after="0" w:line="240" w:lineRule="auto"/>
        <w:rPr>
          <w:rFonts w:cs="Times New Roman"/>
          <w:lang w:val="fr-CA"/>
        </w:rPr>
      </w:pPr>
    </w:p>
    <w:p w:rsidR="002D0DDE" w:rsidRPr="00DD00C6" w:rsidRDefault="002D0DDE" w:rsidP="002D0DDE">
      <w:pPr>
        <w:spacing w:after="0" w:line="240" w:lineRule="auto"/>
        <w:rPr>
          <w:rFonts w:cs="Courier New"/>
          <w:lang w:val="fr-CA"/>
        </w:rPr>
      </w:pPr>
      <w:r w:rsidRPr="00DD00C6">
        <w:rPr>
          <w:rFonts w:cs="Times New Roman"/>
          <w:lang w:val="fr-CA"/>
        </w:rPr>
        <w:t>-</w:t>
      </w:r>
      <w:proofErr w:type="spellStart"/>
      <w:r>
        <w:rPr>
          <w:rFonts w:cs="Courier New"/>
          <w:lang w:val="fr-CA"/>
        </w:rPr>
        <w:t>Data</w:t>
      </w:r>
      <w:r w:rsidRPr="00DD00C6">
        <w:rPr>
          <w:rFonts w:cs="Courier New"/>
          <w:lang w:val="fr-CA"/>
        </w:rPr>
        <w:t>Out</w:t>
      </w:r>
      <w:proofErr w:type="spellEnd"/>
      <w:r w:rsidRPr="00DD00C6">
        <w:rPr>
          <w:rFonts w:cs="Courier New"/>
          <w:lang w:val="fr-CA"/>
        </w:rPr>
        <w:t xml:space="preserve"> </w:t>
      </w:r>
      <w:r w:rsidRPr="00C1699B">
        <w:rPr>
          <w:rFonts w:cs="Courier New"/>
          <w:color w:val="000000"/>
          <w:shd w:val="clear" w:color="auto" w:fill="FFFFFF"/>
          <w:lang w:val="fr-CA"/>
        </w:rPr>
        <w:t xml:space="preserve">(fichier) </w:t>
      </w:r>
      <w:r>
        <w:rPr>
          <w:rFonts w:cs="Courier New"/>
          <w:color w:val="000000"/>
          <w:shd w:val="clear" w:color="auto" w:fill="FFFFFF"/>
          <w:lang w:val="fr-CA"/>
        </w:rPr>
        <w:t xml:space="preserve">Par défaut = </w:t>
      </w:r>
      <w:proofErr w:type="spellStart"/>
      <w:r w:rsidRPr="00CB60F6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  <w:lang w:val="fr-CA" w:eastAsia="en-US"/>
        </w:rPr>
        <w:t>_popOut</w:t>
      </w:r>
      <w:proofErr w:type="spellEnd"/>
    </w:p>
    <w:p w:rsidR="002D0DDE" w:rsidRPr="00C1699B" w:rsidRDefault="002D0DDE" w:rsidP="002D0DDE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  <w:shd w:val="clear" w:color="auto" w:fill="FFFFFF"/>
          <w:lang w:val="fr-CA"/>
        </w:rPr>
      </w:pPr>
      <w:r w:rsidRPr="00C1699B">
        <w:rPr>
          <w:rFonts w:cs="Courier New"/>
          <w:color w:val="000000"/>
          <w:shd w:val="clear" w:color="auto" w:fill="FFFFFF"/>
          <w:lang w:val="fr-CA"/>
        </w:rPr>
        <w:t>Contient</w:t>
      </w:r>
      <w:r>
        <w:rPr>
          <w:rFonts w:cs="Courier New"/>
          <w:color w:val="000000"/>
          <w:shd w:val="clear" w:color="auto" w:fill="FFFFFF"/>
          <w:lang w:val="fr-CA"/>
        </w:rPr>
        <w:t xml:space="preserve"> l’échantillon tiré</w:t>
      </w:r>
    </w:p>
    <w:p w:rsidR="002D0DDE" w:rsidRPr="00CB60F6" w:rsidRDefault="002D0DDE" w:rsidP="002D0DD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  <w:lang w:val="fr-CA"/>
        </w:rPr>
      </w:pPr>
      <w:r w:rsidRPr="00C1699B">
        <w:rPr>
          <w:rFonts w:cs="Courier New"/>
          <w:color w:val="000000"/>
          <w:shd w:val="clear" w:color="auto" w:fill="FFFFFF"/>
          <w:lang w:val="fr-CA"/>
        </w:rPr>
        <w:tab/>
      </w:r>
      <w:proofErr w:type="spellStart"/>
      <w:r>
        <w:rPr>
          <w:rFonts w:cs="Courier New"/>
          <w:color w:val="000000"/>
          <w:shd w:val="clear" w:color="auto" w:fill="FFFFFF"/>
          <w:lang w:val="fr-CA"/>
        </w:rPr>
        <w:t>UnitId</w:t>
      </w:r>
      <w:proofErr w:type="spellEnd"/>
    </w:p>
    <w:p w:rsidR="002D0DDE" w:rsidRDefault="002D0DDE" w:rsidP="002D0DDE">
      <w:pPr>
        <w:rPr>
          <w:b/>
          <w:sz w:val="24"/>
          <w:szCs w:val="24"/>
          <w:lang w:val="fr-CA"/>
        </w:rPr>
      </w:pPr>
    </w:p>
    <w:p w:rsidR="002D0DDE" w:rsidRDefault="002D0DDE" w:rsidP="002D0DDE">
      <w:pPr>
        <w:rPr>
          <w:b/>
          <w:sz w:val="24"/>
          <w:szCs w:val="24"/>
          <w:lang w:val="fr-CA"/>
        </w:rPr>
      </w:pPr>
    </w:p>
    <w:p w:rsidR="002D0DDE" w:rsidRDefault="002D0DDE" w:rsidP="002D0DDE">
      <w:pPr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Note</w:t>
      </w:r>
    </w:p>
    <w:p w:rsidR="00F408AE" w:rsidRPr="00F408AE" w:rsidRDefault="00F408AE" w:rsidP="00F408AE">
      <w:pPr>
        <w:rPr>
          <w:sz w:val="24"/>
          <w:szCs w:val="24"/>
          <w:lang w:val="fr-CA"/>
        </w:rPr>
      </w:pPr>
      <w:r w:rsidRPr="00F408AE">
        <w:rPr>
          <w:sz w:val="24"/>
          <w:szCs w:val="24"/>
          <w:lang w:val="fr-CA"/>
        </w:rPr>
        <w:t>Si le fic</w:t>
      </w:r>
      <w:r>
        <w:rPr>
          <w:sz w:val="24"/>
          <w:szCs w:val="24"/>
          <w:lang w:val="fr-CA"/>
        </w:rPr>
        <w:t xml:space="preserve">hier Alloc est fourni, alors la variable </w:t>
      </w:r>
      <w:proofErr w:type="spellStart"/>
      <w:r w:rsidRPr="00F408AE">
        <w:rPr>
          <w:i/>
          <w:sz w:val="24"/>
          <w:szCs w:val="24"/>
          <w:lang w:val="fr-CA"/>
        </w:rPr>
        <w:t>prob</w:t>
      </w:r>
      <w:proofErr w:type="spellEnd"/>
      <w:r>
        <w:rPr>
          <w:sz w:val="24"/>
          <w:szCs w:val="24"/>
          <w:lang w:val="fr-CA"/>
        </w:rPr>
        <w:t xml:space="preserve"> du fichier </w:t>
      </w:r>
      <w:r w:rsidRPr="00F408AE">
        <w:rPr>
          <w:i/>
          <w:sz w:val="24"/>
          <w:szCs w:val="24"/>
          <w:lang w:val="fr-CA"/>
        </w:rPr>
        <w:t>Pop</w:t>
      </w:r>
      <w:r>
        <w:rPr>
          <w:sz w:val="24"/>
          <w:szCs w:val="24"/>
          <w:lang w:val="fr-CA"/>
        </w:rPr>
        <w:t xml:space="preserve"> n’est pas </w:t>
      </w:r>
      <w:proofErr w:type="gramStart"/>
      <w:r>
        <w:rPr>
          <w:sz w:val="24"/>
          <w:szCs w:val="24"/>
          <w:lang w:val="fr-CA"/>
        </w:rPr>
        <w:t>requise</w:t>
      </w:r>
      <w:proofErr w:type="gramEnd"/>
      <w:r>
        <w:rPr>
          <w:sz w:val="24"/>
          <w:szCs w:val="24"/>
          <w:lang w:val="fr-CA"/>
        </w:rPr>
        <w:t>; s</w:t>
      </w:r>
      <w:r w:rsidRPr="00F408AE">
        <w:rPr>
          <w:sz w:val="24"/>
          <w:szCs w:val="24"/>
          <w:lang w:val="fr-CA"/>
        </w:rPr>
        <w:t>i le fic</w:t>
      </w:r>
      <w:r>
        <w:rPr>
          <w:sz w:val="24"/>
          <w:szCs w:val="24"/>
          <w:lang w:val="fr-CA"/>
        </w:rPr>
        <w:t xml:space="preserve">hier Alloc n’est pas fourni, alors la variable </w:t>
      </w:r>
      <w:proofErr w:type="spellStart"/>
      <w:r w:rsidRPr="00F408AE">
        <w:rPr>
          <w:i/>
          <w:sz w:val="24"/>
          <w:szCs w:val="24"/>
          <w:lang w:val="fr-CA"/>
        </w:rPr>
        <w:t>prob</w:t>
      </w:r>
      <w:proofErr w:type="spellEnd"/>
      <w:r>
        <w:rPr>
          <w:sz w:val="24"/>
          <w:szCs w:val="24"/>
          <w:lang w:val="fr-CA"/>
        </w:rPr>
        <w:t xml:space="preserve"> du fichier </w:t>
      </w:r>
      <w:r w:rsidRPr="00F408AE">
        <w:rPr>
          <w:i/>
          <w:sz w:val="24"/>
          <w:szCs w:val="24"/>
          <w:lang w:val="fr-CA"/>
        </w:rPr>
        <w:t>Pop</w:t>
      </w:r>
      <w:r>
        <w:rPr>
          <w:sz w:val="24"/>
          <w:szCs w:val="24"/>
          <w:lang w:val="fr-CA"/>
        </w:rPr>
        <w:t xml:space="preserve"> est requise.</w:t>
      </w:r>
    </w:p>
    <w:p w:rsidR="00F408AE" w:rsidRPr="00F408AE" w:rsidRDefault="00F408AE" w:rsidP="002D0DDE">
      <w:pPr>
        <w:rPr>
          <w:sz w:val="24"/>
          <w:szCs w:val="24"/>
          <w:lang w:val="fr-CA"/>
        </w:rPr>
      </w:pPr>
    </w:p>
    <w:p w:rsidR="002D0DDE" w:rsidRDefault="002D0DDE" w:rsidP="002D0DDE">
      <w:pPr>
        <w:rPr>
          <w:b/>
          <w:sz w:val="24"/>
          <w:szCs w:val="24"/>
          <w:lang w:val="fr-CA"/>
        </w:rPr>
      </w:pPr>
    </w:p>
    <w:p w:rsidR="00995783" w:rsidRPr="002D0DDE" w:rsidRDefault="00995783">
      <w:pPr>
        <w:rPr>
          <w:lang w:val="fr-CA"/>
        </w:rPr>
      </w:pPr>
    </w:p>
    <w:sectPr w:rsidR="00995783" w:rsidRPr="002D0DDE" w:rsidSect="002D0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DDE"/>
    <w:rsid w:val="002D0DDE"/>
    <w:rsid w:val="00995783"/>
    <w:rsid w:val="00AD2D2C"/>
    <w:rsid w:val="00BC6374"/>
    <w:rsid w:val="00D91AB1"/>
    <w:rsid w:val="00F40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DE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gagnchr</dc:creator>
  <cp:keywords/>
  <dc:description/>
  <cp:lastModifiedBy>gagnchr</cp:lastModifiedBy>
  <cp:revision>2</cp:revision>
  <dcterms:created xsi:type="dcterms:W3CDTF">2014-05-05T14:03:00Z</dcterms:created>
  <dcterms:modified xsi:type="dcterms:W3CDTF">2014-05-05T17:33:00Z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-1987691209</vt:i4>
  </property>
  <property fmtid="{D5CDD505-2E9C-101B-9397-08002B2CF9AE}" pid="3" name="_NewReviewCycle">
    <vt:lpwstr/>
  </property>
  <property fmtid="{D5CDD505-2E9C-101B-9397-08002B2CF9AE}" pid="4" name="_EmailSubject">
    <vt:lpwstr>SAS programs</vt:lpwstr>
  </property>
  <property fmtid="{D5CDD505-2E9C-101B-9397-08002B2CF9AE}" pid="5" name="_AuthorEmail">
    <vt:lpwstr>Christian.Gagne@a.statcan.gc.ca</vt:lpwstr>
  </property>
  <property fmtid="{D5CDD505-2E9C-101B-9397-08002B2CF9AE}" pid="6" name="_AuthorEmailDisplayName">
    <vt:lpwstr>Gagné, Christian - BSMD/DMEE</vt:lpwstr>
  </property>
</Properties>
</file>