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87288" w14:textId="77777777" w:rsidR="00E208B0" w:rsidRDefault="003B2DBA">
      <w:pPr>
        <w:spacing w:before="320" w:after="80" w:line="252" w:lineRule="auto"/>
        <w:jc w:val="center"/>
      </w:pPr>
      <w:r>
        <w:rPr>
          <w:rFonts w:ascii="Lora" w:eastAsia="Lora" w:hAnsi="Lora"/>
          <w:b/>
          <w:color w:val="111315"/>
          <w:sz w:val="40"/>
        </w:rPr>
        <w:t>SMART INDIA HACKATHON 2026</w:t>
      </w:r>
    </w:p>
    <w:p w14:paraId="6BBE895F" w14:textId="77777777" w:rsidR="00E208B0" w:rsidRDefault="003B2DBA">
      <w:pPr>
        <w:spacing w:after="240" w:line="252" w:lineRule="auto"/>
        <w:jc w:val="center"/>
      </w:pPr>
      <w:r>
        <w:rPr>
          <w:rFonts w:ascii="Lora" w:eastAsia="Lora" w:hAnsi="Lora"/>
          <w:b/>
          <w:color w:val="6E2332"/>
          <w:sz w:val="36"/>
        </w:rPr>
        <w:t>Gram-Disha — PROBLEM-TO-SOLUTION WORKBOOK</w:t>
      </w:r>
    </w:p>
    <w:p w14:paraId="07A8E3AC" w14:textId="77777777" w:rsidR="00E208B0" w:rsidRDefault="003B2DBA">
      <w:pPr>
        <w:spacing w:after="320" w:line="252" w:lineRule="auto"/>
        <w:jc w:val="center"/>
      </w:pPr>
      <w:r>
        <w:rPr>
          <w:b/>
          <w:color w:val="111315"/>
          <w:sz w:val="23"/>
        </w:rPr>
        <w:t>AI-DRIVEN HYPER-LOCAL BUSINESS ADVISORY AND FINANCIAL STRUCTURING ASSISTANT FOR RURAL MICRO-ENTREPRENEURS</w:t>
      </w:r>
    </w:p>
    <w:tbl>
      <w:tblPr>
        <w:tblW w:w="10616" w:type="dxa"/>
        <w:jc w:val="center"/>
        <w:tblLayout w:type="fixed"/>
        <w:tblLook w:val="04A0" w:firstRow="1" w:lastRow="0" w:firstColumn="1" w:lastColumn="0" w:noHBand="0" w:noVBand="1"/>
      </w:tblPr>
      <w:tblGrid>
        <w:gridCol w:w="3199"/>
        <w:gridCol w:w="7417"/>
      </w:tblGrid>
      <w:tr w:rsidR="00E208B0" w14:paraId="35A96ECC" w14:textId="77777777" w:rsidTr="00655A16">
        <w:trPr>
          <w:trHeight w:val="380"/>
          <w:jc w:val="center"/>
        </w:trPr>
        <w:tc>
          <w:tcPr>
            <w:tcW w:w="319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532EF29" w14:textId="77777777" w:rsidR="00E208B0" w:rsidRDefault="003B2DBA">
            <w:pPr>
              <w:spacing w:after="0" w:line="240" w:lineRule="auto"/>
            </w:pPr>
            <w:r>
              <w:rPr>
                <w:color w:val="111315"/>
                <w:sz w:val="20"/>
              </w:rPr>
              <w:t>Team Name</w:t>
            </w:r>
          </w:p>
        </w:tc>
        <w:tc>
          <w:tcPr>
            <w:tcW w:w="741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E0DE225" w14:textId="77777777" w:rsidR="00E208B0" w:rsidRDefault="003B2DBA">
            <w:pPr>
              <w:spacing w:after="0" w:line="240" w:lineRule="auto"/>
            </w:pPr>
            <w:r>
              <w:rPr>
                <w:color w:val="111315"/>
                <w:sz w:val="20"/>
              </w:rPr>
              <w:t>Gram-Disha Team</w:t>
            </w:r>
          </w:p>
        </w:tc>
      </w:tr>
      <w:tr w:rsidR="00E208B0" w14:paraId="40B00B66" w14:textId="77777777" w:rsidTr="00655A16">
        <w:trPr>
          <w:trHeight w:val="380"/>
          <w:jc w:val="center"/>
        </w:trPr>
        <w:tc>
          <w:tcPr>
            <w:tcW w:w="319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00C5B48" w14:textId="77777777" w:rsidR="00E208B0" w:rsidRDefault="003B2DBA">
            <w:pPr>
              <w:spacing w:after="0" w:line="240" w:lineRule="auto"/>
            </w:pPr>
            <w:r>
              <w:rPr>
                <w:color w:val="111315"/>
                <w:sz w:val="20"/>
              </w:rPr>
              <w:t>Problem Statement ID</w:t>
            </w:r>
          </w:p>
        </w:tc>
        <w:tc>
          <w:tcPr>
            <w:tcW w:w="741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516A476" w14:textId="77777777" w:rsidR="00E208B0" w:rsidRDefault="003B2DBA">
            <w:pPr>
              <w:spacing w:after="0" w:line="240" w:lineRule="auto"/>
            </w:pPr>
            <w:r>
              <w:rPr>
                <w:color w:val="111315"/>
                <w:sz w:val="20"/>
              </w:rPr>
              <w:t>SIH26091</w:t>
            </w:r>
          </w:p>
        </w:tc>
      </w:tr>
      <w:tr w:rsidR="00E208B0" w14:paraId="5B5DD44B" w14:textId="77777777" w:rsidTr="00655A16">
        <w:trPr>
          <w:trHeight w:val="758"/>
          <w:jc w:val="center"/>
        </w:trPr>
        <w:tc>
          <w:tcPr>
            <w:tcW w:w="319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CB21B4D" w14:textId="77777777" w:rsidR="00E208B0" w:rsidRDefault="003B2DBA">
            <w:pPr>
              <w:spacing w:after="0" w:line="240" w:lineRule="auto"/>
            </w:pPr>
            <w:r>
              <w:rPr>
                <w:color w:val="111315"/>
                <w:sz w:val="20"/>
              </w:rPr>
              <w:t>Problem Statement Title</w:t>
            </w:r>
          </w:p>
        </w:tc>
        <w:tc>
          <w:tcPr>
            <w:tcW w:w="741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7CE2B3F" w14:textId="77777777" w:rsidR="00E208B0" w:rsidRDefault="003B2DBA">
            <w:pPr>
              <w:spacing w:after="0" w:line="240" w:lineRule="auto"/>
            </w:pPr>
            <w:r>
              <w:rPr>
                <w:color w:val="111315"/>
                <w:sz w:val="20"/>
              </w:rPr>
              <w:t>AI-Driven Hyper-Local Business Advisory and Financial Structuring Assistant for Rural Micro-Entrepreneurs</w:t>
            </w:r>
          </w:p>
        </w:tc>
      </w:tr>
      <w:tr w:rsidR="00E208B0" w14:paraId="2AA8823E" w14:textId="77777777" w:rsidTr="00655A16">
        <w:trPr>
          <w:trHeight w:val="758"/>
          <w:jc w:val="center"/>
        </w:trPr>
        <w:tc>
          <w:tcPr>
            <w:tcW w:w="319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9A63B3B" w14:textId="77777777" w:rsidR="00E208B0" w:rsidRDefault="003B2DBA">
            <w:pPr>
              <w:spacing w:after="0" w:line="240" w:lineRule="auto"/>
            </w:pPr>
            <w:r>
              <w:rPr>
                <w:color w:val="111315"/>
                <w:sz w:val="20"/>
              </w:rPr>
              <w:t>Target context</w:t>
            </w:r>
          </w:p>
        </w:tc>
        <w:tc>
          <w:tcPr>
            <w:tcW w:w="741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93B152F" w14:textId="77777777" w:rsidR="00E208B0" w:rsidRDefault="003B2DBA">
            <w:pPr>
              <w:spacing w:after="0" w:line="240" w:lineRule="auto"/>
            </w:pPr>
            <w:r>
              <w:rPr>
                <w:color w:val="111315"/>
                <w:sz w:val="20"/>
              </w:rPr>
              <w:t>Rural and semi-urban microenterprise decision support; concessional scheme navigation; financial structuring</w:t>
            </w:r>
          </w:p>
        </w:tc>
      </w:tr>
    </w:tbl>
    <w:p w14:paraId="1D995A05" w14:textId="77777777" w:rsidR="00E208B0" w:rsidRDefault="003B2DBA">
      <w:pPr>
        <w:spacing w:before="200" w:after="60" w:line="252" w:lineRule="auto"/>
        <w:jc w:val="center"/>
      </w:pPr>
      <w:r>
        <w:rPr>
          <w:rFonts w:ascii="Lora" w:eastAsia="Lora" w:hAnsi="Lora"/>
          <w:b/>
          <w:color w:val="6E2332"/>
          <w:sz w:val="22"/>
        </w:rPr>
        <w:t>Submission principle</w:t>
      </w:r>
    </w:p>
    <w:p w14:paraId="1F1F2EF6" w14:textId="77777777" w:rsidR="00E208B0" w:rsidRDefault="003B2DBA">
      <w:pPr>
        <w:spacing w:after="160" w:line="252" w:lineRule="auto"/>
        <w:jc w:val="center"/>
      </w:pPr>
      <w:r>
        <w:rPr>
          <w:color w:val="111315"/>
        </w:rPr>
        <w:t>Transparent decision support, not a success predictor. Public evidence is labelled by source, geographic level and vintage; calculations and scheme matching are deterministic; missing or weak evidence increases uncertainty and can trigger abstention.</w:t>
      </w:r>
    </w:p>
    <w:p w14:paraId="0A594F3D" w14:textId="77777777" w:rsidR="00E208B0" w:rsidRDefault="003B2DBA">
      <w:pPr>
        <w:spacing w:after="60" w:line="252" w:lineRule="auto"/>
      </w:pPr>
      <w:r>
        <w:rPr>
          <w:i/>
          <w:color w:val="6E2332"/>
          <w:sz w:val="17"/>
        </w:rPr>
        <w:t>[VERIFIED / DERIVED / PROXY / USER-REPORTED / ASSUMPTION / PROPOSED / UNKNOWN / BLOCKED] labels are retained throughout the workbook.</w:t>
      </w:r>
    </w:p>
    <w:p w14:paraId="1F418FA9" w14:textId="77777777" w:rsidR="00E208B0" w:rsidRDefault="003B2DBA">
      <w:pPr>
        <w:spacing w:before="160" w:after="0" w:line="252" w:lineRule="auto"/>
        <w:jc w:val="center"/>
      </w:pPr>
      <w:r>
        <w:rPr>
          <w:rFonts w:ascii="Lora" w:eastAsia="Lora" w:hAnsi="Lora"/>
          <w:b/>
          <w:color w:val="6E2332"/>
          <w:sz w:val="18"/>
        </w:rPr>
        <w:t>TEAM RULE: Understand the problem → identify users → find the root cause → study existing solutions → find the gap → define the USP → then choose technology.</w:t>
      </w:r>
    </w:p>
    <w:p w14:paraId="3130F839" w14:textId="77777777" w:rsidR="00E208B0" w:rsidRDefault="003B2DBA">
      <w:r>
        <w:br w:type="page"/>
      </w:r>
    </w:p>
    <w:p w14:paraId="3EAF7487" w14:textId="77777777" w:rsidR="00E208B0" w:rsidRDefault="003B2DBA">
      <w:pPr>
        <w:keepNext/>
        <w:spacing w:before="40" w:after="100" w:line="252" w:lineRule="auto"/>
      </w:pPr>
      <w:r>
        <w:rPr>
          <w:rFonts w:ascii="Lora" w:eastAsia="Lora" w:hAnsi="Lora"/>
          <w:b/>
          <w:color w:val="6E2332"/>
          <w:sz w:val="32"/>
        </w:rPr>
        <w:lastRenderedPageBreak/>
        <w:t>INDEX</w:t>
      </w:r>
    </w:p>
    <w:tbl>
      <w:tblPr>
        <w:tblW w:w="10856" w:type="dxa"/>
        <w:jc w:val="center"/>
        <w:tblLayout w:type="fixed"/>
        <w:tblLook w:val="04A0" w:firstRow="1" w:lastRow="0" w:firstColumn="1" w:lastColumn="0" w:noHBand="0" w:noVBand="1"/>
      </w:tblPr>
      <w:tblGrid>
        <w:gridCol w:w="1487"/>
        <w:gridCol w:w="9369"/>
      </w:tblGrid>
      <w:tr w:rsidR="00E208B0" w14:paraId="7F6684C9" w14:textId="77777777" w:rsidTr="00655A16">
        <w:trPr>
          <w:trHeight w:val="316"/>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C16465E" w14:textId="77777777" w:rsidR="00E208B0" w:rsidRDefault="003B2DBA">
            <w:pPr>
              <w:spacing w:after="0" w:line="240" w:lineRule="auto"/>
            </w:pPr>
            <w:r>
              <w:rPr>
                <w:b/>
                <w:color w:val="F8F6F2"/>
                <w:sz w:val="17"/>
              </w:rPr>
              <w:t>SECTION</w:t>
            </w:r>
          </w:p>
        </w:tc>
        <w:tc>
          <w:tcPr>
            <w:tcW w:w="9369"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2D96707F" w14:textId="77777777" w:rsidR="00E208B0" w:rsidRDefault="003B2DBA">
            <w:pPr>
              <w:spacing w:after="0" w:line="240" w:lineRule="auto"/>
            </w:pPr>
            <w:r>
              <w:rPr>
                <w:b/>
                <w:color w:val="F8F6F2"/>
                <w:sz w:val="17"/>
              </w:rPr>
              <w:t>WORKBOOK PURPOSE</w:t>
            </w:r>
          </w:p>
        </w:tc>
      </w:tr>
      <w:tr w:rsidR="00E208B0" w14:paraId="39D6018A" w14:textId="77777777" w:rsidTr="00655A16">
        <w:trPr>
          <w:trHeight w:val="329"/>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B010C42" w14:textId="77777777" w:rsidR="00E208B0" w:rsidRDefault="003B2DBA">
            <w:pPr>
              <w:spacing w:after="0" w:line="240" w:lineRule="auto"/>
            </w:pPr>
            <w:r>
              <w:rPr>
                <w:color w:val="111315"/>
                <w:sz w:val="17"/>
              </w:rPr>
              <w:t>01</w:t>
            </w:r>
          </w:p>
        </w:tc>
        <w:tc>
          <w:tcPr>
            <w:tcW w:w="936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23FEF8F" w14:textId="77777777" w:rsidR="00E208B0" w:rsidRDefault="003B2DBA">
            <w:pPr>
              <w:spacing w:after="0" w:line="240" w:lineRule="auto"/>
            </w:pPr>
            <w:r>
              <w:rPr>
                <w:color w:val="111315"/>
                <w:sz w:val="17"/>
              </w:rPr>
              <w:t>Problem Understanding</w:t>
            </w:r>
          </w:p>
        </w:tc>
      </w:tr>
      <w:tr w:rsidR="00E208B0" w14:paraId="7151FD36" w14:textId="77777777" w:rsidTr="00655A16">
        <w:trPr>
          <w:trHeight w:val="316"/>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205D4A3" w14:textId="77777777" w:rsidR="00E208B0" w:rsidRDefault="003B2DBA">
            <w:pPr>
              <w:spacing w:after="0" w:line="240" w:lineRule="auto"/>
            </w:pPr>
            <w:r>
              <w:rPr>
                <w:color w:val="111315"/>
                <w:sz w:val="17"/>
              </w:rPr>
              <w:t>02</w:t>
            </w:r>
          </w:p>
        </w:tc>
        <w:tc>
          <w:tcPr>
            <w:tcW w:w="936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4BB5253" w14:textId="77777777" w:rsidR="00E208B0" w:rsidRDefault="003B2DBA">
            <w:pPr>
              <w:spacing w:after="0" w:line="240" w:lineRule="auto"/>
            </w:pPr>
            <w:r>
              <w:rPr>
                <w:color w:val="111315"/>
                <w:sz w:val="17"/>
              </w:rPr>
              <w:t>Problem Decomposition</w:t>
            </w:r>
          </w:p>
        </w:tc>
      </w:tr>
      <w:tr w:rsidR="00E208B0" w14:paraId="242691BD" w14:textId="77777777" w:rsidTr="00655A16">
        <w:trPr>
          <w:trHeight w:val="329"/>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16BF042" w14:textId="77777777" w:rsidR="00E208B0" w:rsidRDefault="003B2DBA">
            <w:pPr>
              <w:spacing w:after="0" w:line="240" w:lineRule="auto"/>
            </w:pPr>
            <w:r>
              <w:rPr>
                <w:color w:val="111315"/>
                <w:sz w:val="17"/>
              </w:rPr>
              <w:t>03</w:t>
            </w:r>
          </w:p>
        </w:tc>
        <w:tc>
          <w:tcPr>
            <w:tcW w:w="936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4ED06B1" w14:textId="77777777" w:rsidR="00E208B0" w:rsidRDefault="003B2DBA">
            <w:pPr>
              <w:spacing w:after="0" w:line="240" w:lineRule="auto"/>
            </w:pPr>
            <w:r>
              <w:rPr>
                <w:color w:val="111315"/>
                <w:sz w:val="17"/>
              </w:rPr>
              <w:t>Root Cause Analysis — 5 WHY</w:t>
            </w:r>
          </w:p>
        </w:tc>
      </w:tr>
      <w:tr w:rsidR="00E208B0" w14:paraId="1FF52C1D" w14:textId="77777777" w:rsidTr="00655A16">
        <w:trPr>
          <w:trHeight w:val="316"/>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6B1C68A" w14:textId="77777777" w:rsidR="00E208B0" w:rsidRDefault="003B2DBA">
            <w:pPr>
              <w:spacing w:after="0" w:line="240" w:lineRule="auto"/>
            </w:pPr>
            <w:r>
              <w:rPr>
                <w:color w:val="111315"/>
                <w:sz w:val="17"/>
              </w:rPr>
              <w:t>04</w:t>
            </w:r>
          </w:p>
        </w:tc>
        <w:tc>
          <w:tcPr>
            <w:tcW w:w="936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D1A95E5" w14:textId="77777777" w:rsidR="00E208B0" w:rsidRDefault="003B2DBA">
            <w:pPr>
              <w:spacing w:after="0" w:line="240" w:lineRule="auto"/>
            </w:pPr>
            <w:r>
              <w:rPr>
                <w:color w:val="111315"/>
                <w:sz w:val="17"/>
              </w:rPr>
              <w:t>Stakeholder &amp; User Identification</w:t>
            </w:r>
          </w:p>
        </w:tc>
      </w:tr>
      <w:tr w:rsidR="00E208B0" w14:paraId="26F88161" w14:textId="77777777" w:rsidTr="00655A16">
        <w:trPr>
          <w:trHeight w:val="316"/>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BAA17AC" w14:textId="77777777" w:rsidR="00E208B0" w:rsidRDefault="003B2DBA">
            <w:pPr>
              <w:spacing w:after="0" w:line="240" w:lineRule="auto"/>
            </w:pPr>
            <w:r>
              <w:rPr>
                <w:color w:val="111315"/>
                <w:sz w:val="17"/>
              </w:rPr>
              <w:t>05</w:t>
            </w:r>
          </w:p>
        </w:tc>
        <w:tc>
          <w:tcPr>
            <w:tcW w:w="936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75AF1BB" w14:textId="77777777" w:rsidR="00E208B0" w:rsidRDefault="003B2DBA">
            <w:pPr>
              <w:spacing w:after="0" w:line="240" w:lineRule="auto"/>
            </w:pPr>
            <w:r>
              <w:rPr>
                <w:color w:val="111315"/>
                <w:sz w:val="17"/>
              </w:rPr>
              <w:t>User Persona</w:t>
            </w:r>
          </w:p>
        </w:tc>
      </w:tr>
      <w:tr w:rsidR="00E208B0" w14:paraId="282E333B" w14:textId="77777777" w:rsidTr="00655A16">
        <w:trPr>
          <w:trHeight w:val="329"/>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688360A" w14:textId="77777777" w:rsidR="00E208B0" w:rsidRDefault="003B2DBA">
            <w:pPr>
              <w:spacing w:after="0" w:line="240" w:lineRule="auto"/>
            </w:pPr>
            <w:r>
              <w:rPr>
                <w:color w:val="111315"/>
                <w:sz w:val="17"/>
              </w:rPr>
              <w:t>06</w:t>
            </w:r>
          </w:p>
        </w:tc>
        <w:tc>
          <w:tcPr>
            <w:tcW w:w="936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28DE244" w14:textId="77777777" w:rsidR="00E208B0" w:rsidRDefault="003B2DBA">
            <w:pPr>
              <w:spacing w:after="0" w:line="240" w:lineRule="auto"/>
            </w:pPr>
            <w:r>
              <w:rPr>
                <w:color w:val="111315"/>
                <w:sz w:val="17"/>
              </w:rPr>
              <w:t>Data &amp; Information Mapping</w:t>
            </w:r>
          </w:p>
        </w:tc>
      </w:tr>
      <w:tr w:rsidR="00E208B0" w14:paraId="549EF20E" w14:textId="77777777" w:rsidTr="00655A16">
        <w:trPr>
          <w:trHeight w:val="316"/>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F7020D3" w14:textId="77777777" w:rsidR="00E208B0" w:rsidRDefault="003B2DBA">
            <w:pPr>
              <w:spacing w:after="0" w:line="240" w:lineRule="auto"/>
            </w:pPr>
            <w:r>
              <w:rPr>
                <w:color w:val="111315"/>
                <w:sz w:val="17"/>
              </w:rPr>
              <w:t>07</w:t>
            </w:r>
          </w:p>
        </w:tc>
        <w:tc>
          <w:tcPr>
            <w:tcW w:w="936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BA7EF94" w14:textId="77777777" w:rsidR="00E208B0" w:rsidRDefault="003B2DBA">
            <w:pPr>
              <w:spacing w:after="0" w:line="240" w:lineRule="auto"/>
            </w:pPr>
            <w:r>
              <w:rPr>
                <w:color w:val="111315"/>
                <w:sz w:val="17"/>
              </w:rPr>
              <w:t>Solution Ideation — Think Beyond Technology</w:t>
            </w:r>
          </w:p>
        </w:tc>
      </w:tr>
      <w:tr w:rsidR="00E208B0" w14:paraId="121FA83F" w14:textId="77777777" w:rsidTr="00655A16">
        <w:trPr>
          <w:trHeight w:val="329"/>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0B8F580" w14:textId="77777777" w:rsidR="00E208B0" w:rsidRDefault="003B2DBA">
            <w:pPr>
              <w:spacing w:after="0" w:line="240" w:lineRule="auto"/>
            </w:pPr>
            <w:r>
              <w:rPr>
                <w:color w:val="111315"/>
                <w:sz w:val="17"/>
              </w:rPr>
              <w:t>08</w:t>
            </w:r>
          </w:p>
        </w:tc>
        <w:tc>
          <w:tcPr>
            <w:tcW w:w="936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2AF175B" w14:textId="77777777" w:rsidR="00E208B0" w:rsidRDefault="003B2DBA">
            <w:pPr>
              <w:spacing w:after="0" w:line="240" w:lineRule="auto"/>
            </w:pPr>
            <w:r>
              <w:rPr>
                <w:color w:val="111315"/>
                <w:sz w:val="17"/>
              </w:rPr>
              <w:t>Idea Combination &amp; Concept Building</w:t>
            </w:r>
          </w:p>
        </w:tc>
      </w:tr>
      <w:tr w:rsidR="00E208B0" w14:paraId="1DE55A6F" w14:textId="77777777" w:rsidTr="00655A16">
        <w:trPr>
          <w:trHeight w:val="316"/>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386367A" w14:textId="77777777" w:rsidR="00E208B0" w:rsidRDefault="003B2DBA">
            <w:pPr>
              <w:spacing w:after="0" w:line="240" w:lineRule="auto"/>
            </w:pPr>
            <w:r>
              <w:rPr>
                <w:color w:val="111315"/>
                <w:sz w:val="17"/>
              </w:rPr>
              <w:t>09</w:t>
            </w:r>
          </w:p>
        </w:tc>
        <w:tc>
          <w:tcPr>
            <w:tcW w:w="936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EE4E301" w14:textId="77777777" w:rsidR="00E208B0" w:rsidRDefault="003B2DBA">
            <w:pPr>
              <w:spacing w:after="0" w:line="240" w:lineRule="auto"/>
            </w:pPr>
            <w:r>
              <w:rPr>
                <w:color w:val="111315"/>
                <w:sz w:val="17"/>
              </w:rPr>
              <w:t>Existing Solution Research</w:t>
            </w:r>
          </w:p>
        </w:tc>
      </w:tr>
      <w:tr w:rsidR="00E208B0" w14:paraId="6E2CE1C1" w14:textId="77777777" w:rsidTr="00655A16">
        <w:trPr>
          <w:trHeight w:val="316"/>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2CB093A" w14:textId="77777777" w:rsidR="00E208B0" w:rsidRDefault="003B2DBA">
            <w:pPr>
              <w:spacing w:after="0" w:line="240" w:lineRule="auto"/>
            </w:pPr>
            <w:r>
              <w:rPr>
                <w:color w:val="111315"/>
                <w:sz w:val="17"/>
              </w:rPr>
              <w:t>10</w:t>
            </w:r>
          </w:p>
        </w:tc>
        <w:tc>
          <w:tcPr>
            <w:tcW w:w="936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22DB2B0" w14:textId="77777777" w:rsidR="00E208B0" w:rsidRDefault="003B2DBA">
            <w:pPr>
              <w:spacing w:after="0" w:line="240" w:lineRule="auto"/>
            </w:pPr>
            <w:r>
              <w:rPr>
                <w:color w:val="111315"/>
                <w:sz w:val="17"/>
              </w:rPr>
              <w:t>Gap Identification</w:t>
            </w:r>
          </w:p>
        </w:tc>
      </w:tr>
      <w:tr w:rsidR="00E208B0" w14:paraId="05706D31" w14:textId="77777777" w:rsidTr="00655A16">
        <w:trPr>
          <w:trHeight w:val="329"/>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ADD9576" w14:textId="77777777" w:rsidR="00E208B0" w:rsidRDefault="003B2DBA">
            <w:pPr>
              <w:spacing w:after="0" w:line="240" w:lineRule="auto"/>
            </w:pPr>
            <w:r>
              <w:rPr>
                <w:color w:val="111315"/>
                <w:sz w:val="17"/>
              </w:rPr>
              <w:t>11</w:t>
            </w:r>
          </w:p>
        </w:tc>
        <w:tc>
          <w:tcPr>
            <w:tcW w:w="936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1BB9C85" w14:textId="77777777" w:rsidR="00E208B0" w:rsidRDefault="003B2DBA">
            <w:pPr>
              <w:spacing w:after="0" w:line="240" w:lineRule="auto"/>
            </w:pPr>
            <w:r>
              <w:rPr>
                <w:color w:val="111315"/>
                <w:sz w:val="17"/>
              </w:rPr>
              <w:t>Unique Value Proposition (USP)</w:t>
            </w:r>
          </w:p>
        </w:tc>
      </w:tr>
      <w:tr w:rsidR="00E208B0" w14:paraId="365D9D86" w14:textId="77777777" w:rsidTr="00655A16">
        <w:trPr>
          <w:trHeight w:val="316"/>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519A03B" w14:textId="77777777" w:rsidR="00E208B0" w:rsidRDefault="003B2DBA">
            <w:pPr>
              <w:spacing w:after="0" w:line="240" w:lineRule="auto"/>
            </w:pPr>
            <w:r>
              <w:rPr>
                <w:color w:val="111315"/>
                <w:sz w:val="17"/>
              </w:rPr>
              <w:t>12</w:t>
            </w:r>
          </w:p>
        </w:tc>
        <w:tc>
          <w:tcPr>
            <w:tcW w:w="936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324D074" w14:textId="77777777" w:rsidR="00E208B0" w:rsidRDefault="003B2DBA">
            <w:pPr>
              <w:spacing w:after="0" w:line="240" w:lineRule="auto"/>
            </w:pPr>
            <w:r>
              <w:rPr>
                <w:color w:val="111315"/>
                <w:sz w:val="17"/>
              </w:rPr>
              <w:t>Solution Blueprint &amp; Flow</w:t>
            </w:r>
          </w:p>
        </w:tc>
      </w:tr>
      <w:tr w:rsidR="00E208B0" w14:paraId="17DF8A16" w14:textId="77777777" w:rsidTr="00655A16">
        <w:trPr>
          <w:trHeight w:val="329"/>
          <w:jc w:val="center"/>
        </w:trPr>
        <w:tc>
          <w:tcPr>
            <w:tcW w:w="148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070FE0A" w14:textId="77777777" w:rsidR="00E208B0" w:rsidRDefault="003B2DBA">
            <w:pPr>
              <w:spacing w:after="0" w:line="240" w:lineRule="auto"/>
            </w:pPr>
            <w:r>
              <w:rPr>
                <w:color w:val="111315"/>
                <w:sz w:val="17"/>
              </w:rPr>
              <w:t>13</w:t>
            </w:r>
          </w:p>
        </w:tc>
        <w:tc>
          <w:tcPr>
            <w:tcW w:w="936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9CEA6BD" w14:textId="77777777" w:rsidR="00E208B0" w:rsidRDefault="003B2DBA">
            <w:pPr>
              <w:spacing w:after="0" w:line="240" w:lineRule="auto"/>
            </w:pPr>
            <w:r>
              <w:rPr>
                <w:color w:val="111315"/>
                <w:sz w:val="17"/>
              </w:rPr>
              <w:t>Demo / Prototype Plan</w:t>
            </w:r>
          </w:p>
        </w:tc>
      </w:tr>
    </w:tbl>
    <w:p w14:paraId="214E071F" w14:textId="77777777" w:rsidR="00655A16" w:rsidRDefault="00655A16">
      <w:pPr>
        <w:keepNext/>
        <w:spacing w:before="40" w:after="100" w:line="252" w:lineRule="auto"/>
        <w:rPr>
          <w:rFonts w:ascii="Lora" w:eastAsia="Lora" w:hAnsi="Lora"/>
          <w:b/>
          <w:color w:val="6E2332"/>
          <w:sz w:val="32"/>
        </w:rPr>
      </w:pPr>
    </w:p>
    <w:p w14:paraId="75C13745" w14:textId="6EF75392" w:rsidR="00E208B0" w:rsidRDefault="003B2DBA">
      <w:pPr>
        <w:keepNext/>
        <w:spacing w:before="40" w:after="100" w:line="252" w:lineRule="auto"/>
      </w:pPr>
      <w:r>
        <w:rPr>
          <w:rFonts w:ascii="Lora" w:eastAsia="Lora" w:hAnsi="Lora"/>
          <w:b/>
          <w:color w:val="6E2332"/>
          <w:sz w:val="32"/>
        </w:rPr>
        <w:t>01. PROBLEM UNDERSTANDING</w:t>
      </w:r>
    </w:p>
    <w:p w14:paraId="107244A3" w14:textId="77777777" w:rsidR="00E208B0" w:rsidRDefault="003B2DBA">
      <w:pPr>
        <w:spacing w:after="80" w:line="252" w:lineRule="auto"/>
        <w:rPr>
          <w:color w:val="111315"/>
        </w:rPr>
      </w:pPr>
      <w:r>
        <w:rPr>
          <w:color w:val="111315"/>
        </w:rPr>
        <w:t>Rural micro-entrepreneurs often make enterprise decisions without a structured way to connect local context, financial feasibility and concessional scheme rules. The core gap is not a lack of information in isolation; it is the absence of an accessible bridge that organizes fragmented evidence into an understandable decision workflow.</w:t>
      </w:r>
    </w:p>
    <w:p w14:paraId="7E509731" w14:textId="77777777" w:rsidR="00655A16" w:rsidRDefault="00655A16">
      <w:pPr>
        <w:spacing w:after="80" w:line="252" w:lineRule="auto"/>
      </w:pPr>
    </w:p>
    <w:tbl>
      <w:tblPr>
        <w:tblW w:w="11071" w:type="dxa"/>
        <w:jc w:val="center"/>
        <w:tblLayout w:type="fixed"/>
        <w:tblLook w:val="04A0" w:firstRow="1" w:lastRow="0" w:firstColumn="1" w:lastColumn="0" w:noHBand="0" w:noVBand="1"/>
      </w:tblPr>
      <w:tblGrid>
        <w:gridCol w:w="1137"/>
        <w:gridCol w:w="1744"/>
        <w:gridCol w:w="2199"/>
        <w:gridCol w:w="5991"/>
      </w:tblGrid>
      <w:tr w:rsidR="00E208B0" w14:paraId="0972F128" w14:textId="77777777" w:rsidTr="00655A16">
        <w:trPr>
          <w:trHeight w:val="449"/>
          <w:jc w:val="center"/>
        </w:trPr>
        <w:tc>
          <w:tcPr>
            <w:tcW w:w="1137"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0ABFCA5B" w14:textId="77777777" w:rsidR="00E208B0" w:rsidRDefault="003B2DBA">
            <w:pPr>
              <w:spacing w:after="0" w:line="240" w:lineRule="auto"/>
            </w:pPr>
            <w:r>
              <w:rPr>
                <w:b/>
                <w:color w:val="F8F6F2"/>
                <w:sz w:val="16"/>
              </w:rPr>
              <w:t>COLOR</w:t>
            </w:r>
          </w:p>
        </w:tc>
        <w:tc>
          <w:tcPr>
            <w:tcW w:w="1744"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7AC2ADD1" w14:textId="77777777" w:rsidR="00E208B0" w:rsidRDefault="003B2DBA">
            <w:pPr>
              <w:spacing w:after="0" w:line="240" w:lineRule="auto"/>
            </w:pPr>
            <w:r>
              <w:rPr>
                <w:b/>
                <w:color w:val="F8F6F2"/>
                <w:sz w:val="16"/>
              </w:rPr>
              <w:t>PERSPECTIVE</w:t>
            </w:r>
          </w:p>
        </w:tc>
        <w:tc>
          <w:tcPr>
            <w:tcW w:w="2199"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199323F0" w14:textId="77777777" w:rsidR="00E208B0" w:rsidRDefault="003B2DBA">
            <w:pPr>
              <w:spacing w:after="0" w:line="240" w:lineRule="auto"/>
            </w:pPr>
            <w:r>
              <w:rPr>
                <w:b/>
                <w:color w:val="F8F6F2"/>
                <w:sz w:val="16"/>
              </w:rPr>
              <w:t>GUIDING QUESTION</w:t>
            </w:r>
          </w:p>
        </w:tc>
        <w:tc>
          <w:tcPr>
            <w:tcW w:w="5991"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3CD66F27" w14:textId="77777777" w:rsidR="00E208B0" w:rsidRDefault="003B2DBA">
            <w:pPr>
              <w:spacing w:after="0" w:line="240" w:lineRule="auto"/>
            </w:pPr>
            <w:r>
              <w:rPr>
                <w:b/>
                <w:color w:val="F8F6F2"/>
                <w:sz w:val="16"/>
              </w:rPr>
              <w:t>TEAM ANALYSIS / GROUND REALITY</w:t>
            </w:r>
          </w:p>
        </w:tc>
      </w:tr>
      <w:tr w:rsidR="00E208B0" w14:paraId="0C05CDA7" w14:textId="77777777" w:rsidTr="00655A16">
        <w:trPr>
          <w:trHeight w:val="880"/>
          <w:jc w:val="center"/>
        </w:trPr>
        <w:tc>
          <w:tcPr>
            <w:tcW w:w="1137" w:type="dxa"/>
            <w:tcBorders>
              <w:top w:val="single" w:sz="4" w:space="0" w:color="C0C4C9"/>
              <w:left w:val="single" w:sz="4" w:space="0" w:color="C0C4C9"/>
              <w:bottom w:val="single" w:sz="4" w:space="0" w:color="C0C4C9"/>
              <w:right w:val="single" w:sz="4" w:space="0" w:color="C0C4C9"/>
            </w:tcBorders>
            <w:shd w:val="clear" w:color="auto" w:fill="6E2332"/>
            <w:vAlign w:val="center"/>
          </w:tcPr>
          <w:p w14:paraId="199A31AC" w14:textId="77777777" w:rsidR="00E208B0" w:rsidRDefault="003B2DBA">
            <w:pPr>
              <w:spacing w:after="0" w:line="240" w:lineRule="auto"/>
            </w:pPr>
            <w:r>
              <w:rPr>
                <w:b/>
                <w:color w:val="F8F6F2"/>
                <w:sz w:val="16"/>
              </w:rPr>
              <w:t>RED</w:t>
            </w:r>
          </w:p>
        </w:tc>
        <w:tc>
          <w:tcPr>
            <w:tcW w:w="174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B70586B" w14:textId="77777777" w:rsidR="00E208B0" w:rsidRDefault="003B2DBA">
            <w:pPr>
              <w:spacing w:after="0" w:line="240" w:lineRule="auto"/>
            </w:pPr>
            <w:r>
              <w:rPr>
                <w:color w:val="111315"/>
                <w:sz w:val="16"/>
              </w:rPr>
              <w:t>Problem</w:t>
            </w:r>
          </w:p>
        </w:tc>
        <w:tc>
          <w:tcPr>
            <w:tcW w:w="219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FFCDEE8" w14:textId="77777777" w:rsidR="00E208B0" w:rsidRDefault="003B2DBA">
            <w:pPr>
              <w:spacing w:after="0" w:line="240" w:lineRule="auto"/>
            </w:pPr>
            <w:r>
              <w:rPr>
                <w:color w:val="111315"/>
                <w:sz w:val="16"/>
              </w:rPr>
              <w:t>What is going wrong?</w:t>
            </w:r>
          </w:p>
        </w:tc>
        <w:tc>
          <w:tcPr>
            <w:tcW w:w="599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300428D" w14:textId="77777777" w:rsidR="00E208B0" w:rsidRDefault="003B2DBA">
            <w:pPr>
              <w:spacing w:after="0" w:line="240" w:lineRule="auto"/>
            </w:pPr>
            <w:r>
              <w:rPr>
                <w:color w:val="111315"/>
                <w:sz w:val="16"/>
              </w:rPr>
              <w:t>Anecdotal or copycat enterprise selection; limited localized market context; financial-literacy barriers around margin, debt, cash flow and repayment timing.</w:t>
            </w:r>
          </w:p>
        </w:tc>
      </w:tr>
      <w:tr w:rsidR="00E208B0" w14:paraId="3D9A1C08" w14:textId="77777777" w:rsidTr="00655A16">
        <w:trPr>
          <w:trHeight w:val="897"/>
          <w:jc w:val="center"/>
        </w:trPr>
        <w:tc>
          <w:tcPr>
            <w:tcW w:w="1137" w:type="dxa"/>
            <w:tcBorders>
              <w:top w:val="single" w:sz="4" w:space="0" w:color="C0C4C9"/>
              <w:left w:val="single" w:sz="4" w:space="0" w:color="C0C4C9"/>
              <w:bottom w:val="single" w:sz="4" w:space="0" w:color="C0C4C9"/>
              <w:right w:val="single" w:sz="4" w:space="0" w:color="C0C4C9"/>
            </w:tcBorders>
            <w:shd w:val="clear" w:color="auto" w:fill="536D82"/>
            <w:vAlign w:val="center"/>
          </w:tcPr>
          <w:p w14:paraId="55AF3C82" w14:textId="77777777" w:rsidR="00E208B0" w:rsidRDefault="003B2DBA">
            <w:pPr>
              <w:spacing w:after="0" w:line="240" w:lineRule="auto"/>
            </w:pPr>
            <w:r>
              <w:rPr>
                <w:b/>
                <w:color w:val="F8F6F2"/>
                <w:sz w:val="16"/>
              </w:rPr>
              <w:t>BLUE</w:t>
            </w:r>
          </w:p>
        </w:tc>
        <w:tc>
          <w:tcPr>
            <w:tcW w:w="174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EB133F3" w14:textId="77777777" w:rsidR="00E208B0" w:rsidRDefault="003B2DBA">
            <w:pPr>
              <w:spacing w:after="0" w:line="240" w:lineRule="auto"/>
            </w:pPr>
            <w:r>
              <w:rPr>
                <w:color w:val="111315"/>
                <w:sz w:val="16"/>
              </w:rPr>
              <w:t>Users</w:t>
            </w:r>
          </w:p>
        </w:tc>
        <w:tc>
          <w:tcPr>
            <w:tcW w:w="219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F22BA42" w14:textId="77777777" w:rsidR="00E208B0" w:rsidRDefault="003B2DBA">
            <w:pPr>
              <w:spacing w:after="0" w:line="240" w:lineRule="auto"/>
            </w:pPr>
            <w:r>
              <w:rPr>
                <w:color w:val="111315"/>
                <w:sz w:val="16"/>
              </w:rPr>
              <w:t>Who is affected?</w:t>
            </w:r>
          </w:p>
        </w:tc>
        <w:tc>
          <w:tcPr>
            <w:tcW w:w="599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2504CAB" w14:textId="77777777" w:rsidR="00E208B0" w:rsidRDefault="003B2DBA">
            <w:pPr>
              <w:spacing w:after="0" w:line="240" w:lineRule="auto"/>
            </w:pPr>
            <w:r>
              <w:rPr>
                <w:color w:val="111315"/>
                <w:sz w:val="16"/>
              </w:rPr>
              <w:t>Rural micro-entrepreneurs, women/SHG participants, scheme-category beneficiaries, SCA field teams, district officers and VLE/CSC intermediaries.</w:t>
            </w:r>
          </w:p>
        </w:tc>
      </w:tr>
      <w:tr w:rsidR="00E208B0" w14:paraId="58B21D2B" w14:textId="77777777" w:rsidTr="00655A16">
        <w:trPr>
          <w:trHeight w:val="1328"/>
          <w:jc w:val="center"/>
        </w:trPr>
        <w:tc>
          <w:tcPr>
            <w:tcW w:w="1137" w:type="dxa"/>
            <w:tcBorders>
              <w:top w:val="single" w:sz="4" w:space="0" w:color="C0C4C9"/>
              <w:left w:val="single" w:sz="4" w:space="0" w:color="C0C4C9"/>
              <w:bottom w:val="single" w:sz="4" w:space="0" w:color="C0C4C9"/>
              <w:right w:val="single" w:sz="4" w:space="0" w:color="C0C4C9"/>
            </w:tcBorders>
            <w:shd w:val="clear" w:color="auto" w:fill="4F6F5A"/>
            <w:vAlign w:val="center"/>
          </w:tcPr>
          <w:p w14:paraId="5C322590" w14:textId="77777777" w:rsidR="00E208B0" w:rsidRDefault="003B2DBA">
            <w:pPr>
              <w:spacing w:after="0" w:line="240" w:lineRule="auto"/>
            </w:pPr>
            <w:r>
              <w:rPr>
                <w:b/>
                <w:color w:val="F8F6F2"/>
                <w:sz w:val="16"/>
              </w:rPr>
              <w:t>GREEN</w:t>
            </w:r>
          </w:p>
        </w:tc>
        <w:tc>
          <w:tcPr>
            <w:tcW w:w="174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AD7EA2B" w14:textId="77777777" w:rsidR="00E208B0" w:rsidRDefault="003B2DBA">
            <w:pPr>
              <w:spacing w:after="0" w:line="240" w:lineRule="auto"/>
            </w:pPr>
            <w:r>
              <w:rPr>
                <w:color w:val="111315"/>
                <w:sz w:val="16"/>
              </w:rPr>
              <w:t>Data</w:t>
            </w:r>
          </w:p>
        </w:tc>
        <w:tc>
          <w:tcPr>
            <w:tcW w:w="219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83F39D5" w14:textId="77777777" w:rsidR="00E208B0" w:rsidRDefault="003B2DBA">
            <w:pPr>
              <w:spacing w:after="0" w:line="240" w:lineRule="auto"/>
            </w:pPr>
            <w:r>
              <w:rPr>
                <w:color w:val="111315"/>
                <w:sz w:val="16"/>
              </w:rPr>
              <w:t>What evidence exists?</w:t>
            </w:r>
          </w:p>
        </w:tc>
        <w:tc>
          <w:tcPr>
            <w:tcW w:w="599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C9A5B6C" w14:textId="77777777" w:rsidR="00E208B0" w:rsidRDefault="003B2DBA">
            <w:pPr>
              <w:spacing w:after="0" w:line="240" w:lineRule="auto"/>
            </w:pPr>
            <w:r>
              <w:rPr>
                <w:color w:val="111315"/>
                <w:sz w:val="16"/>
              </w:rPr>
              <w:t>LGD village identity; Census 2011; PMGSY/GeoSadak habitation proxy; OSM context; AGMARKNET market data for applicable categories; district socioeconomic proxies; scheme rules.</w:t>
            </w:r>
          </w:p>
        </w:tc>
      </w:tr>
      <w:tr w:rsidR="00E208B0" w14:paraId="2EFDF83C" w14:textId="77777777" w:rsidTr="00655A16">
        <w:trPr>
          <w:trHeight w:val="880"/>
          <w:jc w:val="center"/>
        </w:trPr>
        <w:tc>
          <w:tcPr>
            <w:tcW w:w="1137" w:type="dxa"/>
            <w:tcBorders>
              <w:top w:val="single" w:sz="4" w:space="0" w:color="C0C4C9"/>
              <w:left w:val="single" w:sz="4" w:space="0" w:color="C0C4C9"/>
              <w:bottom w:val="single" w:sz="4" w:space="0" w:color="C0C4C9"/>
              <w:right w:val="single" w:sz="4" w:space="0" w:color="C0C4C9"/>
            </w:tcBorders>
            <w:shd w:val="clear" w:color="auto" w:fill="B8873A"/>
            <w:vAlign w:val="center"/>
          </w:tcPr>
          <w:p w14:paraId="4415D9C8" w14:textId="77777777" w:rsidR="00E208B0" w:rsidRDefault="003B2DBA">
            <w:pPr>
              <w:spacing w:after="0" w:line="240" w:lineRule="auto"/>
            </w:pPr>
            <w:r>
              <w:rPr>
                <w:b/>
                <w:color w:val="F8F6F2"/>
                <w:sz w:val="16"/>
              </w:rPr>
              <w:t>YELLOW</w:t>
            </w:r>
          </w:p>
        </w:tc>
        <w:tc>
          <w:tcPr>
            <w:tcW w:w="174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5509B5C" w14:textId="77777777" w:rsidR="00E208B0" w:rsidRDefault="003B2DBA">
            <w:pPr>
              <w:spacing w:after="0" w:line="240" w:lineRule="auto"/>
            </w:pPr>
            <w:r>
              <w:rPr>
                <w:color w:val="111315"/>
                <w:sz w:val="16"/>
              </w:rPr>
              <w:t>Expected outcome</w:t>
            </w:r>
          </w:p>
        </w:tc>
        <w:tc>
          <w:tcPr>
            <w:tcW w:w="219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064D9C2" w14:textId="77777777" w:rsidR="00E208B0" w:rsidRDefault="003B2DBA">
            <w:pPr>
              <w:spacing w:after="0" w:line="240" w:lineRule="auto"/>
            </w:pPr>
            <w:r>
              <w:rPr>
                <w:color w:val="111315"/>
                <w:sz w:val="16"/>
              </w:rPr>
              <w:t>What should improve?</w:t>
            </w:r>
          </w:p>
        </w:tc>
        <w:tc>
          <w:tcPr>
            <w:tcW w:w="599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802D04D" w14:textId="77777777" w:rsidR="00E208B0" w:rsidRDefault="003B2DBA">
            <w:pPr>
              <w:spacing w:after="0" w:line="240" w:lineRule="auto"/>
            </w:pPr>
            <w:r>
              <w:rPr>
                <w:color w:val="111315"/>
                <w:sz w:val="16"/>
              </w:rPr>
              <w:t>Better-informed enterprise selection, clearer financial structuring, safer scheme navigation and more transparent institutional review.</w:t>
            </w:r>
          </w:p>
        </w:tc>
      </w:tr>
      <w:tr w:rsidR="00E208B0" w14:paraId="1474D80D" w14:textId="77777777" w:rsidTr="00655A16">
        <w:trPr>
          <w:trHeight w:val="897"/>
          <w:jc w:val="center"/>
        </w:trPr>
        <w:tc>
          <w:tcPr>
            <w:tcW w:w="1137" w:type="dxa"/>
            <w:tcBorders>
              <w:top w:val="single" w:sz="4" w:space="0" w:color="C0C4C9"/>
              <w:left w:val="single" w:sz="4" w:space="0" w:color="C0C4C9"/>
              <w:bottom w:val="single" w:sz="4" w:space="0" w:color="C0C4C9"/>
              <w:right w:val="single" w:sz="4" w:space="0" w:color="C0C4C9"/>
            </w:tcBorders>
            <w:shd w:val="clear" w:color="auto" w:fill="6B4E71"/>
            <w:vAlign w:val="center"/>
          </w:tcPr>
          <w:p w14:paraId="6028DC9A" w14:textId="77777777" w:rsidR="00E208B0" w:rsidRDefault="003B2DBA">
            <w:pPr>
              <w:spacing w:after="0" w:line="240" w:lineRule="auto"/>
            </w:pPr>
            <w:r>
              <w:rPr>
                <w:b/>
                <w:color w:val="F8F6F2"/>
                <w:sz w:val="16"/>
              </w:rPr>
              <w:t>PURPLE</w:t>
            </w:r>
          </w:p>
        </w:tc>
        <w:tc>
          <w:tcPr>
            <w:tcW w:w="174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AA3F2BD" w14:textId="77777777" w:rsidR="00E208B0" w:rsidRDefault="003B2DBA">
            <w:pPr>
              <w:spacing w:after="0" w:line="240" w:lineRule="auto"/>
            </w:pPr>
            <w:r>
              <w:rPr>
                <w:color w:val="111315"/>
                <w:sz w:val="16"/>
              </w:rPr>
              <w:t>Constraints</w:t>
            </w:r>
          </w:p>
        </w:tc>
        <w:tc>
          <w:tcPr>
            <w:tcW w:w="219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EA3FAA1" w14:textId="77777777" w:rsidR="00E208B0" w:rsidRDefault="003B2DBA">
            <w:pPr>
              <w:spacing w:after="0" w:line="240" w:lineRule="auto"/>
            </w:pPr>
            <w:r>
              <w:rPr>
                <w:color w:val="111315"/>
                <w:sz w:val="16"/>
              </w:rPr>
              <w:t>What must be handled?</w:t>
            </w:r>
          </w:p>
        </w:tc>
        <w:tc>
          <w:tcPr>
            <w:tcW w:w="599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3D2AE49" w14:textId="77777777" w:rsidR="00E208B0" w:rsidRDefault="003B2DBA">
            <w:pPr>
              <w:spacing w:after="0" w:line="240" w:lineRule="auto"/>
            </w:pPr>
            <w:r>
              <w:rPr>
                <w:color w:val="111315"/>
                <w:sz w:val="16"/>
              </w:rPr>
              <w:t>Stale/coarse data, coordinate uncertainty, intermittent connectivity, language/digital barriers and zero tolerance for arithmetic hallucination.</w:t>
            </w:r>
          </w:p>
        </w:tc>
      </w:tr>
    </w:tbl>
    <w:p w14:paraId="619120AB" w14:textId="77777777" w:rsidR="00E208B0" w:rsidRDefault="003B2DBA">
      <w:pPr>
        <w:spacing w:after="60" w:line="252" w:lineRule="auto"/>
      </w:pPr>
      <w:r>
        <w:rPr>
          <w:i/>
          <w:color w:val="9B3445"/>
          <w:sz w:val="17"/>
        </w:rPr>
        <w:t>Evidence boundary: impact such as reduced failure/default is a future validation question, not an achieved result. [PROPOSED / UNKNOWN]</w:t>
      </w:r>
    </w:p>
    <w:p w14:paraId="179F37EF" w14:textId="77777777" w:rsidR="00E208B0" w:rsidRDefault="003B2DBA">
      <w:r>
        <w:br w:type="page"/>
      </w:r>
    </w:p>
    <w:p w14:paraId="5231904F" w14:textId="77777777" w:rsidR="00E208B0" w:rsidRDefault="003B2DBA">
      <w:pPr>
        <w:keepNext/>
        <w:spacing w:before="40" w:after="100" w:line="252" w:lineRule="auto"/>
      </w:pPr>
      <w:r>
        <w:rPr>
          <w:rFonts w:ascii="Lora" w:eastAsia="Lora" w:hAnsi="Lora"/>
          <w:b/>
          <w:color w:val="6E2332"/>
          <w:sz w:val="32"/>
        </w:rPr>
        <w:lastRenderedPageBreak/>
        <w:t>01. PROBLEM UNDERSTANDING — CONTINUED</w:t>
      </w:r>
    </w:p>
    <w:p w14:paraId="527A0149" w14:textId="77777777" w:rsidR="00E208B0" w:rsidRDefault="003B2DBA">
      <w:pPr>
        <w:spacing w:after="80" w:line="252" w:lineRule="auto"/>
        <w:rPr>
          <w:color w:val="111315"/>
        </w:rPr>
      </w:pPr>
      <w:r>
        <w:rPr>
          <w:color w:val="111315"/>
        </w:rPr>
        <w:t>The practical challenge is a chain of disconnected decisions: “What should I start?”, “Can I afford it?”, “Which scheme fits?”, “When will cash begin?”, and “Why does the system recommend this?” Gram-Disha treats these as one decision journey while keeping evidence and uncertainty visible.</w:t>
      </w:r>
    </w:p>
    <w:p w14:paraId="3B6C3DBF" w14:textId="77777777" w:rsidR="00655A16" w:rsidRDefault="00655A16">
      <w:pPr>
        <w:spacing w:after="80" w:line="252" w:lineRule="auto"/>
        <w:rPr>
          <w:color w:val="111315"/>
        </w:rPr>
      </w:pPr>
    </w:p>
    <w:p w14:paraId="331BF406" w14:textId="77777777" w:rsidR="00655A16" w:rsidRDefault="00655A16">
      <w:pPr>
        <w:spacing w:after="80" w:line="252" w:lineRule="auto"/>
      </w:pPr>
    </w:p>
    <w:p w14:paraId="2D903E83" w14:textId="77777777" w:rsidR="00E208B0" w:rsidRDefault="003B2DBA">
      <w:pPr>
        <w:keepNext/>
        <w:spacing w:before="40" w:after="100" w:line="252" w:lineRule="auto"/>
      </w:pPr>
      <w:r>
        <w:rPr>
          <w:rFonts w:ascii="Lora" w:eastAsia="Lora" w:hAnsi="Lora"/>
          <w:b/>
          <w:color w:val="6E2332"/>
          <w:sz w:val="32"/>
        </w:rPr>
        <w:t>02. PROBLEM DECOMPOSITION</w:t>
      </w:r>
    </w:p>
    <w:tbl>
      <w:tblPr>
        <w:tblW w:w="10914" w:type="dxa"/>
        <w:jc w:val="center"/>
        <w:tblLayout w:type="fixed"/>
        <w:tblLook w:val="04A0" w:firstRow="1" w:lastRow="0" w:firstColumn="1" w:lastColumn="0" w:noHBand="0" w:noVBand="1"/>
      </w:tblPr>
      <w:tblGrid>
        <w:gridCol w:w="672"/>
        <w:gridCol w:w="2990"/>
        <w:gridCol w:w="7252"/>
      </w:tblGrid>
      <w:tr w:rsidR="00E208B0" w14:paraId="0C7E69D5" w14:textId="77777777" w:rsidTr="00655A16">
        <w:trPr>
          <w:trHeight w:val="366"/>
          <w:jc w:val="center"/>
        </w:trPr>
        <w:tc>
          <w:tcPr>
            <w:tcW w:w="672"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11BAFE23" w14:textId="77777777" w:rsidR="00E208B0" w:rsidRDefault="003B2DBA">
            <w:pPr>
              <w:spacing w:after="0" w:line="240" w:lineRule="auto"/>
            </w:pPr>
            <w:r>
              <w:rPr>
                <w:b/>
                <w:color w:val="F8F6F2"/>
                <w:sz w:val="16"/>
              </w:rPr>
              <w:t>NO.</w:t>
            </w:r>
          </w:p>
        </w:tc>
        <w:tc>
          <w:tcPr>
            <w:tcW w:w="2990"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4DB43053" w14:textId="77777777" w:rsidR="00E208B0" w:rsidRDefault="003B2DBA">
            <w:pPr>
              <w:spacing w:after="0" w:line="240" w:lineRule="auto"/>
            </w:pPr>
            <w:r>
              <w:rPr>
                <w:b/>
                <w:color w:val="F8F6F2"/>
                <w:sz w:val="16"/>
              </w:rPr>
              <w:t>SUB-CHALLENGE</w:t>
            </w:r>
          </w:p>
        </w:tc>
        <w:tc>
          <w:tcPr>
            <w:tcW w:w="7252"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14AEAF0E" w14:textId="77777777" w:rsidR="00E208B0" w:rsidRDefault="003B2DBA">
            <w:pPr>
              <w:spacing w:after="0" w:line="240" w:lineRule="auto"/>
            </w:pPr>
            <w:r>
              <w:rPr>
                <w:b/>
                <w:color w:val="F8F6F2"/>
                <w:sz w:val="16"/>
              </w:rPr>
              <w:t>SYSTEMIC EFFECT / RESPONSE</w:t>
            </w:r>
          </w:p>
        </w:tc>
      </w:tr>
      <w:tr w:rsidR="00E208B0" w14:paraId="720684CF" w14:textId="77777777" w:rsidTr="00655A16">
        <w:trPr>
          <w:trHeight w:val="718"/>
          <w:jc w:val="center"/>
        </w:trPr>
        <w:tc>
          <w:tcPr>
            <w:tcW w:w="6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8AEB744" w14:textId="77777777" w:rsidR="00E208B0" w:rsidRDefault="003B2DBA">
            <w:pPr>
              <w:spacing w:after="0" w:line="240" w:lineRule="auto"/>
            </w:pPr>
            <w:r>
              <w:rPr>
                <w:color w:val="111315"/>
                <w:sz w:val="16"/>
              </w:rPr>
              <w:t>1</w:t>
            </w:r>
          </w:p>
        </w:tc>
        <w:tc>
          <w:tcPr>
            <w:tcW w:w="299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1B98FF6" w14:textId="77777777" w:rsidR="00E208B0" w:rsidRDefault="003B2DBA">
            <w:pPr>
              <w:spacing w:after="0" w:line="240" w:lineRule="auto"/>
            </w:pPr>
            <w:r>
              <w:rPr>
                <w:color w:val="111315"/>
                <w:sz w:val="16"/>
              </w:rPr>
              <w:t>Anecdotal enterprise selection &amp; local saturation</w:t>
            </w:r>
          </w:p>
        </w:tc>
        <w:tc>
          <w:tcPr>
            <w:tcW w:w="725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6D48532" w14:textId="77777777" w:rsidR="00E208B0" w:rsidRDefault="003B2DBA">
            <w:pPr>
              <w:spacing w:after="0" w:line="240" w:lineRule="auto"/>
            </w:pPr>
            <w:r>
              <w:rPr>
                <w:color w:val="111315"/>
                <w:sz w:val="16"/>
              </w:rPr>
              <w:t>Copycat choices can ignore local supply-demand conditions. The system uses evidence-led candidate generation and flags missing competitor evidence rather than claiming complete competition data.</w:t>
            </w:r>
          </w:p>
        </w:tc>
      </w:tr>
      <w:tr w:rsidR="00E208B0" w14:paraId="0B36A20E" w14:textId="77777777" w:rsidTr="00655A16">
        <w:trPr>
          <w:trHeight w:val="732"/>
          <w:jc w:val="center"/>
        </w:trPr>
        <w:tc>
          <w:tcPr>
            <w:tcW w:w="67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F21FB7F" w14:textId="77777777" w:rsidR="00E208B0" w:rsidRDefault="003B2DBA">
            <w:pPr>
              <w:spacing w:after="0" w:line="240" w:lineRule="auto"/>
            </w:pPr>
            <w:r>
              <w:rPr>
                <w:color w:val="111315"/>
                <w:sz w:val="16"/>
              </w:rPr>
              <w:t>2</w:t>
            </w:r>
          </w:p>
        </w:tc>
        <w:tc>
          <w:tcPr>
            <w:tcW w:w="299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5BA328B" w14:textId="77777777" w:rsidR="00E208B0" w:rsidRDefault="003B2DBA">
            <w:pPr>
              <w:spacing w:after="0" w:line="240" w:lineRule="auto"/>
            </w:pPr>
            <w:r>
              <w:rPr>
                <w:color w:val="111315"/>
                <w:sz w:val="16"/>
              </w:rPr>
              <w:t>Geographic blindness</w:t>
            </w:r>
          </w:p>
        </w:tc>
        <w:tc>
          <w:tcPr>
            <w:tcW w:w="725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331DEA1" w14:textId="77777777" w:rsidR="00E208B0" w:rsidRDefault="003B2DBA">
            <w:pPr>
              <w:spacing w:after="0" w:line="240" w:lineRule="auto"/>
            </w:pPr>
            <w:r>
              <w:rPr>
                <w:color w:val="111315"/>
                <w:sz w:val="16"/>
              </w:rPr>
              <w:t>Viability depends on local access, market reach and spatial context. LGD identity, Census context, PMGSY habitation proxy and OSM are combined with explicit geographic labels.</w:t>
            </w:r>
          </w:p>
        </w:tc>
      </w:tr>
      <w:tr w:rsidR="00E208B0" w14:paraId="6F6258C3" w14:textId="77777777" w:rsidTr="00655A16">
        <w:trPr>
          <w:trHeight w:val="718"/>
          <w:jc w:val="center"/>
        </w:trPr>
        <w:tc>
          <w:tcPr>
            <w:tcW w:w="6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9F3A536" w14:textId="77777777" w:rsidR="00E208B0" w:rsidRDefault="003B2DBA">
            <w:pPr>
              <w:spacing w:after="0" w:line="240" w:lineRule="auto"/>
            </w:pPr>
            <w:r>
              <w:rPr>
                <w:color w:val="111315"/>
                <w:sz w:val="16"/>
              </w:rPr>
              <w:t>3</w:t>
            </w:r>
          </w:p>
        </w:tc>
        <w:tc>
          <w:tcPr>
            <w:tcW w:w="299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315F650" w14:textId="77777777" w:rsidR="00E208B0" w:rsidRDefault="003B2DBA">
            <w:pPr>
              <w:spacing w:after="0" w:line="240" w:lineRule="auto"/>
            </w:pPr>
            <w:r>
              <w:rPr>
                <w:color w:val="111315"/>
                <w:sz w:val="16"/>
              </w:rPr>
              <w:t>Financial structuring &amp; margin confusion</w:t>
            </w:r>
          </w:p>
        </w:tc>
        <w:tc>
          <w:tcPr>
            <w:tcW w:w="725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C9731E8" w14:textId="77777777" w:rsidR="00E208B0" w:rsidRDefault="003B2DBA">
            <w:pPr>
              <w:spacing w:after="0" w:line="240" w:lineRule="auto"/>
            </w:pPr>
            <w:r>
              <w:rPr>
                <w:color w:val="111315"/>
                <w:sz w:val="16"/>
              </w:rPr>
              <w:t>Users may confuse available cash with total project scale. The financial engine models user contribution, project cost and debt only under the applicable scheme rule.</w:t>
            </w:r>
          </w:p>
        </w:tc>
      </w:tr>
      <w:tr w:rsidR="00E208B0" w14:paraId="1A7F887F" w14:textId="77777777" w:rsidTr="00655A16">
        <w:trPr>
          <w:trHeight w:val="718"/>
          <w:jc w:val="center"/>
        </w:trPr>
        <w:tc>
          <w:tcPr>
            <w:tcW w:w="67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AF4159F" w14:textId="77777777" w:rsidR="00E208B0" w:rsidRDefault="003B2DBA">
            <w:pPr>
              <w:spacing w:after="0" w:line="240" w:lineRule="auto"/>
            </w:pPr>
            <w:r>
              <w:rPr>
                <w:color w:val="111315"/>
                <w:sz w:val="16"/>
              </w:rPr>
              <w:t>4</w:t>
            </w:r>
          </w:p>
        </w:tc>
        <w:tc>
          <w:tcPr>
            <w:tcW w:w="299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0EE3413" w14:textId="77777777" w:rsidR="00E208B0" w:rsidRDefault="003B2DBA">
            <w:pPr>
              <w:spacing w:after="0" w:line="240" w:lineRule="auto"/>
            </w:pPr>
            <w:r>
              <w:rPr>
                <w:color w:val="111315"/>
                <w:sz w:val="16"/>
              </w:rPr>
              <w:t>Scheme routing &amp; rule confusion</w:t>
            </w:r>
          </w:p>
        </w:tc>
        <w:tc>
          <w:tcPr>
            <w:tcW w:w="725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D50A965" w14:textId="77777777" w:rsidR="00E208B0" w:rsidRDefault="003B2DBA">
            <w:pPr>
              <w:spacing w:after="0" w:line="240" w:lineRule="auto"/>
            </w:pPr>
            <w:r>
              <w:rPr>
                <w:color w:val="111315"/>
                <w:sz w:val="16"/>
              </w:rPr>
              <w:t>Different scheme categories can have different rates, tenure, margin and moratorium provisions. The rule engine is versioned and returns potentially eligible / not eligible / unknown.</w:t>
            </w:r>
          </w:p>
        </w:tc>
      </w:tr>
      <w:tr w:rsidR="00E208B0" w14:paraId="31926ED0" w14:textId="77777777" w:rsidTr="00655A16">
        <w:trPr>
          <w:trHeight w:val="732"/>
          <w:jc w:val="center"/>
        </w:trPr>
        <w:tc>
          <w:tcPr>
            <w:tcW w:w="6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9A42CE8" w14:textId="77777777" w:rsidR="00E208B0" w:rsidRDefault="003B2DBA">
            <w:pPr>
              <w:spacing w:after="0" w:line="240" w:lineRule="auto"/>
            </w:pPr>
            <w:r>
              <w:rPr>
                <w:color w:val="111315"/>
                <w:sz w:val="16"/>
              </w:rPr>
              <w:t>5</w:t>
            </w:r>
          </w:p>
        </w:tc>
        <w:tc>
          <w:tcPr>
            <w:tcW w:w="299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A5B7FAC" w14:textId="77777777" w:rsidR="00E208B0" w:rsidRDefault="003B2DBA">
            <w:pPr>
              <w:spacing w:after="0" w:line="240" w:lineRule="auto"/>
            </w:pPr>
            <w:r>
              <w:rPr>
                <w:color w:val="111315"/>
                <w:sz w:val="16"/>
              </w:rPr>
              <w:t>Cash-flow vs repayment timing</w:t>
            </w:r>
          </w:p>
        </w:tc>
        <w:tc>
          <w:tcPr>
            <w:tcW w:w="725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33DB696" w14:textId="77777777" w:rsidR="00E208B0" w:rsidRDefault="003B2DBA">
            <w:pPr>
              <w:spacing w:after="0" w:line="240" w:lineRule="auto"/>
            </w:pPr>
            <w:r>
              <w:rPr>
                <w:color w:val="111315"/>
                <w:sz w:val="16"/>
              </w:rPr>
              <w:t>Repayment needs to be evaluated against setup and operating assumptions. The financial engine exposes scenarios and repayment timing rather than promising outcomes.</w:t>
            </w:r>
          </w:p>
        </w:tc>
      </w:tr>
      <w:tr w:rsidR="00E208B0" w14:paraId="3A7C4EC0" w14:textId="77777777" w:rsidTr="00655A16">
        <w:trPr>
          <w:trHeight w:val="718"/>
          <w:jc w:val="center"/>
        </w:trPr>
        <w:tc>
          <w:tcPr>
            <w:tcW w:w="67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9B1DEA1" w14:textId="77777777" w:rsidR="00E208B0" w:rsidRDefault="003B2DBA">
            <w:pPr>
              <w:spacing w:after="0" w:line="240" w:lineRule="auto"/>
            </w:pPr>
            <w:r>
              <w:rPr>
                <w:color w:val="111315"/>
                <w:sz w:val="16"/>
              </w:rPr>
              <w:t>6</w:t>
            </w:r>
          </w:p>
        </w:tc>
        <w:tc>
          <w:tcPr>
            <w:tcW w:w="299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7B6A1C1" w14:textId="77777777" w:rsidR="00E208B0" w:rsidRDefault="003B2DBA">
            <w:pPr>
              <w:spacing w:after="0" w:line="240" w:lineRule="auto"/>
            </w:pPr>
            <w:r>
              <w:rPr>
                <w:color w:val="111315"/>
                <w:sz w:val="16"/>
              </w:rPr>
              <w:t>Language &amp; digital literacy</w:t>
            </w:r>
          </w:p>
        </w:tc>
        <w:tc>
          <w:tcPr>
            <w:tcW w:w="725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46825BB" w14:textId="77777777" w:rsidR="00E208B0" w:rsidRDefault="003B2DBA">
            <w:pPr>
              <w:spacing w:after="0" w:line="240" w:lineRule="auto"/>
            </w:pPr>
            <w:r>
              <w:rPr>
                <w:color w:val="111315"/>
                <w:sz w:val="16"/>
              </w:rPr>
              <w:t>Formal forms and jargon create access barriers. MVP is text-first; regional-language and voice interfaces are later implementation layers.</w:t>
            </w:r>
          </w:p>
        </w:tc>
      </w:tr>
      <w:tr w:rsidR="00E208B0" w14:paraId="3D1B3362" w14:textId="77777777" w:rsidTr="00655A16">
        <w:trPr>
          <w:trHeight w:val="732"/>
          <w:jc w:val="center"/>
        </w:trPr>
        <w:tc>
          <w:tcPr>
            <w:tcW w:w="6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DE5F118" w14:textId="77777777" w:rsidR="00E208B0" w:rsidRDefault="003B2DBA">
            <w:pPr>
              <w:spacing w:after="0" w:line="240" w:lineRule="auto"/>
            </w:pPr>
            <w:r>
              <w:rPr>
                <w:color w:val="111315"/>
                <w:sz w:val="16"/>
              </w:rPr>
              <w:t>7</w:t>
            </w:r>
          </w:p>
        </w:tc>
        <w:tc>
          <w:tcPr>
            <w:tcW w:w="299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95EFB4A" w14:textId="77777777" w:rsidR="00E208B0" w:rsidRDefault="003B2DBA">
            <w:pPr>
              <w:spacing w:after="0" w:line="240" w:lineRule="auto"/>
            </w:pPr>
            <w:r>
              <w:rPr>
                <w:color w:val="111315"/>
                <w:sz w:val="16"/>
              </w:rPr>
              <w:t>Pre-sanction feasibility visibility</w:t>
            </w:r>
          </w:p>
        </w:tc>
        <w:tc>
          <w:tcPr>
            <w:tcW w:w="725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BDB09FF" w14:textId="77777777" w:rsidR="00E208B0" w:rsidRDefault="003B2DBA">
            <w:pPr>
              <w:spacing w:after="0" w:line="240" w:lineRule="auto"/>
            </w:pPr>
            <w:r>
              <w:rPr>
                <w:color w:val="111315"/>
                <w:sz w:val="16"/>
              </w:rPr>
              <w:t>Institutional reviewers need a reproducible view of assumptions, evidence and calculations. The system produces an explanation and audit trace.</w:t>
            </w:r>
          </w:p>
        </w:tc>
      </w:tr>
    </w:tbl>
    <w:p w14:paraId="578F15D6" w14:textId="5A859178" w:rsidR="00E208B0" w:rsidRDefault="005010CD">
      <w:pPr>
        <w:spacing w:before="40" w:after="80"/>
        <w:jc w:val="center"/>
      </w:pPr>
      <w:r>
        <w:rPr>
          <w:noProof/>
        </w:rPr>
        <w:drawing>
          <wp:inline distT="0" distB="0" distL="0" distR="0" wp14:anchorId="6976C91D" wp14:editId="5728C29E">
            <wp:extent cx="6106160" cy="3602990"/>
            <wp:effectExtent l="0" t="0" r="8890" b="0"/>
            <wp:docPr id="163322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7888" cy="3609910"/>
                    </a:xfrm>
                    <a:prstGeom prst="rect">
                      <a:avLst/>
                    </a:prstGeom>
                    <a:noFill/>
                    <a:ln>
                      <a:noFill/>
                    </a:ln>
                  </pic:spPr>
                </pic:pic>
              </a:graphicData>
            </a:graphic>
          </wp:inline>
        </w:drawing>
      </w:r>
    </w:p>
    <w:p w14:paraId="2745876A" w14:textId="77777777" w:rsidR="00E208B0" w:rsidRDefault="003B2DBA">
      <w:pPr>
        <w:spacing w:after="60" w:line="252" w:lineRule="auto"/>
      </w:pPr>
      <w:r>
        <w:rPr>
          <w:i/>
          <w:color w:val="536D82"/>
          <w:sz w:val="17"/>
        </w:rPr>
        <w:t>Visual is a workflow model of the problem system, not a measured failure-rate chart. [DERIVED / PROPOSED]</w:t>
      </w:r>
    </w:p>
    <w:p w14:paraId="3168AABA" w14:textId="77777777" w:rsidR="00E208B0" w:rsidRDefault="003B2DBA">
      <w:r>
        <w:br w:type="page"/>
      </w:r>
    </w:p>
    <w:p w14:paraId="176A6469" w14:textId="77777777" w:rsidR="00E208B0" w:rsidRDefault="003B2DBA">
      <w:pPr>
        <w:keepNext/>
        <w:spacing w:before="40" w:after="100" w:line="252" w:lineRule="auto"/>
        <w:rPr>
          <w:rFonts w:ascii="Lora" w:eastAsia="Lora" w:hAnsi="Lora"/>
          <w:b/>
          <w:color w:val="6E2332"/>
          <w:sz w:val="32"/>
        </w:rPr>
      </w:pPr>
      <w:r>
        <w:rPr>
          <w:rFonts w:ascii="Lora" w:eastAsia="Lora" w:hAnsi="Lora"/>
          <w:b/>
          <w:color w:val="6E2332"/>
          <w:sz w:val="32"/>
        </w:rPr>
        <w:lastRenderedPageBreak/>
        <w:t>03. ROOT CAUSE ANALYSIS — 5 WHY</w:t>
      </w:r>
    </w:p>
    <w:p w14:paraId="4B049458" w14:textId="77777777" w:rsidR="00655A16" w:rsidRDefault="00655A16">
      <w:pPr>
        <w:keepNext/>
        <w:spacing w:before="40" w:after="100" w:line="252" w:lineRule="auto"/>
      </w:pPr>
    </w:p>
    <w:tbl>
      <w:tblPr>
        <w:tblW w:w="11080" w:type="dxa"/>
        <w:jc w:val="center"/>
        <w:tblLayout w:type="fixed"/>
        <w:tblLook w:val="04A0" w:firstRow="1" w:lastRow="0" w:firstColumn="1" w:lastColumn="0" w:noHBand="0" w:noVBand="1"/>
      </w:tblPr>
      <w:tblGrid>
        <w:gridCol w:w="1517"/>
        <w:gridCol w:w="9563"/>
      </w:tblGrid>
      <w:tr w:rsidR="00E208B0" w14:paraId="2AB27E67" w14:textId="77777777" w:rsidTr="00655A16">
        <w:trPr>
          <w:trHeight w:val="438"/>
          <w:jc w:val="center"/>
        </w:trPr>
        <w:tc>
          <w:tcPr>
            <w:tcW w:w="1517"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79AC484" w14:textId="77777777" w:rsidR="00E208B0" w:rsidRDefault="003B2DBA">
            <w:pPr>
              <w:spacing w:after="0" w:line="240" w:lineRule="auto"/>
            </w:pPr>
            <w:r>
              <w:rPr>
                <w:b/>
                <w:color w:val="F8F6F2"/>
                <w:sz w:val="18"/>
              </w:rPr>
              <w:t>LEVEL</w:t>
            </w:r>
          </w:p>
        </w:tc>
        <w:tc>
          <w:tcPr>
            <w:tcW w:w="9563"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3771FAE2" w14:textId="77777777" w:rsidR="00E208B0" w:rsidRDefault="003B2DBA">
            <w:pPr>
              <w:spacing w:after="0" w:line="240" w:lineRule="auto"/>
            </w:pPr>
            <w:r>
              <w:rPr>
                <w:b/>
                <w:color w:val="F8F6F2"/>
                <w:sz w:val="18"/>
              </w:rPr>
              <w:t>CAUSAL CHAIN</w:t>
            </w:r>
          </w:p>
        </w:tc>
      </w:tr>
      <w:tr w:rsidR="00E208B0" w14:paraId="2928F615" w14:textId="77777777" w:rsidTr="00655A16">
        <w:trPr>
          <w:trHeight w:val="438"/>
          <w:jc w:val="center"/>
        </w:trPr>
        <w:tc>
          <w:tcPr>
            <w:tcW w:w="151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CA80824" w14:textId="77777777" w:rsidR="00E208B0" w:rsidRDefault="003B2DBA">
            <w:pPr>
              <w:spacing w:after="0" w:line="240" w:lineRule="auto"/>
            </w:pPr>
            <w:r>
              <w:rPr>
                <w:color w:val="111315"/>
                <w:sz w:val="18"/>
              </w:rPr>
              <w:t>WHY 1</w:t>
            </w:r>
          </w:p>
        </w:tc>
        <w:tc>
          <w:tcPr>
            <w:tcW w:w="956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54D14EE" w14:textId="77777777" w:rsidR="00E208B0" w:rsidRDefault="003B2DBA">
            <w:pPr>
              <w:spacing w:after="0" w:line="240" w:lineRule="auto"/>
            </w:pPr>
            <w:r>
              <w:rPr>
                <w:color w:val="111315"/>
                <w:sz w:val="18"/>
              </w:rPr>
              <w:t>Some entrepreneurs choose ventures without sufficient local or financial assessment.</w:t>
            </w:r>
          </w:p>
        </w:tc>
      </w:tr>
      <w:tr w:rsidR="00E208B0" w14:paraId="6F9C8CC6" w14:textId="77777777" w:rsidTr="00655A16">
        <w:trPr>
          <w:trHeight w:val="438"/>
          <w:jc w:val="center"/>
        </w:trPr>
        <w:tc>
          <w:tcPr>
            <w:tcW w:w="151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37554C7" w14:textId="77777777" w:rsidR="00E208B0" w:rsidRDefault="003B2DBA">
            <w:pPr>
              <w:spacing w:after="0" w:line="240" w:lineRule="auto"/>
            </w:pPr>
            <w:r>
              <w:rPr>
                <w:color w:val="111315"/>
                <w:sz w:val="18"/>
              </w:rPr>
              <w:t>WHY 2</w:t>
            </w:r>
          </w:p>
        </w:tc>
        <w:tc>
          <w:tcPr>
            <w:tcW w:w="956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7422544" w14:textId="77777777" w:rsidR="00E208B0" w:rsidRDefault="003B2DBA">
            <w:pPr>
              <w:spacing w:after="0" w:line="240" w:lineRule="auto"/>
            </w:pPr>
            <w:r>
              <w:rPr>
                <w:color w:val="111315"/>
                <w:sz w:val="18"/>
              </w:rPr>
              <w:t>Localized demand, competition and unit economics are difficult to access through existing public tools.</w:t>
            </w:r>
          </w:p>
        </w:tc>
      </w:tr>
      <w:tr w:rsidR="00E208B0" w14:paraId="12E14BF4" w14:textId="77777777" w:rsidTr="00655A16">
        <w:trPr>
          <w:trHeight w:val="438"/>
          <w:jc w:val="center"/>
        </w:trPr>
        <w:tc>
          <w:tcPr>
            <w:tcW w:w="151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3D1776C" w14:textId="77777777" w:rsidR="00E208B0" w:rsidRDefault="003B2DBA">
            <w:pPr>
              <w:spacing w:after="0" w:line="240" w:lineRule="auto"/>
            </w:pPr>
            <w:r>
              <w:rPr>
                <w:color w:val="111315"/>
                <w:sz w:val="18"/>
              </w:rPr>
              <w:t>WHY 3</w:t>
            </w:r>
          </w:p>
        </w:tc>
        <w:tc>
          <w:tcPr>
            <w:tcW w:w="956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5DF4EDC" w14:textId="77777777" w:rsidR="00E208B0" w:rsidRDefault="003B2DBA">
            <w:pPr>
              <w:spacing w:after="0" w:line="240" w:lineRule="auto"/>
            </w:pPr>
            <w:r>
              <w:rPr>
                <w:color w:val="111315"/>
                <w:sz w:val="18"/>
              </w:rPr>
              <w:t>Formal feasibility consulting is costly or unavailable at village level.</w:t>
            </w:r>
          </w:p>
        </w:tc>
      </w:tr>
      <w:tr w:rsidR="00E208B0" w14:paraId="1AE48021" w14:textId="77777777" w:rsidTr="00655A16">
        <w:trPr>
          <w:trHeight w:val="864"/>
          <w:jc w:val="center"/>
        </w:trPr>
        <w:tc>
          <w:tcPr>
            <w:tcW w:w="151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82B9732" w14:textId="77777777" w:rsidR="00E208B0" w:rsidRDefault="003B2DBA">
            <w:pPr>
              <w:spacing w:after="0" w:line="240" w:lineRule="auto"/>
            </w:pPr>
            <w:r>
              <w:rPr>
                <w:color w:val="111315"/>
                <w:sz w:val="18"/>
              </w:rPr>
              <w:t>WHY 4</w:t>
            </w:r>
          </w:p>
        </w:tc>
        <w:tc>
          <w:tcPr>
            <w:tcW w:w="956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B5444E9" w14:textId="77777777" w:rsidR="00E208B0" w:rsidRDefault="003B2DBA">
            <w:pPr>
              <w:spacing w:after="0" w:line="240" w:lineRule="auto"/>
            </w:pPr>
            <w:r>
              <w:rPr>
                <w:color w:val="111315"/>
                <w:sz w:val="18"/>
              </w:rPr>
              <w:t>Existing digital systems commonly prioritize registration, application or transaction workflows rather than integrated pre-decision guidance.</w:t>
            </w:r>
          </w:p>
        </w:tc>
      </w:tr>
      <w:tr w:rsidR="00E208B0" w14:paraId="37A6D498" w14:textId="77777777" w:rsidTr="00655A16">
        <w:trPr>
          <w:trHeight w:val="878"/>
          <w:jc w:val="center"/>
        </w:trPr>
        <w:tc>
          <w:tcPr>
            <w:tcW w:w="151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B14319A" w14:textId="77777777" w:rsidR="00E208B0" w:rsidRDefault="003B2DBA">
            <w:pPr>
              <w:spacing w:after="0" w:line="240" w:lineRule="auto"/>
            </w:pPr>
            <w:r>
              <w:rPr>
                <w:color w:val="111315"/>
                <w:sz w:val="18"/>
              </w:rPr>
              <w:t>WHY 5</w:t>
            </w:r>
          </w:p>
        </w:tc>
        <w:tc>
          <w:tcPr>
            <w:tcW w:w="956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0BFC2F3" w14:textId="77777777" w:rsidR="00E208B0" w:rsidRDefault="003B2DBA">
            <w:pPr>
              <w:spacing w:after="0" w:line="240" w:lineRule="auto"/>
            </w:pPr>
            <w:r>
              <w:rPr>
                <w:color w:val="111315"/>
                <w:sz w:val="18"/>
              </w:rPr>
              <w:t>Spatial, economic, financial and scheme-rule evidence is fragmented across different sources and is not routinely assembled into one multilingual, deterministic decision-support workflow.</w:t>
            </w:r>
          </w:p>
        </w:tc>
      </w:tr>
    </w:tbl>
    <w:p w14:paraId="45C0523C" w14:textId="77777777" w:rsidR="00655A16" w:rsidRDefault="00655A16">
      <w:pPr>
        <w:spacing w:after="40" w:line="252" w:lineRule="auto"/>
        <w:rPr>
          <w:rFonts w:ascii="Lora" w:eastAsia="Lora" w:hAnsi="Lora"/>
          <w:b/>
          <w:color w:val="6E2332"/>
        </w:rPr>
      </w:pPr>
    </w:p>
    <w:p w14:paraId="445F4F41" w14:textId="77777777" w:rsidR="00655A16" w:rsidRDefault="00655A16">
      <w:pPr>
        <w:spacing w:after="40" w:line="252" w:lineRule="auto"/>
        <w:rPr>
          <w:rFonts w:ascii="Lora" w:eastAsia="Lora" w:hAnsi="Lora"/>
          <w:b/>
          <w:color w:val="6E2332"/>
        </w:rPr>
      </w:pPr>
    </w:p>
    <w:p w14:paraId="1636AFC7" w14:textId="00AE938E" w:rsidR="00E208B0" w:rsidRDefault="003B2DBA">
      <w:pPr>
        <w:spacing w:after="40" w:line="252" w:lineRule="auto"/>
      </w:pPr>
      <w:r>
        <w:rPr>
          <w:rFonts w:ascii="Lora" w:eastAsia="Lora" w:hAnsi="Lora"/>
          <w:b/>
          <w:color w:val="6E2332"/>
        </w:rPr>
        <w:t>ROOT CAUSE IDENTIFIED</w:t>
      </w:r>
    </w:p>
    <w:p w14:paraId="4B020FA1" w14:textId="77777777" w:rsidR="00E208B0" w:rsidRDefault="003B2DBA">
      <w:pPr>
        <w:spacing w:after="80" w:line="252" w:lineRule="auto"/>
        <w:rPr>
          <w:color w:val="111315"/>
        </w:rPr>
      </w:pPr>
      <w:r>
        <w:rPr>
          <w:color w:val="111315"/>
        </w:rPr>
        <w:t>Absence of an accessible, evidence-backed advisory bridge connecting grassroots entrepreneurial intent with localized business context, deterministic financial structuring and concessional scheme rules. [DERIVED — Five-Why chain; not claimed as the sole root cause]</w:t>
      </w:r>
    </w:p>
    <w:p w14:paraId="33BE1984" w14:textId="77777777" w:rsidR="005010CD" w:rsidRDefault="005010CD">
      <w:pPr>
        <w:spacing w:after="80" w:line="252" w:lineRule="auto"/>
      </w:pPr>
    </w:p>
    <w:p w14:paraId="79CC76AA" w14:textId="2C67BA04" w:rsidR="00655A16" w:rsidRDefault="005010CD" w:rsidP="00655A16">
      <w:pPr>
        <w:spacing w:before="40" w:after="80"/>
        <w:jc w:val="center"/>
      </w:pPr>
      <w:r>
        <w:rPr>
          <w:noProof/>
        </w:rPr>
        <w:drawing>
          <wp:inline distT="0" distB="0" distL="0" distR="0" wp14:anchorId="782D0B0F" wp14:editId="12A50361">
            <wp:extent cx="6827519" cy="4551680"/>
            <wp:effectExtent l="0" t="0" r="0" b="1270"/>
            <wp:docPr id="844344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6553" cy="4571036"/>
                    </a:xfrm>
                    <a:prstGeom prst="rect">
                      <a:avLst/>
                    </a:prstGeom>
                    <a:noFill/>
                    <a:ln>
                      <a:noFill/>
                    </a:ln>
                  </pic:spPr>
                </pic:pic>
              </a:graphicData>
            </a:graphic>
          </wp:inline>
        </w:drawing>
      </w:r>
    </w:p>
    <w:p w14:paraId="4ABD21A7" w14:textId="77777777" w:rsidR="00655A16" w:rsidRDefault="00655A16" w:rsidP="00655A16">
      <w:pPr>
        <w:spacing w:before="40" w:after="80"/>
        <w:jc w:val="center"/>
      </w:pPr>
    </w:p>
    <w:p w14:paraId="04638865" w14:textId="77777777" w:rsidR="00655A16" w:rsidRDefault="00655A16" w:rsidP="00655A16">
      <w:pPr>
        <w:spacing w:before="40" w:after="80"/>
        <w:jc w:val="center"/>
      </w:pPr>
    </w:p>
    <w:p w14:paraId="7D845224" w14:textId="77777777" w:rsidR="00655A16" w:rsidRDefault="00655A16" w:rsidP="00655A16">
      <w:pPr>
        <w:spacing w:before="40" w:after="80"/>
        <w:jc w:val="center"/>
      </w:pPr>
    </w:p>
    <w:p w14:paraId="0D2FF9E4" w14:textId="6E147078" w:rsidR="00E208B0" w:rsidRDefault="003B2DBA" w:rsidP="00655A16">
      <w:pPr>
        <w:spacing w:before="40" w:after="80"/>
      </w:pPr>
      <w:r>
        <w:rPr>
          <w:rFonts w:ascii="Lora" w:eastAsia="Lora" w:hAnsi="Lora"/>
          <w:b/>
          <w:color w:val="6E2332"/>
          <w:sz w:val="32"/>
        </w:rPr>
        <w:t>04. STAKEHOLDER &amp; USER IDENTIFICATION</w:t>
      </w:r>
    </w:p>
    <w:tbl>
      <w:tblPr>
        <w:tblW w:w="10939" w:type="dxa"/>
        <w:jc w:val="center"/>
        <w:tblLayout w:type="fixed"/>
        <w:tblLook w:val="04A0" w:firstRow="1" w:lastRow="0" w:firstColumn="1" w:lastColumn="0" w:noHBand="0" w:noVBand="1"/>
      </w:tblPr>
      <w:tblGrid>
        <w:gridCol w:w="2472"/>
        <w:gridCol w:w="2023"/>
        <w:gridCol w:w="3222"/>
        <w:gridCol w:w="3222"/>
      </w:tblGrid>
      <w:tr w:rsidR="00E208B0" w14:paraId="50C897F2" w14:textId="77777777" w:rsidTr="00655A16">
        <w:trPr>
          <w:trHeight w:val="350"/>
          <w:jc w:val="center"/>
        </w:trPr>
        <w:tc>
          <w:tcPr>
            <w:tcW w:w="2472"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049266B7" w14:textId="77777777" w:rsidR="00E208B0" w:rsidRDefault="003B2DBA">
            <w:pPr>
              <w:spacing w:after="0" w:line="240" w:lineRule="auto"/>
            </w:pPr>
            <w:r>
              <w:rPr>
                <w:b/>
                <w:color w:val="F8F6F2"/>
                <w:sz w:val="16"/>
              </w:rPr>
              <w:t>STAKEHOLDER / USER</w:t>
            </w:r>
          </w:p>
        </w:tc>
        <w:tc>
          <w:tcPr>
            <w:tcW w:w="2023"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7F7B2782" w14:textId="77777777" w:rsidR="00E208B0" w:rsidRDefault="003B2DBA">
            <w:pPr>
              <w:spacing w:after="0" w:line="240" w:lineRule="auto"/>
            </w:pPr>
            <w:r>
              <w:rPr>
                <w:b/>
                <w:color w:val="F8F6F2"/>
                <w:sz w:val="16"/>
              </w:rPr>
              <w:t>ROLE</w:t>
            </w:r>
          </w:p>
        </w:tc>
        <w:tc>
          <w:tcPr>
            <w:tcW w:w="3222"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32A7ACCD" w14:textId="77777777" w:rsidR="00E208B0" w:rsidRDefault="003B2DBA">
            <w:pPr>
              <w:spacing w:after="0" w:line="240" w:lineRule="auto"/>
            </w:pPr>
            <w:r>
              <w:rPr>
                <w:b/>
                <w:color w:val="F8F6F2"/>
                <w:sz w:val="16"/>
              </w:rPr>
              <w:t>PAIN POINT</w:t>
            </w:r>
          </w:p>
        </w:tc>
        <w:tc>
          <w:tcPr>
            <w:tcW w:w="3222"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59CF0A3" w14:textId="77777777" w:rsidR="00E208B0" w:rsidRDefault="003B2DBA">
            <w:pPr>
              <w:spacing w:after="0" w:line="240" w:lineRule="auto"/>
            </w:pPr>
            <w:r>
              <w:rPr>
                <w:b/>
                <w:color w:val="F8F6F2"/>
                <w:sz w:val="16"/>
              </w:rPr>
              <w:t>CORE NEED</w:t>
            </w:r>
          </w:p>
        </w:tc>
      </w:tr>
      <w:tr w:rsidR="00E208B0" w14:paraId="7F4410D6" w14:textId="77777777" w:rsidTr="00655A16">
        <w:trPr>
          <w:trHeight w:val="686"/>
          <w:jc w:val="center"/>
        </w:trPr>
        <w:tc>
          <w:tcPr>
            <w:tcW w:w="24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A7A0CFC" w14:textId="77777777" w:rsidR="00E208B0" w:rsidRDefault="003B2DBA">
            <w:pPr>
              <w:spacing w:after="0" w:line="240" w:lineRule="auto"/>
            </w:pPr>
            <w:r>
              <w:rPr>
                <w:color w:val="111315"/>
                <w:sz w:val="16"/>
              </w:rPr>
              <w:t>Rural beneficiary</w:t>
            </w:r>
          </w:p>
        </w:tc>
        <w:tc>
          <w:tcPr>
            <w:tcW w:w="202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750F2DD" w14:textId="77777777" w:rsidR="00E208B0" w:rsidRDefault="003B2DBA">
            <w:pPr>
              <w:spacing w:after="0" w:line="240" w:lineRule="auto"/>
            </w:pPr>
            <w:r>
              <w:rPr>
                <w:color w:val="111315"/>
                <w:sz w:val="16"/>
              </w:rPr>
              <w:t>Primary enterprise operator</w:t>
            </w:r>
          </w:p>
        </w:tc>
        <w:tc>
          <w:tcPr>
            <w:tcW w:w="322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78207E3" w14:textId="77777777" w:rsidR="00E208B0" w:rsidRDefault="003B2DBA">
            <w:pPr>
              <w:spacing w:after="0" w:line="240" w:lineRule="auto"/>
            </w:pPr>
            <w:r>
              <w:rPr>
                <w:color w:val="111315"/>
                <w:sz w:val="16"/>
              </w:rPr>
              <w:t>Limited business context and finance/scheme understanding</w:t>
            </w:r>
          </w:p>
        </w:tc>
        <w:tc>
          <w:tcPr>
            <w:tcW w:w="322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2757631" w14:textId="77777777" w:rsidR="00E208B0" w:rsidRDefault="003B2DBA">
            <w:pPr>
              <w:spacing w:after="0" w:line="240" w:lineRule="auto"/>
            </w:pPr>
            <w:r>
              <w:rPr>
                <w:color w:val="111315"/>
                <w:sz w:val="16"/>
              </w:rPr>
              <w:t>Simple evidence-backed feasibility + financial + scheme guidance</w:t>
            </w:r>
          </w:p>
        </w:tc>
      </w:tr>
      <w:tr w:rsidR="00E208B0" w14:paraId="6B9618A1" w14:textId="77777777" w:rsidTr="00655A16">
        <w:trPr>
          <w:trHeight w:val="700"/>
          <w:jc w:val="center"/>
        </w:trPr>
        <w:tc>
          <w:tcPr>
            <w:tcW w:w="247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146D62E" w14:textId="77777777" w:rsidR="00E208B0" w:rsidRDefault="003B2DBA">
            <w:pPr>
              <w:spacing w:after="0" w:line="240" w:lineRule="auto"/>
            </w:pPr>
            <w:r>
              <w:rPr>
                <w:color w:val="111315"/>
                <w:sz w:val="16"/>
              </w:rPr>
              <w:t>Women SHG / community entrepreneur</w:t>
            </w:r>
          </w:p>
        </w:tc>
        <w:tc>
          <w:tcPr>
            <w:tcW w:w="202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593870A" w14:textId="77777777" w:rsidR="00E208B0" w:rsidRDefault="003B2DBA">
            <w:pPr>
              <w:spacing w:after="0" w:line="240" w:lineRule="auto"/>
            </w:pPr>
            <w:r>
              <w:rPr>
                <w:color w:val="111315"/>
                <w:sz w:val="16"/>
              </w:rPr>
              <w:t>Primary user; scheme structure may differ</w:t>
            </w:r>
          </w:p>
        </w:tc>
        <w:tc>
          <w:tcPr>
            <w:tcW w:w="322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7B06CDD" w14:textId="77777777" w:rsidR="00E208B0" w:rsidRDefault="003B2DBA">
            <w:pPr>
              <w:spacing w:after="0" w:line="240" w:lineRule="auto"/>
            </w:pPr>
            <w:r>
              <w:rPr>
                <w:color w:val="111315"/>
                <w:sz w:val="16"/>
              </w:rPr>
              <w:t>Individual vs group pathways can be confusing</w:t>
            </w:r>
          </w:p>
        </w:tc>
        <w:tc>
          <w:tcPr>
            <w:tcW w:w="322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64D3925" w14:textId="77777777" w:rsidR="00E208B0" w:rsidRDefault="003B2DBA">
            <w:pPr>
              <w:spacing w:after="0" w:line="240" w:lineRule="auto"/>
            </w:pPr>
            <w:r>
              <w:rPr>
                <w:color w:val="111315"/>
                <w:sz w:val="16"/>
              </w:rPr>
              <w:t>Clear eligibility gating and documentation guidance</w:t>
            </w:r>
          </w:p>
        </w:tc>
      </w:tr>
      <w:tr w:rsidR="00E208B0" w14:paraId="0D0BD3C3" w14:textId="77777777" w:rsidTr="00655A16">
        <w:trPr>
          <w:trHeight w:val="686"/>
          <w:jc w:val="center"/>
        </w:trPr>
        <w:tc>
          <w:tcPr>
            <w:tcW w:w="24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83BD0AC" w14:textId="77777777" w:rsidR="00E208B0" w:rsidRDefault="003B2DBA">
            <w:pPr>
              <w:spacing w:after="0" w:line="240" w:lineRule="auto"/>
            </w:pPr>
            <w:r>
              <w:rPr>
                <w:color w:val="111315"/>
                <w:sz w:val="16"/>
              </w:rPr>
              <w:t>SCA / channelizing agency</w:t>
            </w:r>
          </w:p>
        </w:tc>
        <w:tc>
          <w:tcPr>
            <w:tcW w:w="202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9C13DD0" w14:textId="77777777" w:rsidR="00E208B0" w:rsidRDefault="003B2DBA">
            <w:pPr>
              <w:spacing w:after="0" w:line="240" w:lineRule="auto"/>
            </w:pPr>
            <w:r>
              <w:rPr>
                <w:color w:val="111315"/>
                <w:sz w:val="16"/>
              </w:rPr>
              <w:t>Concessional capital appraisal/disbursal</w:t>
            </w:r>
          </w:p>
        </w:tc>
        <w:tc>
          <w:tcPr>
            <w:tcW w:w="322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56D1A9E" w14:textId="77777777" w:rsidR="00E208B0" w:rsidRDefault="003B2DBA">
            <w:pPr>
              <w:spacing w:after="0" w:line="240" w:lineRule="auto"/>
            </w:pPr>
            <w:r>
              <w:rPr>
                <w:color w:val="111315"/>
                <w:sz w:val="16"/>
              </w:rPr>
              <w:t>Manual scrutiny and inconsistent project narratives</w:t>
            </w:r>
          </w:p>
        </w:tc>
        <w:tc>
          <w:tcPr>
            <w:tcW w:w="322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5A3193B" w14:textId="77777777" w:rsidR="00E208B0" w:rsidRDefault="003B2DBA">
            <w:pPr>
              <w:spacing w:after="0" w:line="240" w:lineRule="auto"/>
            </w:pPr>
            <w:r>
              <w:rPr>
                <w:color w:val="111315"/>
                <w:sz w:val="16"/>
              </w:rPr>
              <w:t>Reproducible feasibility, assumptions and financial report</w:t>
            </w:r>
          </w:p>
        </w:tc>
      </w:tr>
      <w:tr w:rsidR="00E208B0" w14:paraId="0EF9CE57" w14:textId="77777777" w:rsidTr="00655A16">
        <w:trPr>
          <w:trHeight w:val="686"/>
          <w:jc w:val="center"/>
        </w:trPr>
        <w:tc>
          <w:tcPr>
            <w:tcW w:w="247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9C7A5E7" w14:textId="77777777" w:rsidR="00E208B0" w:rsidRDefault="003B2DBA">
            <w:pPr>
              <w:spacing w:after="0" w:line="240" w:lineRule="auto"/>
            </w:pPr>
            <w:r>
              <w:rPr>
                <w:color w:val="111315"/>
                <w:sz w:val="16"/>
              </w:rPr>
              <w:t>District welfare / field officer</w:t>
            </w:r>
          </w:p>
        </w:tc>
        <w:tc>
          <w:tcPr>
            <w:tcW w:w="202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B343C07" w14:textId="77777777" w:rsidR="00E208B0" w:rsidRDefault="003B2DBA">
            <w:pPr>
              <w:spacing w:after="0" w:line="240" w:lineRule="auto"/>
            </w:pPr>
            <w:r>
              <w:rPr>
                <w:color w:val="111315"/>
                <w:sz w:val="16"/>
              </w:rPr>
              <w:t>Verification and recommendation</w:t>
            </w:r>
          </w:p>
        </w:tc>
        <w:tc>
          <w:tcPr>
            <w:tcW w:w="322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DEF995B" w14:textId="77777777" w:rsidR="00E208B0" w:rsidRDefault="003B2DBA">
            <w:pPr>
              <w:spacing w:after="0" w:line="240" w:lineRule="auto"/>
            </w:pPr>
            <w:r>
              <w:rPr>
                <w:color w:val="111315"/>
                <w:sz w:val="16"/>
              </w:rPr>
              <w:t>Poorly structured proposals</w:t>
            </w:r>
          </w:p>
        </w:tc>
        <w:tc>
          <w:tcPr>
            <w:tcW w:w="322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BDB1678" w14:textId="77777777" w:rsidR="00E208B0" w:rsidRDefault="003B2DBA">
            <w:pPr>
              <w:spacing w:after="0" w:line="240" w:lineRule="auto"/>
            </w:pPr>
            <w:r>
              <w:rPr>
                <w:color w:val="111315"/>
                <w:sz w:val="16"/>
              </w:rPr>
              <w:t>Traceable report with evidence and calculations</w:t>
            </w:r>
          </w:p>
        </w:tc>
      </w:tr>
      <w:tr w:rsidR="00E208B0" w14:paraId="5B327121" w14:textId="77777777" w:rsidTr="00655A16">
        <w:trPr>
          <w:trHeight w:val="700"/>
          <w:jc w:val="center"/>
        </w:trPr>
        <w:tc>
          <w:tcPr>
            <w:tcW w:w="24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06DA3CB" w14:textId="77777777" w:rsidR="00E208B0" w:rsidRDefault="003B2DBA">
            <w:pPr>
              <w:spacing w:after="0" w:line="240" w:lineRule="auto"/>
            </w:pPr>
            <w:r>
              <w:rPr>
                <w:color w:val="111315"/>
                <w:sz w:val="16"/>
              </w:rPr>
              <w:t>CSC / VLE</w:t>
            </w:r>
          </w:p>
        </w:tc>
        <w:tc>
          <w:tcPr>
            <w:tcW w:w="202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9316176" w14:textId="77777777" w:rsidR="00E208B0" w:rsidRDefault="003B2DBA">
            <w:pPr>
              <w:spacing w:after="0" w:line="240" w:lineRule="auto"/>
            </w:pPr>
            <w:r>
              <w:rPr>
                <w:color w:val="111315"/>
                <w:sz w:val="16"/>
              </w:rPr>
              <w:t>Assisted digital intermediary</w:t>
            </w:r>
          </w:p>
        </w:tc>
        <w:tc>
          <w:tcPr>
            <w:tcW w:w="322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674C6FA" w14:textId="77777777" w:rsidR="00E208B0" w:rsidRDefault="003B2DBA">
            <w:pPr>
              <w:spacing w:after="0" w:line="240" w:lineRule="auto"/>
            </w:pPr>
            <w:r>
              <w:rPr>
                <w:color w:val="111315"/>
                <w:sz w:val="16"/>
              </w:rPr>
              <w:t>Complex forms and calculations</w:t>
            </w:r>
          </w:p>
        </w:tc>
        <w:tc>
          <w:tcPr>
            <w:tcW w:w="322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902603B" w14:textId="77777777" w:rsidR="00E208B0" w:rsidRDefault="003B2DBA">
            <w:pPr>
              <w:spacing w:after="0" w:line="240" w:lineRule="auto"/>
            </w:pPr>
            <w:r>
              <w:rPr>
                <w:color w:val="111315"/>
                <w:sz w:val="16"/>
              </w:rPr>
              <w:t>Guided workflow for assisted applications</w:t>
            </w:r>
          </w:p>
        </w:tc>
      </w:tr>
    </w:tbl>
    <w:p w14:paraId="53E8EC7F" w14:textId="77777777" w:rsidR="00655A16" w:rsidRDefault="00655A16" w:rsidP="00655A16"/>
    <w:p w14:paraId="35B73727" w14:textId="77777777" w:rsidR="00655A16" w:rsidRDefault="00655A16" w:rsidP="00655A16"/>
    <w:p w14:paraId="3B03D7BE" w14:textId="68E5D352" w:rsidR="00E208B0" w:rsidRDefault="003B2DBA" w:rsidP="00655A16">
      <w:r>
        <w:rPr>
          <w:rFonts w:ascii="Lora" w:eastAsia="Lora" w:hAnsi="Lora"/>
          <w:b/>
          <w:color w:val="6E2332"/>
          <w:sz w:val="32"/>
        </w:rPr>
        <w:t>04. STAKEHOLDER &amp; USER IDENTIFICATION — ECOSYSTEM</w:t>
      </w:r>
    </w:p>
    <w:p w14:paraId="1D785AFC" w14:textId="4A4F9BD3" w:rsidR="00E208B0" w:rsidRDefault="005010CD">
      <w:pPr>
        <w:spacing w:before="40" w:after="80"/>
        <w:jc w:val="center"/>
      </w:pPr>
      <w:r>
        <w:rPr>
          <w:noProof/>
        </w:rPr>
        <w:drawing>
          <wp:inline distT="0" distB="0" distL="0" distR="0" wp14:anchorId="3208A073" wp14:editId="1740CBF0">
            <wp:extent cx="6583680" cy="4389120"/>
            <wp:effectExtent l="0" t="0" r="7620" b="0"/>
            <wp:docPr id="843196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3680" cy="4389120"/>
                    </a:xfrm>
                    <a:prstGeom prst="rect">
                      <a:avLst/>
                    </a:prstGeom>
                    <a:noFill/>
                    <a:ln>
                      <a:noFill/>
                    </a:ln>
                  </pic:spPr>
                </pic:pic>
              </a:graphicData>
            </a:graphic>
          </wp:inline>
        </w:drawing>
      </w:r>
    </w:p>
    <w:p w14:paraId="2A03145A" w14:textId="312B21E8" w:rsidR="00655A16" w:rsidRDefault="003B2DBA" w:rsidP="00655A16">
      <w:pPr>
        <w:spacing w:after="80" w:line="252" w:lineRule="auto"/>
      </w:pPr>
      <w:r>
        <w:rPr>
          <w:color w:val="111315"/>
          <w:sz w:val="20"/>
        </w:rPr>
        <w:t>The ecosystem is intentionally broader than the final applicant. Gram-Disha is designed as decision support that can be used directly by a beneficiary or in assisted mode by an institutional/intermediary user. It does not become the sanctioning authority.</w:t>
      </w:r>
    </w:p>
    <w:p w14:paraId="43EFA600" w14:textId="73DF6AA1" w:rsidR="00655A16" w:rsidRDefault="00655A16" w:rsidP="00655A16">
      <w:pPr>
        <w:keepNext/>
        <w:spacing w:before="40" w:after="100" w:line="252" w:lineRule="auto"/>
        <w:rPr>
          <w:rFonts w:ascii="Lora" w:eastAsia="Lora" w:hAnsi="Lora"/>
          <w:b/>
          <w:color w:val="6E2332"/>
          <w:sz w:val="32"/>
        </w:rPr>
      </w:pPr>
      <w:r>
        <w:rPr>
          <w:rFonts w:ascii="Lora" w:eastAsia="Lora" w:hAnsi="Lora"/>
          <w:b/>
          <w:color w:val="6E2332"/>
          <w:sz w:val="32"/>
        </w:rPr>
        <w:lastRenderedPageBreak/>
        <w:t>05. USER PERSONA</w:t>
      </w:r>
    </w:p>
    <w:p w14:paraId="296415D2" w14:textId="6881503A" w:rsidR="00E208B0" w:rsidRDefault="003B2DBA">
      <w:pPr>
        <w:spacing w:after="80" w:line="252" w:lineRule="auto"/>
      </w:pPr>
      <w:r>
        <w:rPr>
          <w:i/>
          <w:color w:val="536D82"/>
          <w:sz w:val="18"/>
        </w:rPr>
        <w:t>Illustrative persona — used to test whether the workflow answers a real decision sequence. This is not a real individual and does not establish a measured population segment.</w:t>
      </w:r>
    </w:p>
    <w:tbl>
      <w:tblPr>
        <w:tblW w:w="0" w:type="auto"/>
        <w:jc w:val="center"/>
        <w:tblLayout w:type="fixed"/>
        <w:tblLook w:val="04A0" w:firstRow="1" w:lastRow="0" w:firstColumn="1" w:lastColumn="0" w:noHBand="0" w:noVBand="1"/>
      </w:tblPr>
      <w:tblGrid>
        <w:gridCol w:w="2453"/>
        <w:gridCol w:w="7436"/>
      </w:tblGrid>
      <w:tr w:rsidR="00E208B0" w14:paraId="6D3D2C0D" w14:textId="77777777" w:rsidTr="00655A16">
        <w:trPr>
          <w:trHeight w:val="374"/>
          <w:jc w:val="center"/>
        </w:trPr>
        <w:tc>
          <w:tcPr>
            <w:tcW w:w="2453"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7FA5EA22" w14:textId="77777777" w:rsidR="00E208B0" w:rsidRDefault="003B2DBA">
            <w:pPr>
              <w:spacing w:after="0" w:line="240" w:lineRule="auto"/>
            </w:pPr>
            <w:r>
              <w:rPr>
                <w:b/>
                <w:color w:val="F8F6F2"/>
                <w:sz w:val="17"/>
              </w:rPr>
              <w:t>DIMENSION</w:t>
            </w:r>
          </w:p>
        </w:tc>
        <w:tc>
          <w:tcPr>
            <w:tcW w:w="7436"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1B141A2F" w14:textId="77777777" w:rsidR="00E208B0" w:rsidRDefault="003B2DBA">
            <w:pPr>
              <w:spacing w:after="0" w:line="240" w:lineRule="auto"/>
            </w:pPr>
            <w:r>
              <w:rPr>
                <w:b/>
                <w:color w:val="F8F6F2"/>
                <w:sz w:val="17"/>
              </w:rPr>
              <w:t>ILLUSTRATIVE PROFILE</w:t>
            </w:r>
          </w:p>
        </w:tc>
      </w:tr>
      <w:tr w:rsidR="00E208B0" w14:paraId="20A749EF" w14:textId="77777777" w:rsidTr="00655A16">
        <w:trPr>
          <w:trHeight w:val="361"/>
          <w:jc w:val="center"/>
        </w:trPr>
        <w:tc>
          <w:tcPr>
            <w:tcW w:w="245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ECFEAA7" w14:textId="77777777" w:rsidR="00E208B0" w:rsidRDefault="003B2DBA">
            <w:pPr>
              <w:spacing w:after="0" w:line="240" w:lineRule="auto"/>
            </w:pPr>
            <w:r>
              <w:rPr>
                <w:color w:val="111315"/>
                <w:sz w:val="16"/>
              </w:rPr>
              <w:t>Persona</w:t>
            </w:r>
          </w:p>
        </w:tc>
        <w:tc>
          <w:tcPr>
            <w:tcW w:w="7436"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969F34A" w14:textId="77777777" w:rsidR="00E208B0" w:rsidRDefault="003B2DBA">
            <w:pPr>
              <w:spacing w:after="0" w:line="240" w:lineRule="auto"/>
            </w:pPr>
            <w:r>
              <w:rPr>
                <w:color w:val="111315"/>
                <w:sz w:val="16"/>
              </w:rPr>
              <w:t>Ramesh Kumar — aspiring rural dairy entrepreneur [SIMULATION / ILLUSTRATIVE]</w:t>
            </w:r>
          </w:p>
        </w:tc>
      </w:tr>
      <w:tr w:rsidR="00E208B0" w14:paraId="57E4FB7C" w14:textId="77777777" w:rsidTr="00655A16">
        <w:trPr>
          <w:trHeight w:val="361"/>
          <w:jc w:val="center"/>
        </w:trPr>
        <w:tc>
          <w:tcPr>
            <w:tcW w:w="245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CCC0674" w14:textId="77777777" w:rsidR="00E208B0" w:rsidRDefault="003B2DBA">
            <w:pPr>
              <w:spacing w:after="0" w:line="240" w:lineRule="auto"/>
            </w:pPr>
            <w:r>
              <w:rPr>
                <w:color w:val="111315"/>
                <w:sz w:val="16"/>
              </w:rPr>
              <w:t>Age / education</w:t>
            </w:r>
          </w:p>
        </w:tc>
        <w:tc>
          <w:tcPr>
            <w:tcW w:w="7436"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A20658F" w14:textId="77777777" w:rsidR="00E208B0" w:rsidRDefault="003B2DBA">
            <w:pPr>
              <w:spacing w:after="0" w:line="240" w:lineRule="auto"/>
            </w:pPr>
            <w:r>
              <w:rPr>
                <w:color w:val="111315"/>
                <w:sz w:val="16"/>
              </w:rPr>
              <w:t>28 years; 10th-standard educated [ILLUSTRATIVE]</w:t>
            </w:r>
          </w:p>
        </w:tc>
      </w:tr>
      <w:tr w:rsidR="00E208B0" w14:paraId="6D3D2ED8" w14:textId="77777777" w:rsidTr="00655A16">
        <w:trPr>
          <w:trHeight w:val="361"/>
          <w:jc w:val="center"/>
        </w:trPr>
        <w:tc>
          <w:tcPr>
            <w:tcW w:w="245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690AA67" w14:textId="77777777" w:rsidR="00E208B0" w:rsidRDefault="003B2DBA">
            <w:pPr>
              <w:spacing w:after="0" w:line="240" w:lineRule="auto"/>
            </w:pPr>
            <w:r>
              <w:rPr>
                <w:color w:val="111315"/>
                <w:sz w:val="16"/>
              </w:rPr>
              <w:t>Context</w:t>
            </w:r>
          </w:p>
        </w:tc>
        <w:tc>
          <w:tcPr>
            <w:tcW w:w="7436"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6E5E989" w14:textId="77777777" w:rsidR="00E208B0" w:rsidRDefault="003B2DBA">
            <w:pPr>
              <w:spacing w:after="0" w:line="240" w:lineRule="auto"/>
            </w:pPr>
            <w:r>
              <w:rPr>
                <w:color w:val="111315"/>
                <w:sz w:val="16"/>
              </w:rPr>
              <w:t>Rural/semi-rural cluster; first-time enterprise applicant [ILLUSTRATIVE]</w:t>
            </w:r>
          </w:p>
        </w:tc>
      </w:tr>
      <w:tr w:rsidR="00E208B0" w14:paraId="53335967" w14:textId="77777777" w:rsidTr="00655A16">
        <w:trPr>
          <w:trHeight w:val="361"/>
          <w:jc w:val="center"/>
        </w:trPr>
        <w:tc>
          <w:tcPr>
            <w:tcW w:w="245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F3AFAE5" w14:textId="77777777" w:rsidR="00E208B0" w:rsidRDefault="003B2DBA">
            <w:pPr>
              <w:spacing w:after="0" w:line="240" w:lineRule="auto"/>
            </w:pPr>
            <w:r>
              <w:rPr>
                <w:color w:val="111315"/>
                <w:sz w:val="16"/>
              </w:rPr>
              <w:t>Capital</w:t>
            </w:r>
          </w:p>
        </w:tc>
        <w:tc>
          <w:tcPr>
            <w:tcW w:w="7436"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4B808B7" w14:textId="77777777" w:rsidR="00E208B0" w:rsidRDefault="003B2DBA">
            <w:pPr>
              <w:spacing w:after="0" w:line="240" w:lineRule="auto"/>
            </w:pPr>
            <w:r>
              <w:rPr>
                <w:color w:val="111315"/>
                <w:sz w:val="16"/>
              </w:rPr>
              <w:t>Available capital entered by the user; no silent default in production [USER-REPORTED]</w:t>
            </w:r>
          </w:p>
        </w:tc>
      </w:tr>
      <w:tr w:rsidR="00E208B0" w14:paraId="3CE82BB9" w14:textId="77777777" w:rsidTr="00655A16">
        <w:trPr>
          <w:trHeight w:val="361"/>
          <w:jc w:val="center"/>
        </w:trPr>
        <w:tc>
          <w:tcPr>
            <w:tcW w:w="245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3F9A73F" w14:textId="77777777" w:rsidR="00E208B0" w:rsidRDefault="003B2DBA">
            <w:pPr>
              <w:spacing w:after="0" w:line="240" w:lineRule="auto"/>
            </w:pPr>
            <w:r>
              <w:rPr>
                <w:color w:val="111315"/>
                <w:sz w:val="16"/>
              </w:rPr>
              <w:t>Goal</w:t>
            </w:r>
          </w:p>
        </w:tc>
        <w:tc>
          <w:tcPr>
            <w:tcW w:w="7436"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B920C21" w14:textId="77777777" w:rsidR="00E208B0" w:rsidRDefault="003B2DBA">
            <w:pPr>
              <w:spacing w:after="0" w:line="240" w:lineRule="auto"/>
            </w:pPr>
            <w:r>
              <w:rPr>
                <w:color w:val="111315"/>
                <w:sz w:val="16"/>
              </w:rPr>
              <w:t>Choose a feasible enterprise, understand financing structure and prepare a clear project plan.</w:t>
            </w:r>
          </w:p>
        </w:tc>
      </w:tr>
      <w:tr w:rsidR="00E208B0" w14:paraId="550FED49" w14:textId="77777777" w:rsidTr="00655A16">
        <w:trPr>
          <w:trHeight w:val="361"/>
          <w:jc w:val="center"/>
        </w:trPr>
        <w:tc>
          <w:tcPr>
            <w:tcW w:w="245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1E23AF7" w14:textId="77777777" w:rsidR="00E208B0" w:rsidRDefault="003B2DBA">
            <w:pPr>
              <w:spacing w:after="0" w:line="240" w:lineRule="auto"/>
            </w:pPr>
            <w:r>
              <w:rPr>
                <w:color w:val="111315"/>
                <w:sz w:val="16"/>
              </w:rPr>
              <w:t>Pain points</w:t>
            </w:r>
          </w:p>
        </w:tc>
        <w:tc>
          <w:tcPr>
            <w:tcW w:w="7436"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EFCD8A4" w14:textId="77777777" w:rsidR="00E208B0" w:rsidRDefault="003B2DBA">
            <w:pPr>
              <w:spacing w:after="0" w:line="240" w:lineRule="auto"/>
            </w:pPr>
            <w:r>
              <w:rPr>
                <w:color w:val="111315"/>
                <w:sz w:val="16"/>
              </w:rPr>
              <w:t>Uncertainty about local demand, competition, project cost, repayment timing and scheme pathway.</w:t>
            </w:r>
          </w:p>
        </w:tc>
      </w:tr>
      <w:tr w:rsidR="00E208B0" w14:paraId="603633FB" w14:textId="77777777" w:rsidTr="00655A16">
        <w:trPr>
          <w:trHeight w:val="707"/>
          <w:jc w:val="center"/>
        </w:trPr>
        <w:tc>
          <w:tcPr>
            <w:tcW w:w="245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F0EDDF6" w14:textId="77777777" w:rsidR="00E208B0" w:rsidRDefault="003B2DBA">
            <w:pPr>
              <w:spacing w:after="0" w:line="240" w:lineRule="auto"/>
            </w:pPr>
            <w:r>
              <w:rPr>
                <w:color w:val="111315"/>
                <w:sz w:val="16"/>
              </w:rPr>
              <w:t>Needs from Gram-Disha</w:t>
            </w:r>
          </w:p>
        </w:tc>
        <w:tc>
          <w:tcPr>
            <w:tcW w:w="7436"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8661B67" w14:textId="77777777" w:rsidR="00E208B0" w:rsidRDefault="003B2DBA">
            <w:pPr>
              <w:spacing w:after="0" w:line="240" w:lineRule="auto"/>
            </w:pPr>
            <w:r>
              <w:rPr>
                <w:color w:val="111315"/>
                <w:sz w:val="16"/>
              </w:rPr>
              <w:t>Location evidence, business options, deterministic financial calculation, scheme rule matching, explanation and confidence/uncertainty.</w:t>
            </w:r>
          </w:p>
        </w:tc>
      </w:tr>
    </w:tbl>
    <w:p w14:paraId="2DAB1A94" w14:textId="77777777" w:rsidR="00655A16" w:rsidRDefault="00655A16">
      <w:pPr>
        <w:spacing w:after="40" w:line="252" w:lineRule="auto"/>
        <w:rPr>
          <w:rFonts w:ascii="Lora" w:eastAsia="Lora" w:hAnsi="Lora"/>
          <w:b/>
          <w:color w:val="6E2332"/>
          <w:sz w:val="19"/>
        </w:rPr>
      </w:pPr>
    </w:p>
    <w:p w14:paraId="38E1F57D" w14:textId="77777777" w:rsidR="00655A16" w:rsidRDefault="00655A16">
      <w:pPr>
        <w:spacing w:after="40" w:line="252" w:lineRule="auto"/>
        <w:rPr>
          <w:rFonts w:ascii="Lora" w:eastAsia="Lora" w:hAnsi="Lora"/>
          <w:b/>
          <w:color w:val="6E2332"/>
          <w:sz w:val="19"/>
        </w:rPr>
      </w:pPr>
    </w:p>
    <w:p w14:paraId="1A74FDCD" w14:textId="18275B30" w:rsidR="00E208B0" w:rsidRDefault="003B2DBA">
      <w:pPr>
        <w:spacing w:after="40" w:line="252" w:lineRule="auto"/>
        <w:rPr>
          <w:rFonts w:ascii="Lora" w:eastAsia="Lora" w:hAnsi="Lora"/>
          <w:b/>
          <w:color w:val="6E2332"/>
          <w:sz w:val="19"/>
        </w:rPr>
      </w:pPr>
      <w:r>
        <w:rPr>
          <w:rFonts w:ascii="Lora" w:eastAsia="Lora" w:hAnsi="Lora"/>
          <w:b/>
          <w:color w:val="6E2332"/>
          <w:sz w:val="19"/>
        </w:rPr>
        <w:t>PERSONA DECISION LADDER</w:t>
      </w:r>
    </w:p>
    <w:p w14:paraId="69AD814D" w14:textId="77777777" w:rsidR="00655A16" w:rsidRDefault="00655A16">
      <w:pPr>
        <w:spacing w:after="40" w:line="252" w:lineRule="auto"/>
      </w:pPr>
    </w:p>
    <w:tbl>
      <w:tblPr>
        <w:tblW w:w="0" w:type="auto"/>
        <w:jc w:val="center"/>
        <w:tblLayout w:type="fixed"/>
        <w:tblLook w:val="04A0" w:firstRow="1" w:lastRow="0" w:firstColumn="1" w:lastColumn="0" w:noHBand="0" w:noVBand="1"/>
      </w:tblPr>
      <w:tblGrid>
        <w:gridCol w:w="3425"/>
        <w:gridCol w:w="6698"/>
      </w:tblGrid>
      <w:tr w:rsidR="00E208B0" w14:paraId="5DF7F11C" w14:textId="77777777" w:rsidTr="00655A16">
        <w:trPr>
          <w:trHeight w:val="550"/>
          <w:jc w:val="center"/>
        </w:trPr>
        <w:tc>
          <w:tcPr>
            <w:tcW w:w="3425"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15395E3E" w14:textId="77777777" w:rsidR="00E208B0" w:rsidRDefault="003B2DBA">
            <w:pPr>
              <w:spacing w:after="0" w:line="240" w:lineRule="auto"/>
            </w:pPr>
            <w:r>
              <w:rPr>
                <w:b/>
                <w:color w:val="F8F6F2"/>
                <w:sz w:val="16"/>
              </w:rPr>
              <w:t>QUESTION</w:t>
            </w:r>
          </w:p>
        </w:tc>
        <w:tc>
          <w:tcPr>
            <w:tcW w:w="6698"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54E12FE9" w14:textId="77777777" w:rsidR="00E208B0" w:rsidRDefault="003B2DBA">
            <w:pPr>
              <w:spacing w:after="0" w:line="240" w:lineRule="auto"/>
            </w:pPr>
            <w:r>
              <w:rPr>
                <w:b/>
                <w:color w:val="F8F6F2"/>
                <w:sz w:val="16"/>
              </w:rPr>
              <w:t>SYSTEM RESPONSE</w:t>
            </w:r>
          </w:p>
        </w:tc>
      </w:tr>
      <w:tr w:rsidR="00E208B0" w14:paraId="1F84765F" w14:textId="77777777" w:rsidTr="00655A16">
        <w:trPr>
          <w:trHeight w:val="550"/>
          <w:jc w:val="center"/>
        </w:trPr>
        <w:tc>
          <w:tcPr>
            <w:tcW w:w="3425"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BE9957E" w14:textId="77777777" w:rsidR="00E208B0" w:rsidRDefault="003B2DBA">
            <w:pPr>
              <w:spacing w:after="0" w:line="240" w:lineRule="auto"/>
            </w:pPr>
            <w:r>
              <w:rPr>
                <w:color w:val="111315"/>
                <w:sz w:val="16"/>
              </w:rPr>
              <w:t>“Is this business locally plausible?”</w:t>
            </w:r>
          </w:p>
        </w:tc>
        <w:tc>
          <w:tcPr>
            <w:tcW w:w="669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B18BFD8" w14:textId="77777777" w:rsidR="00E208B0" w:rsidRDefault="003B2DBA">
            <w:pPr>
              <w:spacing w:after="0" w:line="240" w:lineRule="auto"/>
            </w:pPr>
            <w:r>
              <w:rPr>
                <w:color w:val="111315"/>
                <w:sz w:val="16"/>
              </w:rPr>
              <w:t>Evidence layer + category-specific demand/accessibility context</w:t>
            </w:r>
          </w:p>
        </w:tc>
      </w:tr>
      <w:tr w:rsidR="00E208B0" w14:paraId="6940882D" w14:textId="77777777" w:rsidTr="00655A16">
        <w:trPr>
          <w:trHeight w:val="550"/>
          <w:jc w:val="center"/>
        </w:trPr>
        <w:tc>
          <w:tcPr>
            <w:tcW w:w="3425"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7BDD721" w14:textId="77777777" w:rsidR="00E208B0" w:rsidRDefault="003B2DBA">
            <w:pPr>
              <w:spacing w:after="0" w:line="240" w:lineRule="auto"/>
            </w:pPr>
            <w:r>
              <w:rPr>
                <w:color w:val="111315"/>
                <w:sz w:val="16"/>
              </w:rPr>
              <w:t>“Can I finance it?”</w:t>
            </w:r>
          </w:p>
        </w:tc>
        <w:tc>
          <w:tcPr>
            <w:tcW w:w="669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8F2E4CF" w14:textId="77777777" w:rsidR="00E208B0" w:rsidRDefault="003B2DBA">
            <w:pPr>
              <w:spacing w:after="0" w:line="240" w:lineRule="auto"/>
            </w:pPr>
            <w:r>
              <w:rPr>
                <w:color w:val="111315"/>
                <w:sz w:val="16"/>
              </w:rPr>
              <w:t>Financial engine + scenario analysis</w:t>
            </w:r>
          </w:p>
        </w:tc>
      </w:tr>
      <w:tr w:rsidR="00E208B0" w14:paraId="1B0B56E4" w14:textId="77777777" w:rsidTr="00655A16">
        <w:trPr>
          <w:trHeight w:val="527"/>
          <w:jc w:val="center"/>
        </w:trPr>
        <w:tc>
          <w:tcPr>
            <w:tcW w:w="3425"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BB52247" w14:textId="77777777" w:rsidR="00E208B0" w:rsidRDefault="003B2DBA">
            <w:pPr>
              <w:spacing w:after="0" w:line="240" w:lineRule="auto"/>
            </w:pPr>
            <w:r>
              <w:rPr>
                <w:color w:val="111315"/>
                <w:sz w:val="16"/>
              </w:rPr>
              <w:t>“Which scheme may fit?”</w:t>
            </w:r>
          </w:p>
        </w:tc>
        <w:tc>
          <w:tcPr>
            <w:tcW w:w="669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EF0E845" w14:textId="77777777" w:rsidR="00E208B0" w:rsidRDefault="003B2DBA">
            <w:pPr>
              <w:spacing w:after="0" w:line="240" w:lineRule="auto"/>
            </w:pPr>
            <w:r>
              <w:rPr>
                <w:color w:val="111315"/>
                <w:sz w:val="16"/>
              </w:rPr>
              <w:t>Versioned scheme engine → POTENTIALLY_ELIGIBLE / NOT_ELIGIBLE / UNKNOWN</w:t>
            </w:r>
          </w:p>
        </w:tc>
      </w:tr>
      <w:tr w:rsidR="00E208B0" w14:paraId="01BD9C14" w14:textId="77777777" w:rsidTr="00655A16">
        <w:trPr>
          <w:trHeight w:val="571"/>
          <w:jc w:val="center"/>
        </w:trPr>
        <w:tc>
          <w:tcPr>
            <w:tcW w:w="3425"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D1128AB" w14:textId="77777777" w:rsidR="00E208B0" w:rsidRDefault="003B2DBA">
            <w:pPr>
              <w:spacing w:after="0" w:line="240" w:lineRule="auto"/>
            </w:pPr>
            <w:r>
              <w:rPr>
                <w:color w:val="111315"/>
                <w:sz w:val="16"/>
              </w:rPr>
              <w:t>“Why this recommendation?”</w:t>
            </w:r>
          </w:p>
        </w:tc>
        <w:tc>
          <w:tcPr>
            <w:tcW w:w="669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651F8AC" w14:textId="77777777" w:rsidR="00E208B0" w:rsidRDefault="003B2DBA">
            <w:pPr>
              <w:spacing w:after="0" w:line="240" w:lineRule="auto"/>
            </w:pPr>
            <w:r>
              <w:rPr>
                <w:color w:val="111315"/>
                <w:sz w:val="16"/>
              </w:rPr>
              <w:t>Contribution trace + sources + assumptions + uncertainty</w:t>
            </w:r>
          </w:p>
        </w:tc>
      </w:tr>
    </w:tbl>
    <w:p w14:paraId="4B229002" w14:textId="77777777" w:rsidR="00655A16" w:rsidRDefault="00655A16" w:rsidP="00655A16"/>
    <w:p w14:paraId="041A9C45" w14:textId="066E28DE" w:rsidR="00E208B0" w:rsidRDefault="003B2DBA" w:rsidP="00655A16">
      <w:r>
        <w:rPr>
          <w:rFonts w:ascii="Lora" w:eastAsia="Lora" w:hAnsi="Lora"/>
          <w:b/>
          <w:color w:val="6E2332"/>
          <w:sz w:val="32"/>
        </w:rPr>
        <w:t>06. DATA &amp; INFORMATION MAPPING</w:t>
      </w:r>
    </w:p>
    <w:p w14:paraId="56B276D1" w14:textId="17852737" w:rsidR="00655A16" w:rsidRPr="00655A16" w:rsidRDefault="003B2DBA">
      <w:pPr>
        <w:spacing w:after="80" w:line="252" w:lineRule="auto"/>
        <w:rPr>
          <w:color w:val="111315"/>
          <w:sz w:val="20"/>
        </w:rPr>
      </w:pPr>
      <w:r>
        <w:rPr>
          <w:color w:val="111315"/>
          <w:sz w:val="20"/>
        </w:rPr>
        <w:t>Gram-Disha uses a source-bound evidence architecture. The source is not treated as a universal truth: every layer retains its geographic level, temporal vintage, access method and confidence.</w:t>
      </w:r>
    </w:p>
    <w:tbl>
      <w:tblPr>
        <w:tblW w:w="11291" w:type="dxa"/>
        <w:jc w:val="center"/>
        <w:tblLayout w:type="fixed"/>
        <w:tblLook w:val="04A0" w:firstRow="1" w:lastRow="0" w:firstColumn="1" w:lastColumn="0" w:noHBand="0" w:noVBand="1"/>
      </w:tblPr>
      <w:tblGrid>
        <w:gridCol w:w="2121"/>
        <w:gridCol w:w="2197"/>
        <w:gridCol w:w="2501"/>
        <w:gridCol w:w="4472"/>
      </w:tblGrid>
      <w:tr w:rsidR="00E208B0" w14:paraId="2D908B1F" w14:textId="77777777" w:rsidTr="00655A16">
        <w:trPr>
          <w:trHeight w:val="267"/>
          <w:jc w:val="center"/>
        </w:trPr>
        <w:tc>
          <w:tcPr>
            <w:tcW w:w="2121"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1DD67DA6" w14:textId="77777777" w:rsidR="00E208B0" w:rsidRDefault="003B2DBA">
            <w:pPr>
              <w:spacing w:after="0" w:line="240" w:lineRule="auto"/>
            </w:pPr>
            <w:r>
              <w:rPr>
                <w:b/>
                <w:color w:val="F8F6F2"/>
                <w:sz w:val="16"/>
              </w:rPr>
              <w:t>DATA LAYER</w:t>
            </w:r>
          </w:p>
        </w:tc>
        <w:tc>
          <w:tcPr>
            <w:tcW w:w="2197"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489F028D" w14:textId="77777777" w:rsidR="00E208B0" w:rsidRDefault="003B2DBA">
            <w:pPr>
              <w:spacing w:after="0" w:line="240" w:lineRule="auto"/>
            </w:pPr>
            <w:r>
              <w:rPr>
                <w:b/>
                <w:color w:val="F8F6F2"/>
                <w:sz w:val="16"/>
              </w:rPr>
              <w:t>PRIMARY SOURCE</w:t>
            </w:r>
          </w:p>
        </w:tc>
        <w:tc>
          <w:tcPr>
            <w:tcW w:w="2501"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1731AC5F" w14:textId="77777777" w:rsidR="00E208B0" w:rsidRDefault="003B2DBA">
            <w:pPr>
              <w:spacing w:after="0" w:line="240" w:lineRule="auto"/>
            </w:pPr>
            <w:r>
              <w:rPr>
                <w:b/>
                <w:color w:val="F8F6F2"/>
                <w:sz w:val="16"/>
              </w:rPr>
              <w:t>ACCESS / VINTAGE</w:t>
            </w:r>
          </w:p>
        </w:tc>
        <w:tc>
          <w:tcPr>
            <w:tcW w:w="4472"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7AE877C" w14:textId="77777777" w:rsidR="00E208B0" w:rsidRDefault="003B2DBA">
            <w:pPr>
              <w:spacing w:after="0" w:line="240" w:lineRule="auto"/>
            </w:pPr>
            <w:r>
              <w:rPr>
                <w:b/>
                <w:color w:val="F8F6F2"/>
                <w:sz w:val="16"/>
              </w:rPr>
              <w:t>ROLE / LIMITATION</w:t>
            </w:r>
          </w:p>
        </w:tc>
      </w:tr>
      <w:tr w:rsidR="00E208B0" w14:paraId="2CC99CA4" w14:textId="77777777" w:rsidTr="00655A16">
        <w:trPr>
          <w:trHeight w:val="524"/>
          <w:jc w:val="center"/>
        </w:trPr>
        <w:tc>
          <w:tcPr>
            <w:tcW w:w="212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D35ED65" w14:textId="77777777" w:rsidR="00E208B0" w:rsidRDefault="003B2DBA">
            <w:pPr>
              <w:spacing w:after="0" w:line="240" w:lineRule="auto"/>
            </w:pPr>
            <w:r>
              <w:rPr>
                <w:color w:val="111315"/>
                <w:sz w:val="16"/>
              </w:rPr>
              <w:t>Village identity / code</w:t>
            </w:r>
          </w:p>
        </w:tc>
        <w:tc>
          <w:tcPr>
            <w:tcW w:w="219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8E0F9F5" w14:textId="77777777" w:rsidR="00E208B0" w:rsidRDefault="003B2DBA">
            <w:pPr>
              <w:spacing w:after="0" w:line="240" w:lineRule="auto"/>
            </w:pPr>
            <w:r>
              <w:rPr>
                <w:color w:val="111315"/>
                <w:sz w:val="16"/>
              </w:rPr>
              <w:t>LGD</w:t>
            </w:r>
          </w:p>
        </w:tc>
        <w:tc>
          <w:tcPr>
            <w:tcW w:w="250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9E203AC" w14:textId="77777777" w:rsidR="00E208B0" w:rsidRDefault="003B2DBA">
            <w:pPr>
              <w:spacing w:after="0" w:line="240" w:lineRule="auto"/>
            </w:pPr>
            <w:r>
              <w:rPr>
                <w:color w:val="111315"/>
                <w:sz w:val="16"/>
              </w:rPr>
              <w:t>Bulk directory; ongoing registry</w:t>
            </w:r>
          </w:p>
        </w:tc>
        <w:tc>
          <w:tcPr>
            <w:tcW w:w="44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EB3A4E4" w14:textId="77777777" w:rsidR="00E208B0" w:rsidRDefault="003B2DBA">
            <w:pPr>
              <w:spacing w:after="0" w:line="240" w:lineRule="auto"/>
            </w:pPr>
            <w:r>
              <w:rPr>
                <w:color w:val="111315"/>
                <w:sz w:val="16"/>
              </w:rPr>
              <w:t>Authoritative identity/join key; not a measure of current population or purchasing power.</w:t>
            </w:r>
          </w:p>
        </w:tc>
      </w:tr>
      <w:tr w:rsidR="00E208B0" w14:paraId="0C81B95C" w14:textId="77777777" w:rsidTr="00655A16">
        <w:trPr>
          <w:trHeight w:val="533"/>
          <w:jc w:val="center"/>
        </w:trPr>
        <w:tc>
          <w:tcPr>
            <w:tcW w:w="212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D8B02F0" w14:textId="77777777" w:rsidR="00E208B0" w:rsidRDefault="003B2DBA">
            <w:pPr>
              <w:spacing w:after="0" w:line="240" w:lineRule="auto"/>
            </w:pPr>
            <w:r>
              <w:rPr>
                <w:color w:val="111315"/>
                <w:sz w:val="16"/>
              </w:rPr>
              <w:t>Village demographics</w:t>
            </w:r>
          </w:p>
        </w:tc>
        <w:tc>
          <w:tcPr>
            <w:tcW w:w="219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8FC9657" w14:textId="77777777" w:rsidR="00E208B0" w:rsidRDefault="003B2DBA">
            <w:pPr>
              <w:spacing w:after="0" w:line="240" w:lineRule="auto"/>
            </w:pPr>
            <w:r>
              <w:rPr>
                <w:color w:val="111315"/>
                <w:sz w:val="16"/>
              </w:rPr>
              <w:t>Census 2011</w:t>
            </w:r>
          </w:p>
        </w:tc>
        <w:tc>
          <w:tcPr>
            <w:tcW w:w="250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D2069B0" w14:textId="77777777" w:rsidR="00E208B0" w:rsidRDefault="003B2DBA">
            <w:pPr>
              <w:spacing w:after="0" w:line="240" w:lineRule="auto"/>
            </w:pPr>
            <w:r>
              <w:rPr>
                <w:color w:val="111315"/>
                <w:sz w:val="16"/>
              </w:rPr>
              <w:t>Village-level; 2011</w:t>
            </w:r>
          </w:p>
        </w:tc>
        <w:tc>
          <w:tcPr>
            <w:tcW w:w="447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F8355DD" w14:textId="77777777" w:rsidR="00E208B0" w:rsidRDefault="003B2DBA">
            <w:pPr>
              <w:spacing w:after="0" w:line="240" w:lineRule="auto"/>
            </w:pPr>
            <w:r>
              <w:rPr>
                <w:color w:val="111315"/>
                <w:sz w:val="16"/>
              </w:rPr>
              <w:t>Population/household/demographic context; latest available village census, therefore stale.</w:t>
            </w:r>
          </w:p>
        </w:tc>
      </w:tr>
      <w:tr w:rsidR="00E208B0" w14:paraId="1766A74D" w14:textId="77777777" w:rsidTr="00655A16">
        <w:trPr>
          <w:trHeight w:val="524"/>
          <w:jc w:val="center"/>
        </w:trPr>
        <w:tc>
          <w:tcPr>
            <w:tcW w:w="212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7B0A921" w14:textId="77777777" w:rsidR="00E208B0" w:rsidRDefault="003B2DBA">
            <w:pPr>
              <w:spacing w:after="0" w:line="240" w:lineRule="auto"/>
            </w:pPr>
            <w:r>
              <w:rPr>
                <w:color w:val="111315"/>
                <w:sz w:val="16"/>
              </w:rPr>
              <w:t>Habitation location</w:t>
            </w:r>
          </w:p>
        </w:tc>
        <w:tc>
          <w:tcPr>
            <w:tcW w:w="219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F55455B" w14:textId="77777777" w:rsidR="00E208B0" w:rsidRDefault="003B2DBA">
            <w:pPr>
              <w:spacing w:after="0" w:line="240" w:lineRule="auto"/>
            </w:pPr>
            <w:r>
              <w:rPr>
                <w:color w:val="111315"/>
                <w:sz w:val="16"/>
              </w:rPr>
              <w:t>PMGSY / GeoSadak</w:t>
            </w:r>
          </w:p>
        </w:tc>
        <w:tc>
          <w:tcPr>
            <w:tcW w:w="250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552A342" w14:textId="77777777" w:rsidR="00E208B0" w:rsidRDefault="003B2DBA">
            <w:pPr>
              <w:spacing w:after="0" w:line="240" w:lineRule="auto"/>
            </w:pPr>
            <w:r>
              <w:rPr>
                <w:color w:val="111315"/>
                <w:sz w:val="16"/>
              </w:rPr>
              <w:t>Government survey records; coverage requires reconfirmation</w:t>
            </w:r>
          </w:p>
        </w:tc>
        <w:tc>
          <w:tcPr>
            <w:tcW w:w="44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E4DBD5E" w14:textId="77777777" w:rsidR="00E208B0" w:rsidRDefault="003B2DBA">
            <w:pPr>
              <w:spacing w:after="0" w:line="240" w:lineRule="auto"/>
            </w:pPr>
            <w:r>
              <w:rPr>
                <w:color w:val="111315"/>
                <w:sz w:val="16"/>
              </w:rPr>
              <w:t>Approximate habitation proxy; never relabel as exact village coordinate.</w:t>
            </w:r>
          </w:p>
        </w:tc>
      </w:tr>
      <w:tr w:rsidR="00E208B0" w14:paraId="1CF34E5C" w14:textId="77777777" w:rsidTr="00655A16">
        <w:trPr>
          <w:trHeight w:val="524"/>
          <w:jc w:val="center"/>
        </w:trPr>
        <w:tc>
          <w:tcPr>
            <w:tcW w:w="212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82CFAE1" w14:textId="77777777" w:rsidR="00E208B0" w:rsidRDefault="003B2DBA">
            <w:pPr>
              <w:spacing w:after="0" w:line="240" w:lineRule="auto"/>
            </w:pPr>
            <w:r>
              <w:rPr>
                <w:color w:val="111315"/>
                <w:sz w:val="16"/>
              </w:rPr>
              <w:t>Roads / POIs</w:t>
            </w:r>
          </w:p>
        </w:tc>
        <w:tc>
          <w:tcPr>
            <w:tcW w:w="219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0A175A2" w14:textId="77777777" w:rsidR="00E208B0" w:rsidRDefault="003B2DBA">
            <w:pPr>
              <w:spacing w:after="0" w:line="240" w:lineRule="auto"/>
            </w:pPr>
            <w:r>
              <w:rPr>
                <w:color w:val="111315"/>
                <w:sz w:val="16"/>
              </w:rPr>
              <w:t>OpenStreetMap</w:t>
            </w:r>
          </w:p>
        </w:tc>
        <w:tc>
          <w:tcPr>
            <w:tcW w:w="250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D2AB745" w14:textId="77777777" w:rsidR="00E208B0" w:rsidRDefault="003B2DBA">
            <w:pPr>
              <w:spacing w:after="0" w:line="240" w:lineRule="auto"/>
            </w:pPr>
            <w:r>
              <w:rPr>
                <w:color w:val="111315"/>
                <w:sz w:val="16"/>
              </w:rPr>
              <w:t>As-mapped; community sourced</w:t>
            </w:r>
          </w:p>
        </w:tc>
        <w:tc>
          <w:tcPr>
            <w:tcW w:w="447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AC5AFBA" w14:textId="77777777" w:rsidR="00E208B0" w:rsidRDefault="003B2DBA">
            <w:pPr>
              <w:spacing w:after="0" w:line="240" w:lineRule="auto"/>
            </w:pPr>
            <w:r>
              <w:rPr>
                <w:color w:val="111315"/>
                <w:sz w:val="16"/>
              </w:rPr>
              <w:t>Spatial context; completeness varies; not a complete competitor registry.</w:t>
            </w:r>
          </w:p>
        </w:tc>
      </w:tr>
      <w:tr w:rsidR="00E208B0" w14:paraId="497D5985" w14:textId="77777777" w:rsidTr="00655A16">
        <w:trPr>
          <w:trHeight w:val="533"/>
          <w:jc w:val="center"/>
        </w:trPr>
        <w:tc>
          <w:tcPr>
            <w:tcW w:w="212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D11E674" w14:textId="77777777" w:rsidR="00E208B0" w:rsidRDefault="003B2DBA">
            <w:pPr>
              <w:spacing w:after="0" w:line="240" w:lineRule="auto"/>
            </w:pPr>
            <w:r>
              <w:rPr>
                <w:color w:val="111315"/>
                <w:sz w:val="16"/>
              </w:rPr>
              <w:t>Market prices</w:t>
            </w:r>
          </w:p>
        </w:tc>
        <w:tc>
          <w:tcPr>
            <w:tcW w:w="219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2C2D178" w14:textId="77777777" w:rsidR="00E208B0" w:rsidRDefault="003B2DBA">
            <w:pPr>
              <w:spacing w:after="0" w:line="240" w:lineRule="auto"/>
            </w:pPr>
            <w:r>
              <w:rPr>
                <w:color w:val="111315"/>
                <w:sz w:val="16"/>
              </w:rPr>
              <w:t>AGMARKNET</w:t>
            </w:r>
          </w:p>
        </w:tc>
        <w:tc>
          <w:tcPr>
            <w:tcW w:w="250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6EAE6EC" w14:textId="77777777" w:rsidR="00E208B0" w:rsidRDefault="003B2DBA">
            <w:pPr>
              <w:spacing w:after="0" w:line="240" w:lineRule="auto"/>
            </w:pPr>
            <w:r>
              <w:rPr>
                <w:color w:val="111315"/>
                <w:sz w:val="16"/>
              </w:rPr>
              <w:t>Market-level; frequent/daily where available</w:t>
            </w:r>
          </w:p>
        </w:tc>
        <w:tc>
          <w:tcPr>
            <w:tcW w:w="44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CA9CF29" w14:textId="77777777" w:rsidR="00E208B0" w:rsidRDefault="003B2DBA">
            <w:pPr>
              <w:spacing w:after="0" w:line="240" w:lineRule="auto"/>
            </w:pPr>
            <w:r>
              <w:rPr>
                <w:color w:val="111315"/>
                <w:sz w:val="16"/>
              </w:rPr>
              <w:t>Category-gated market reference; not village price or village demand.</w:t>
            </w:r>
          </w:p>
        </w:tc>
      </w:tr>
      <w:tr w:rsidR="00E208B0" w14:paraId="19F265FC" w14:textId="77777777" w:rsidTr="00655A16">
        <w:trPr>
          <w:trHeight w:val="267"/>
          <w:jc w:val="center"/>
        </w:trPr>
        <w:tc>
          <w:tcPr>
            <w:tcW w:w="212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8E02672" w14:textId="77777777" w:rsidR="00E208B0" w:rsidRDefault="003B2DBA">
            <w:pPr>
              <w:spacing w:after="0" w:line="240" w:lineRule="auto"/>
            </w:pPr>
            <w:r>
              <w:rPr>
                <w:color w:val="111315"/>
                <w:sz w:val="16"/>
              </w:rPr>
              <w:t>Socioeconomic proxy</w:t>
            </w:r>
          </w:p>
        </w:tc>
        <w:tc>
          <w:tcPr>
            <w:tcW w:w="219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A2FC92A" w14:textId="77777777" w:rsidR="00E208B0" w:rsidRDefault="003B2DBA">
            <w:pPr>
              <w:spacing w:after="0" w:line="240" w:lineRule="auto"/>
            </w:pPr>
            <w:r>
              <w:rPr>
                <w:color w:val="111315"/>
                <w:sz w:val="16"/>
              </w:rPr>
              <w:t>NITI MPI / NFHS-5</w:t>
            </w:r>
          </w:p>
        </w:tc>
        <w:tc>
          <w:tcPr>
            <w:tcW w:w="250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64543BA" w14:textId="77777777" w:rsidR="00E208B0" w:rsidRDefault="003B2DBA">
            <w:pPr>
              <w:spacing w:after="0" w:line="240" w:lineRule="auto"/>
            </w:pPr>
            <w:r>
              <w:rPr>
                <w:color w:val="111315"/>
                <w:sz w:val="16"/>
              </w:rPr>
              <w:t>District; 2019–21</w:t>
            </w:r>
          </w:p>
        </w:tc>
        <w:tc>
          <w:tcPr>
            <w:tcW w:w="447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A43E699" w14:textId="77777777" w:rsidR="00E208B0" w:rsidRDefault="003B2DBA">
            <w:pPr>
              <w:spacing w:after="0" w:line="240" w:lineRule="auto"/>
            </w:pPr>
            <w:r>
              <w:rPr>
                <w:color w:val="111315"/>
                <w:sz w:val="16"/>
              </w:rPr>
              <w:t>District-level context; not village income/purchasing power.</w:t>
            </w:r>
          </w:p>
        </w:tc>
      </w:tr>
      <w:tr w:rsidR="00E208B0" w14:paraId="589294AF" w14:textId="77777777" w:rsidTr="00655A16">
        <w:trPr>
          <w:trHeight w:val="267"/>
          <w:jc w:val="center"/>
        </w:trPr>
        <w:tc>
          <w:tcPr>
            <w:tcW w:w="212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33F2554" w14:textId="77777777" w:rsidR="00E208B0" w:rsidRDefault="003B2DBA">
            <w:pPr>
              <w:spacing w:after="0" w:line="240" w:lineRule="auto"/>
            </w:pPr>
            <w:r>
              <w:rPr>
                <w:color w:val="111315"/>
                <w:sz w:val="16"/>
              </w:rPr>
              <w:t>Climate</w:t>
            </w:r>
          </w:p>
        </w:tc>
        <w:tc>
          <w:tcPr>
            <w:tcW w:w="219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887C482" w14:textId="77777777" w:rsidR="00E208B0" w:rsidRDefault="003B2DBA">
            <w:pPr>
              <w:spacing w:after="0" w:line="240" w:lineRule="auto"/>
            </w:pPr>
            <w:r>
              <w:rPr>
                <w:color w:val="111315"/>
                <w:sz w:val="16"/>
              </w:rPr>
              <w:t>IMD gridded data</w:t>
            </w:r>
          </w:p>
        </w:tc>
        <w:tc>
          <w:tcPr>
            <w:tcW w:w="250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B8A8385" w14:textId="77777777" w:rsidR="00E208B0" w:rsidRDefault="003B2DBA">
            <w:pPr>
              <w:spacing w:after="0" w:line="240" w:lineRule="auto"/>
            </w:pPr>
            <w:r>
              <w:rPr>
                <w:color w:val="111315"/>
                <w:sz w:val="16"/>
              </w:rPr>
              <w:t>Grid / historical</w:t>
            </w:r>
          </w:p>
        </w:tc>
        <w:tc>
          <w:tcPr>
            <w:tcW w:w="44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BE4836D" w14:textId="77777777" w:rsidR="00E208B0" w:rsidRDefault="003B2DBA">
            <w:pPr>
              <w:spacing w:after="0" w:line="240" w:lineRule="auto"/>
            </w:pPr>
            <w:r>
              <w:rPr>
                <w:color w:val="111315"/>
                <w:sz w:val="16"/>
              </w:rPr>
              <w:t>Regional climate exposure proxy; not village measurement.</w:t>
            </w:r>
          </w:p>
        </w:tc>
      </w:tr>
      <w:tr w:rsidR="00E208B0" w14:paraId="2DDA60E4" w14:textId="77777777" w:rsidTr="00655A16">
        <w:trPr>
          <w:trHeight w:val="524"/>
          <w:jc w:val="center"/>
        </w:trPr>
        <w:tc>
          <w:tcPr>
            <w:tcW w:w="212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A5EDE3C" w14:textId="77777777" w:rsidR="00E208B0" w:rsidRDefault="003B2DBA">
            <w:pPr>
              <w:spacing w:after="0" w:line="240" w:lineRule="auto"/>
            </w:pPr>
            <w:r>
              <w:rPr>
                <w:color w:val="111315"/>
                <w:sz w:val="16"/>
              </w:rPr>
              <w:t>Scheme rules</w:t>
            </w:r>
          </w:p>
        </w:tc>
        <w:tc>
          <w:tcPr>
            <w:tcW w:w="219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4806368" w14:textId="77777777" w:rsidR="00E208B0" w:rsidRDefault="003B2DBA">
            <w:pPr>
              <w:spacing w:after="0" w:line="240" w:lineRule="auto"/>
            </w:pPr>
            <w:r>
              <w:rPr>
                <w:color w:val="111315"/>
                <w:sz w:val="16"/>
              </w:rPr>
              <w:t>Official scheme documents / Track A.1 register</w:t>
            </w:r>
          </w:p>
        </w:tc>
        <w:tc>
          <w:tcPr>
            <w:tcW w:w="250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C729526" w14:textId="77777777" w:rsidR="00E208B0" w:rsidRDefault="003B2DBA">
            <w:pPr>
              <w:spacing w:after="0" w:line="240" w:lineRule="auto"/>
            </w:pPr>
            <w:r>
              <w:rPr>
                <w:color w:val="111315"/>
                <w:sz w:val="16"/>
              </w:rPr>
              <w:t>Versioned; verified for research baseline</w:t>
            </w:r>
          </w:p>
        </w:tc>
        <w:tc>
          <w:tcPr>
            <w:tcW w:w="447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2D0C31F" w14:textId="77777777" w:rsidR="00E208B0" w:rsidRDefault="003B2DBA">
            <w:pPr>
              <w:spacing w:after="0" w:line="240" w:lineRule="auto"/>
            </w:pPr>
            <w:r>
              <w:rPr>
                <w:color w:val="111315"/>
                <w:sz w:val="16"/>
              </w:rPr>
              <w:t>Deterministic rule inputs; final agency verification remains required.</w:t>
            </w:r>
          </w:p>
        </w:tc>
      </w:tr>
    </w:tbl>
    <w:p w14:paraId="2DC3E27F" w14:textId="77777777" w:rsidR="00E208B0" w:rsidRDefault="003B2DBA">
      <w:pPr>
        <w:spacing w:before="40" w:after="80"/>
        <w:jc w:val="center"/>
      </w:pPr>
      <w:r>
        <w:rPr>
          <w:noProof/>
        </w:rPr>
        <w:lastRenderedPageBreak/>
        <w:drawing>
          <wp:inline distT="0" distB="0" distL="0" distR="0" wp14:anchorId="721048A5" wp14:editId="75BFD913">
            <wp:extent cx="6126480" cy="3692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rovenance_stack.png"/>
                    <pic:cNvPicPr/>
                  </pic:nvPicPr>
                  <pic:blipFill>
                    <a:blip r:embed="rId11"/>
                    <a:stretch>
                      <a:fillRect/>
                    </a:stretch>
                  </pic:blipFill>
                  <pic:spPr>
                    <a:xfrm>
                      <a:off x="0" y="0"/>
                      <a:ext cx="6126480" cy="3692081"/>
                    </a:xfrm>
                    <a:prstGeom prst="rect">
                      <a:avLst/>
                    </a:prstGeom>
                  </pic:spPr>
                </pic:pic>
              </a:graphicData>
            </a:graphic>
          </wp:inline>
        </w:drawing>
      </w:r>
    </w:p>
    <w:p w14:paraId="4ED4E98B" w14:textId="77777777" w:rsidR="00E208B0" w:rsidRDefault="003B2DBA">
      <w:pPr>
        <w:spacing w:after="60" w:line="252" w:lineRule="auto"/>
      </w:pPr>
      <w:r>
        <w:rPr>
          <w:i/>
          <w:color w:val="6E2332"/>
          <w:sz w:val="17"/>
        </w:rPr>
        <w:t>Source registry principle: Raw source → snapshot → validation → canonical data → feature → normalized feature → recommendation. [DERIVED]</w:t>
      </w:r>
    </w:p>
    <w:p w14:paraId="358ABF5D" w14:textId="77777777" w:rsidR="00655A16" w:rsidRDefault="00655A16" w:rsidP="00655A16"/>
    <w:p w14:paraId="7A8746F5" w14:textId="77777777" w:rsidR="00655A16" w:rsidRDefault="00655A16" w:rsidP="00655A16"/>
    <w:p w14:paraId="62F2350F" w14:textId="5B3258EF" w:rsidR="00E208B0" w:rsidRDefault="003B2DBA" w:rsidP="00655A16">
      <w:r>
        <w:rPr>
          <w:rFonts w:ascii="Lora" w:eastAsia="Lora" w:hAnsi="Lora"/>
          <w:b/>
          <w:color w:val="6E2332"/>
          <w:sz w:val="32"/>
        </w:rPr>
        <w:t>06. DATA &amp; INFORMATION MAPPING — EVIDENCE BOUNDARY</w:t>
      </w:r>
    </w:p>
    <w:tbl>
      <w:tblPr>
        <w:tblW w:w="11151" w:type="dxa"/>
        <w:jc w:val="center"/>
        <w:tblLayout w:type="fixed"/>
        <w:tblLook w:val="04A0" w:firstRow="1" w:lastRow="0" w:firstColumn="1" w:lastColumn="0" w:noHBand="0" w:noVBand="1"/>
      </w:tblPr>
      <w:tblGrid>
        <w:gridCol w:w="1834"/>
        <w:gridCol w:w="3962"/>
        <w:gridCol w:w="1687"/>
        <w:gridCol w:w="2421"/>
        <w:gridCol w:w="1247"/>
      </w:tblGrid>
      <w:tr w:rsidR="00E208B0" w14:paraId="1552A3A9" w14:textId="77777777" w:rsidTr="00655A16">
        <w:trPr>
          <w:trHeight w:val="428"/>
          <w:jc w:val="center"/>
        </w:trPr>
        <w:tc>
          <w:tcPr>
            <w:tcW w:w="1834"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00EA659B" w14:textId="77777777" w:rsidR="00E208B0" w:rsidRDefault="003B2DBA">
            <w:pPr>
              <w:spacing w:after="0" w:line="240" w:lineRule="auto"/>
            </w:pPr>
            <w:r>
              <w:rPr>
                <w:b/>
                <w:color w:val="F8F6F2"/>
                <w:sz w:val="16"/>
              </w:rPr>
              <w:t>SOURCE</w:t>
            </w:r>
          </w:p>
        </w:tc>
        <w:tc>
          <w:tcPr>
            <w:tcW w:w="3962"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3B48A707" w14:textId="77777777" w:rsidR="00E208B0" w:rsidRDefault="003B2DBA">
            <w:pPr>
              <w:spacing w:after="0" w:line="240" w:lineRule="auto"/>
            </w:pPr>
            <w:r>
              <w:rPr>
                <w:b/>
                <w:color w:val="F8F6F2"/>
                <w:sz w:val="16"/>
              </w:rPr>
              <w:t>WHAT IT ESTABLISHES</w:t>
            </w:r>
          </w:p>
        </w:tc>
        <w:tc>
          <w:tcPr>
            <w:tcW w:w="1687"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D3C8877" w14:textId="77777777" w:rsidR="00E208B0" w:rsidRDefault="003B2DBA">
            <w:pPr>
              <w:spacing w:after="0" w:line="240" w:lineRule="auto"/>
            </w:pPr>
            <w:r>
              <w:rPr>
                <w:b/>
                <w:color w:val="F8F6F2"/>
                <w:sz w:val="16"/>
              </w:rPr>
              <w:t>GEOGRAPHIC LEVEL</w:t>
            </w:r>
          </w:p>
        </w:tc>
        <w:tc>
          <w:tcPr>
            <w:tcW w:w="2421"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464C2921" w14:textId="77777777" w:rsidR="00E208B0" w:rsidRDefault="003B2DBA">
            <w:pPr>
              <w:spacing w:after="0" w:line="240" w:lineRule="auto"/>
            </w:pPr>
            <w:r>
              <w:rPr>
                <w:b/>
                <w:color w:val="F8F6F2"/>
                <w:sz w:val="16"/>
              </w:rPr>
              <w:t>TEMPORAL LANGUAGE</w:t>
            </w:r>
          </w:p>
        </w:tc>
        <w:tc>
          <w:tcPr>
            <w:tcW w:w="1247"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72D2A00A" w14:textId="77777777" w:rsidR="00E208B0" w:rsidRDefault="003B2DBA">
            <w:pPr>
              <w:spacing w:after="0" w:line="240" w:lineRule="auto"/>
            </w:pPr>
            <w:r>
              <w:rPr>
                <w:b/>
                <w:color w:val="F8F6F2"/>
                <w:sz w:val="16"/>
              </w:rPr>
              <w:t>MVP USE</w:t>
            </w:r>
          </w:p>
        </w:tc>
      </w:tr>
      <w:tr w:rsidR="00E208B0" w14:paraId="7925BBB9" w14:textId="77777777" w:rsidTr="00655A16">
        <w:trPr>
          <w:trHeight w:val="218"/>
          <w:jc w:val="center"/>
        </w:trPr>
        <w:tc>
          <w:tcPr>
            <w:tcW w:w="183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E5D3FF8" w14:textId="77777777" w:rsidR="00E208B0" w:rsidRDefault="003B2DBA">
            <w:pPr>
              <w:spacing w:after="0" w:line="240" w:lineRule="auto"/>
            </w:pPr>
            <w:r>
              <w:rPr>
                <w:color w:val="111315"/>
                <w:sz w:val="16"/>
              </w:rPr>
              <w:t>LGD</w:t>
            </w:r>
          </w:p>
        </w:tc>
        <w:tc>
          <w:tcPr>
            <w:tcW w:w="396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A6BE20F" w14:textId="77777777" w:rsidR="00E208B0" w:rsidRDefault="003B2DBA">
            <w:pPr>
              <w:spacing w:after="0" w:line="240" w:lineRule="auto"/>
            </w:pPr>
            <w:r>
              <w:rPr>
                <w:color w:val="111315"/>
                <w:sz w:val="16"/>
              </w:rPr>
              <w:t>Standardized local-government/village identity</w:t>
            </w:r>
          </w:p>
        </w:tc>
        <w:tc>
          <w:tcPr>
            <w:tcW w:w="168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7CC58E8" w14:textId="77777777" w:rsidR="00E208B0" w:rsidRDefault="003B2DBA">
            <w:pPr>
              <w:spacing w:after="0" w:line="240" w:lineRule="auto"/>
            </w:pPr>
            <w:r>
              <w:rPr>
                <w:color w:val="111315"/>
                <w:sz w:val="16"/>
              </w:rPr>
              <w:t>Village</w:t>
            </w:r>
          </w:p>
        </w:tc>
        <w:tc>
          <w:tcPr>
            <w:tcW w:w="242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57B6EB6" w14:textId="77777777" w:rsidR="00E208B0" w:rsidRDefault="003B2DBA">
            <w:pPr>
              <w:spacing w:after="0" w:line="240" w:lineRule="auto"/>
            </w:pPr>
            <w:r>
              <w:rPr>
                <w:color w:val="111315"/>
                <w:sz w:val="16"/>
              </w:rPr>
              <w:t>Ongoing / registry</w:t>
            </w:r>
          </w:p>
        </w:tc>
        <w:tc>
          <w:tcPr>
            <w:tcW w:w="124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B52F8F6" w14:textId="77777777" w:rsidR="00E208B0" w:rsidRDefault="003B2DBA">
            <w:pPr>
              <w:spacing w:after="0" w:line="240" w:lineRule="auto"/>
            </w:pPr>
            <w:r>
              <w:rPr>
                <w:color w:val="111315"/>
                <w:sz w:val="16"/>
              </w:rPr>
              <w:t>YES</w:t>
            </w:r>
          </w:p>
        </w:tc>
      </w:tr>
      <w:tr w:rsidR="00E208B0" w14:paraId="2950171D" w14:textId="77777777" w:rsidTr="00655A16">
        <w:trPr>
          <w:trHeight w:val="436"/>
          <w:jc w:val="center"/>
        </w:trPr>
        <w:tc>
          <w:tcPr>
            <w:tcW w:w="183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79F978D" w14:textId="77777777" w:rsidR="00E208B0" w:rsidRDefault="003B2DBA">
            <w:pPr>
              <w:spacing w:after="0" w:line="240" w:lineRule="auto"/>
            </w:pPr>
            <w:r>
              <w:rPr>
                <w:color w:val="111315"/>
                <w:sz w:val="16"/>
              </w:rPr>
              <w:t>Census 2011</w:t>
            </w:r>
          </w:p>
        </w:tc>
        <w:tc>
          <w:tcPr>
            <w:tcW w:w="396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085D312" w14:textId="77777777" w:rsidR="00E208B0" w:rsidRDefault="003B2DBA">
            <w:pPr>
              <w:spacing w:after="0" w:line="240" w:lineRule="auto"/>
            </w:pPr>
            <w:r>
              <w:rPr>
                <w:color w:val="111315"/>
                <w:sz w:val="16"/>
              </w:rPr>
              <w:t>Village demographic context</w:t>
            </w:r>
          </w:p>
        </w:tc>
        <w:tc>
          <w:tcPr>
            <w:tcW w:w="168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8FEFAA9" w14:textId="77777777" w:rsidR="00E208B0" w:rsidRDefault="003B2DBA">
            <w:pPr>
              <w:spacing w:after="0" w:line="240" w:lineRule="auto"/>
            </w:pPr>
            <w:r>
              <w:rPr>
                <w:color w:val="111315"/>
                <w:sz w:val="16"/>
              </w:rPr>
              <w:t>Village</w:t>
            </w:r>
          </w:p>
        </w:tc>
        <w:tc>
          <w:tcPr>
            <w:tcW w:w="242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8E2E3CF" w14:textId="77777777" w:rsidR="00E208B0" w:rsidRDefault="003B2DBA">
            <w:pPr>
              <w:spacing w:after="0" w:line="240" w:lineRule="auto"/>
            </w:pPr>
            <w:r>
              <w:rPr>
                <w:color w:val="111315"/>
                <w:sz w:val="16"/>
              </w:rPr>
              <w:t>2011; latest available village census</w:t>
            </w:r>
          </w:p>
        </w:tc>
        <w:tc>
          <w:tcPr>
            <w:tcW w:w="124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34A6D4E" w14:textId="77777777" w:rsidR="00E208B0" w:rsidRDefault="003B2DBA">
            <w:pPr>
              <w:spacing w:after="0" w:line="240" w:lineRule="auto"/>
            </w:pPr>
            <w:r>
              <w:rPr>
                <w:color w:val="111315"/>
                <w:sz w:val="16"/>
              </w:rPr>
              <w:t>YES</w:t>
            </w:r>
          </w:p>
        </w:tc>
      </w:tr>
      <w:tr w:rsidR="00E208B0" w14:paraId="2AC63D0E" w14:textId="77777777" w:rsidTr="00655A16">
        <w:trPr>
          <w:trHeight w:val="428"/>
          <w:jc w:val="center"/>
        </w:trPr>
        <w:tc>
          <w:tcPr>
            <w:tcW w:w="183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0937BD8" w14:textId="77777777" w:rsidR="00E208B0" w:rsidRDefault="003B2DBA">
            <w:pPr>
              <w:spacing w:after="0" w:line="240" w:lineRule="auto"/>
            </w:pPr>
            <w:r>
              <w:rPr>
                <w:color w:val="111315"/>
                <w:sz w:val="16"/>
              </w:rPr>
              <w:t>PMGSY/GeoSadak</w:t>
            </w:r>
          </w:p>
        </w:tc>
        <w:tc>
          <w:tcPr>
            <w:tcW w:w="396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502CBCF" w14:textId="77777777" w:rsidR="00E208B0" w:rsidRDefault="003B2DBA">
            <w:pPr>
              <w:spacing w:after="0" w:line="240" w:lineRule="auto"/>
            </w:pPr>
            <w:r>
              <w:rPr>
                <w:color w:val="111315"/>
                <w:sz w:val="16"/>
              </w:rPr>
              <w:t>Habitation/road survey context where available</w:t>
            </w:r>
          </w:p>
        </w:tc>
        <w:tc>
          <w:tcPr>
            <w:tcW w:w="168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751A2D6" w14:textId="77777777" w:rsidR="00E208B0" w:rsidRDefault="003B2DBA">
            <w:pPr>
              <w:spacing w:after="0" w:line="240" w:lineRule="auto"/>
            </w:pPr>
            <w:r>
              <w:rPr>
                <w:color w:val="111315"/>
                <w:sz w:val="16"/>
              </w:rPr>
              <w:t>Habitation / infrastructure record</w:t>
            </w:r>
          </w:p>
        </w:tc>
        <w:tc>
          <w:tcPr>
            <w:tcW w:w="242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1E0BA88" w14:textId="77777777" w:rsidR="00E208B0" w:rsidRDefault="003B2DBA">
            <w:pPr>
              <w:spacing w:after="0" w:line="240" w:lineRule="auto"/>
            </w:pPr>
            <w:r>
              <w:rPr>
                <w:color w:val="111315"/>
                <w:sz w:val="16"/>
              </w:rPr>
              <w:t>Coverage vintage must be shown</w:t>
            </w:r>
          </w:p>
        </w:tc>
        <w:tc>
          <w:tcPr>
            <w:tcW w:w="124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560B9D7" w14:textId="77777777" w:rsidR="00E208B0" w:rsidRDefault="003B2DBA">
            <w:pPr>
              <w:spacing w:after="0" w:line="240" w:lineRule="auto"/>
            </w:pPr>
            <w:r>
              <w:rPr>
                <w:color w:val="111315"/>
                <w:sz w:val="16"/>
              </w:rPr>
              <w:t>YES, caveated</w:t>
            </w:r>
          </w:p>
        </w:tc>
      </w:tr>
      <w:tr w:rsidR="00E208B0" w14:paraId="2FDB81A4" w14:textId="77777777" w:rsidTr="00655A16">
        <w:trPr>
          <w:trHeight w:val="428"/>
          <w:jc w:val="center"/>
        </w:trPr>
        <w:tc>
          <w:tcPr>
            <w:tcW w:w="183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22114A9" w14:textId="77777777" w:rsidR="00E208B0" w:rsidRDefault="003B2DBA">
            <w:pPr>
              <w:spacing w:after="0" w:line="240" w:lineRule="auto"/>
            </w:pPr>
            <w:r>
              <w:rPr>
                <w:color w:val="111315"/>
                <w:sz w:val="16"/>
              </w:rPr>
              <w:t>OSM</w:t>
            </w:r>
          </w:p>
        </w:tc>
        <w:tc>
          <w:tcPr>
            <w:tcW w:w="396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A225151" w14:textId="77777777" w:rsidR="00E208B0" w:rsidRDefault="003B2DBA">
            <w:pPr>
              <w:spacing w:after="0" w:line="240" w:lineRule="auto"/>
            </w:pPr>
            <w:r>
              <w:rPr>
                <w:color w:val="111315"/>
                <w:sz w:val="16"/>
              </w:rPr>
              <w:t>Community-mapped roads/POIs</w:t>
            </w:r>
          </w:p>
        </w:tc>
        <w:tc>
          <w:tcPr>
            <w:tcW w:w="168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1965390" w14:textId="77777777" w:rsidR="00E208B0" w:rsidRDefault="003B2DBA">
            <w:pPr>
              <w:spacing w:after="0" w:line="240" w:lineRule="auto"/>
            </w:pPr>
            <w:r>
              <w:rPr>
                <w:color w:val="111315"/>
                <w:sz w:val="16"/>
              </w:rPr>
              <w:t>As-mapped spatial context</w:t>
            </w:r>
          </w:p>
        </w:tc>
        <w:tc>
          <w:tcPr>
            <w:tcW w:w="242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F108B8F" w14:textId="77777777" w:rsidR="00E208B0" w:rsidRDefault="003B2DBA">
            <w:pPr>
              <w:spacing w:after="0" w:line="240" w:lineRule="auto"/>
            </w:pPr>
            <w:r>
              <w:rPr>
                <w:color w:val="111315"/>
                <w:sz w:val="16"/>
              </w:rPr>
              <w:t>As mapped</w:t>
            </w:r>
          </w:p>
        </w:tc>
        <w:tc>
          <w:tcPr>
            <w:tcW w:w="124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8C6DB64" w14:textId="77777777" w:rsidR="00E208B0" w:rsidRDefault="003B2DBA">
            <w:pPr>
              <w:spacing w:after="0" w:line="240" w:lineRule="auto"/>
            </w:pPr>
            <w:r>
              <w:rPr>
                <w:color w:val="111315"/>
                <w:sz w:val="16"/>
              </w:rPr>
              <w:t>YES, cached</w:t>
            </w:r>
          </w:p>
        </w:tc>
      </w:tr>
      <w:tr w:rsidR="00E208B0" w14:paraId="2099F403" w14:textId="77777777" w:rsidTr="00655A16">
        <w:trPr>
          <w:trHeight w:val="436"/>
          <w:jc w:val="center"/>
        </w:trPr>
        <w:tc>
          <w:tcPr>
            <w:tcW w:w="183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3094327" w14:textId="77777777" w:rsidR="00E208B0" w:rsidRDefault="003B2DBA">
            <w:pPr>
              <w:spacing w:after="0" w:line="240" w:lineRule="auto"/>
            </w:pPr>
            <w:r>
              <w:rPr>
                <w:color w:val="111315"/>
                <w:sz w:val="16"/>
              </w:rPr>
              <w:t>AGMARKNET</w:t>
            </w:r>
          </w:p>
        </w:tc>
        <w:tc>
          <w:tcPr>
            <w:tcW w:w="396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561E916" w14:textId="77777777" w:rsidR="00E208B0" w:rsidRDefault="003B2DBA">
            <w:pPr>
              <w:spacing w:after="0" w:line="240" w:lineRule="auto"/>
            </w:pPr>
            <w:r>
              <w:rPr>
                <w:color w:val="111315"/>
                <w:sz w:val="16"/>
              </w:rPr>
              <w:t>Market-level commodity prices</w:t>
            </w:r>
          </w:p>
        </w:tc>
        <w:tc>
          <w:tcPr>
            <w:tcW w:w="168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837DA7D" w14:textId="77777777" w:rsidR="00E208B0" w:rsidRDefault="003B2DBA">
            <w:pPr>
              <w:spacing w:after="0" w:line="240" w:lineRule="auto"/>
            </w:pPr>
            <w:r>
              <w:rPr>
                <w:color w:val="111315"/>
                <w:sz w:val="16"/>
              </w:rPr>
              <w:t>Market</w:t>
            </w:r>
          </w:p>
        </w:tc>
        <w:tc>
          <w:tcPr>
            <w:tcW w:w="242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1C5E406" w14:textId="77777777" w:rsidR="00E208B0" w:rsidRDefault="003B2DBA">
            <w:pPr>
              <w:spacing w:after="0" w:line="240" w:lineRule="auto"/>
            </w:pPr>
            <w:r>
              <w:rPr>
                <w:color w:val="111315"/>
                <w:sz w:val="16"/>
              </w:rPr>
              <w:t>Daily/frequent where available</w:t>
            </w:r>
          </w:p>
        </w:tc>
        <w:tc>
          <w:tcPr>
            <w:tcW w:w="124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FC98255" w14:textId="77777777" w:rsidR="00E208B0" w:rsidRDefault="003B2DBA">
            <w:pPr>
              <w:spacing w:after="0" w:line="240" w:lineRule="auto"/>
            </w:pPr>
            <w:r>
              <w:rPr>
                <w:color w:val="111315"/>
                <w:sz w:val="16"/>
              </w:rPr>
              <w:t>YES, category-gated</w:t>
            </w:r>
          </w:p>
        </w:tc>
      </w:tr>
      <w:tr w:rsidR="00E208B0" w14:paraId="67FFF8C6" w14:textId="77777777" w:rsidTr="00655A16">
        <w:trPr>
          <w:trHeight w:val="218"/>
          <w:jc w:val="center"/>
        </w:trPr>
        <w:tc>
          <w:tcPr>
            <w:tcW w:w="183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D32D7C1" w14:textId="77777777" w:rsidR="00E208B0" w:rsidRDefault="003B2DBA">
            <w:pPr>
              <w:spacing w:after="0" w:line="240" w:lineRule="auto"/>
            </w:pPr>
            <w:r>
              <w:rPr>
                <w:color w:val="111315"/>
                <w:sz w:val="16"/>
              </w:rPr>
              <w:t>NITI MPI / NFHS-5</w:t>
            </w:r>
          </w:p>
        </w:tc>
        <w:tc>
          <w:tcPr>
            <w:tcW w:w="396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28BD796" w14:textId="77777777" w:rsidR="00E208B0" w:rsidRDefault="003B2DBA">
            <w:pPr>
              <w:spacing w:after="0" w:line="240" w:lineRule="auto"/>
            </w:pPr>
            <w:r>
              <w:rPr>
                <w:color w:val="111315"/>
                <w:sz w:val="16"/>
              </w:rPr>
              <w:t>Socioeconomic/deprivation indicators</w:t>
            </w:r>
          </w:p>
        </w:tc>
        <w:tc>
          <w:tcPr>
            <w:tcW w:w="168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9DA727B" w14:textId="77777777" w:rsidR="00E208B0" w:rsidRDefault="003B2DBA">
            <w:pPr>
              <w:spacing w:after="0" w:line="240" w:lineRule="auto"/>
            </w:pPr>
            <w:r>
              <w:rPr>
                <w:color w:val="111315"/>
                <w:sz w:val="16"/>
              </w:rPr>
              <w:t>District</w:t>
            </w:r>
          </w:p>
        </w:tc>
        <w:tc>
          <w:tcPr>
            <w:tcW w:w="242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C669C1F" w14:textId="77777777" w:rsidR="00E208B0" w:rsidRDefault="003B2DBA">
            <w:pPr>
              <w:spacing w:after="0" w:line="240" w:lineRule="auto"/>
            </w:pPr>
            <w:r>
              <w:rPr>
                <w:color w:val="111315"/>
                <w:sz w:val="16"/>
              </w:rPr>
              <w:t>2019–21</w:t>
            </w:r>
          </w:p>
        </w:tc>
        <w:tc>
          <w:tcPr>
            <w:tcW w:w="124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7801705" w14:textId="77777777" w:rsidR="00E208B0" w:rsidRDefault="003B2DBA">
            <w:pPr>
              <w:spacing w:after="0" w:line="240" w:lineRule="auto"/>
            </w:pPr>
            <w:r>
              <w:rPr>
                <w:color w:val="111315"/>
                <w:sz w:val="16"/>
              </w:rPr>
              <w:t>YES, proxy</w:t>
            </w:r>
          </w:p>
        </w:tc>
      </w:tr>
      <w:tr w:rsidR="00E208B0" w14:paraId="259E1F0A" w14:textId="77777777" w:rsidTr="00655A16">
        <w:trPr>
          <w:trHeight w:val="428"/>
          <w:jc w:val="center"/>
        </w:trPr>
        <w:tc>
          <w:tcPr>
            <w:tcW w:w="183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1F7BB97" w14:textId="77777777" w:rsidR="00E208B0" w:rsidRDefault="003B2DBA">
            <w:pPr>
              <w:spacing w:after="0" w:line="240" w:lineRule="auto"/>
            </w:pPr>
            <w:r>
              <w:rPr>
                <w:color w:val="111315"/>
                <w:sz w:val="16"/>
              </w:rPr>
              <w:t>IMD</w:t>
            </w:r>
          </w:p>
        </w:tc>
        <w:tc>
          <w:tcPr>
            <w:tcW w:w="396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7E46CC3" w14:textId="77777777" w:rsidR="00E208B0" w:rsidRDefault="003B2DBA">
            <w:pPr>
              <w:spacing w:after="0" w:line="240" w:lineRule="auto"/>
            </w:pPr>
            <w:r>
              <w:rPr>
                <w:color w:val="111315"/>
                <w:sz w:val="16"/>
              </w:rPr>
              <w:t>Gridded climate context</w:t>
            </w:r>
          </w:p>
        </w:tc>
        <w:tc>
          <w:tcPr>
            <w:tcW w:w="168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12D7E09" w14:textId="77777777" w:rsidR="00E208B0" w:rsidRDefault="003B2DBA">
            <w:pPr>
              <w:spacing w:after="0" w:line="240" w:lineRule="auto"/>
            </w:pPr>
            <w:r>
              <w:rPr>
                <w:color w:val="111315"/>
                <w:sz w:val="16"/>
              </w:rPr>
              <w:t>Grid</w:t>
            </w:r>
          </w:p>
        </w:tc>
        <w:tc>
          <w:tcPr>
            <w:tcW w:w="242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948E93A" w14:textId="77777777" w:rsidR="00E208B0" w:rsidRDefault="003B2DBA">
            <w:pPr>
              <w:spacing w:after="0" w:line="240" w:lineRule="auto"/>
            </w:pPr>
            <w:r>
              <w:rPr>
                <w:color w:val="111315"/>
                <w:sz w:val="16"/>
              </w:rPr>
              <w:t>Historical</w:t>
            </w:r>
          </w:p>
        </w:tc>
        <w:tc>
          <w:tcPr>
            <w:tcW w:w="124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D281443" w14:textId="77777777" w:rsidR="00E208B0" w:rsidRDefault="003B2DBA">
            <w:pPr>
              <w:spacing w:after="0" w:line="240" w:lineRule="auto"/>
            </w:pPr>
            <w:r>
              <w:rPr>
                <w:color w:val="111315"/>
                <w:sz w:val="16"/>
              </w:rPr>
              <w:t>CONDITIONAL</w:t>
            </w:r>
          </w:p>
        </w:tc>
      </w:tr>
      <w:tr w:rsidR="00E208B0" w14:paraId="157995AE" w14:textId="77777777" w:rsidTr="00655A16">
        <w:trPr>
          <w:trHeight w:val="436"/>
          <w:jc w:val="center"/>
        </w:trPr>
        <w:tc>
          <w:tcPr>
            <w:tcW w:w="183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E198E29" w14:textId="77777777" w:rsidR="00E208B0" w:rsidRDefault="003B2DBA">
            <w:pPr>
              <w:spacing w:after="0" w:line="240" w:lineRule="auto"/>
            </w:pPr>
            <w:r>
              <w:rPr>
                <w:color w:val="111315"/>
                <w:sz w:val="16"/>
              </w:rPr>
              <w:t>BharatNet</w:t>
            </w:r>
          </w:p>
        </w:tc>
        <w:tc>
          <w:tcPr>
            <w:tcW w:w="396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56F9854" w14:textId="77777777" w:rsidR="00E208B0" w:rsidRDefault="003B2DBA">
            <w:pPr>
              <w:spacing w:after="0" w:line="240" w:lineRule="auto"/>
            </w:pPr>
            <w:r>
              <w:rPr>
                <w:color w:val="111315"/>
                <w:sz w:val="16"/>
              </w:rPr>
              <w:t>Connectivity programme context</w:t>
            </w:r>
          </w:p>
        </w:tc>
        <w:tc>
          <w:tcPr>
            <w:tcW w:w="168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533BBC3" w14:textId="77777777" w:rsidR="00E208B0" w:rsidRDefault="003B2DBA">
            <w:pPr>
              <w:spacing w:after="0" w:line="240" w:lineRule="auto"/>
            </w:pPr>
            <w:r>
              <w:rPr>
                <w:color w:val="111315"/>
                <w:sz w:val="16"/>
              </w:rPr>
              <w:t>Gram Panchayat</w:t>
            </w:r>
          </w:p>
        </w:tc>
        <w:tc>
          <w:tcPr>
            <w:tcW w:w="242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CB6FB63" w14:textId="77777777" w:rsidR="00E208B0" w:rsidRDefault="003B2DBA">
            <w:pPr>
              <w:spacing w:after="0" w:line="240" w:lineRule="auto"/>
            </w:pPr>
            <w:r>
              <w:rPr>
                <w:color w:val="111315"/>
                <w:sz w:val="16"/>
              </w:rPr>
              <w:t>Current reports where available</w:t>
            </w:r>
          </w:p>
        </w:tc>
        <w:tc>
          <w:tcPr>
            <w:tcW w:w="124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2D6CCBF" w14:textId="77777777" w:rsidR="00E208B0" w:rsidRDefault="003B2DBA">
            <w:pPr>
              <w:spacing w:after="0" w:line="240" w:lineRule="auto"/>
            </w:pPr>
            <w:r>
              <w:rPr>
                <w:color w:val="111315"/>
                <w:sz w:val="16"/>
              </w:rPr>
              <w:t>CONDITIONAL / proxy</w:t>
            </w:r>
          </w:p>
        </w:tc>
      </w:tr>
      <w:tr w:rsidR="00E208B0" w14:paraId="32DC8C1D" w14:textId="77777777" w:rsidTr="00655A16">
        <w:trPr>
          <w:trHeight w:val="646"/>
          <w:jc w:val="center"/>
        </w:trPr>
        <w:tc>
          <w:tcPr>
            <w:tcW w:w="183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46FE2F7" w14:textId="77777777" w:rsidR="00E208B0" w:rsidRDefault="003B2DBA">
            <w:pPr>
              <w:spacing w:after="0" w:line="240" w:lineRule="auto"/>
            </w:pPr>
            <w:r>
              <w:rPr>
                <w:color w:val="111315"/>
                <w:sz w:val="16"/>
              </w:rPr>
              <w:t>RBI / TRAI</w:t>
            </w:r>
          </w:p>
        </w:tc>
        <w:tc>
          <w:tcPr>
            <w:tcW w:w="396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36304C3" w14:textId="77777777" w:rsidR="00E208B0" w:rsidRDefault="003B2DBA">
            <w:pPr>
              <w:spacing w:after="0" w:line="240" w:lineRule="auto"/>
            </w:pPr>
            <w:r>
              <w:rPr>
                <w:color w:val="111315"/>
                <w:sz w:val="16"/>
              </w:rPr>
              <w:t>Macro/state financial or telecom context</w:t>
            </w:r>
          </w:p>
        </w:tc>
        <w:tc>
          <w:tcPr>
            <w:tcW w:w="168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8BA5707" w14:textId="77777777" w:rsidR="00E208B0" w:rsidRDefault="003B2DBA">
            <w:pPr>
              <w:spacing w:after="0" w:line="240" w:lineRule="auto"/>
            </w:pPr>
            <w:r>
              <w:rPr>
                <w:color w:val="111315"/>
                <w:sz w:val="16"/>
              </w:rPr>
              <w:t>State / national / circle</w:t>
            </w:r>
          </w:p>
        </w:tc>
        <w:tc>
          <w:tcPr>
            <w:tcW w:w="242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FA96522" w14:textId="77777777" w:rsidR="00E208B0" w:rsidRDefault="003B2DBA">
            <w:pPr>
              <w:spacing w:after="0" w:line="240" w:lineRule="auto"/>
            </w:pPr>
            <w:r>
              <w:rPr>
                <w:color w:val="111315"/>
                <w:sz w:val="16"/>
              </w:rPr>
              <w:t>Varies</w:t>
            </w:r>
          </w:p>
        </w:tc>
        <w:tc>
          <w:tcPr>
            <w:tcW w:w="124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099AF07" w14:textId="77777777" w:rsidR="00E208B0" w:rsidRDefault="003B2DBA">
            <w:pPr>
              <w:spacing w:after="0" w:line="240" w:lineRule="auto"/>
            </w:pPr>
            <w:r>
              <w:rPr>
                <w:color w:val="111315"/>
                <w:sz w:val="16"/>
              </w:rPr>
              <w:t>OPTIONAL; not village evidence</w:t>
            </w:r>
          </w:p>
        </w:tc>
      </w:tr>
    </w:tbl>
    <w:p w14:paraId="63F43279" w14:textId="77777777" w:rsidR="00655A16" w:rsidRDefault="00655A16">
      <w:pPr>
        <w:keepNext/>
        <w:spacing w:before="40" w:after="100" w:line="252" w:lineRule="auto"/>
        <w:rPr>
          <w:rFonts w:ascii="Lora" w:eastAsia="Lora" w:hAnsi="Lora"/>
          <w:b/>
          <w:color w:val="6E2332"/>
          <w:sz w:val="25"/>
        </w:rPr>
      </w:pPr>
    </w:p>
    <w:p w14:paraId="22D7B7D0" w14:textId="77777777" w:rsidR="00655A16" w:rsidRDefault="00655A16">
      <w:pPr>
        <w:keepNext/>
        <w:spacing w:before="40" w:after="100" w:line="252" w:lineRule="auto"/>
        <w:rPr>
          <w:rFonts w:ascii="Lora" w:eastAsia="Lora" w:hAnsi="Lora"/>
          <w:b/>
          <w:color w:val="6E2332"/>
          <w:sz w:val="25"/>
        </w:rPr>
      </w:pPr>
    </w:p>
    <w:p w14:paraId="28E48602" w14:textId="77777777" w:rsidR="00655A16" w:rsidRDefault="00655A16">
      <w:pPr>
        <w:keepNext/>
        <w:spacing w:before="40" w:after="100" w:line="252" w:lineRule="auto"/>
        <w:rPr>
          <w:rFonts w:ascii="Lora" w:eastAsia="Lora" w:hAnsi="Lora"/>
          <w:b/>
          <w:color w:val="6E2332"/>
          <w:sz w:val="25"/>
        </w:rPr>
      </w:pPr>
    </w:p>
    <w:p w14:paraId="29904DE9" w14:textId="77777777" w:rsidR="00655A16" w:rsidRDefault="00655A16">
      <w:pPr>
        <w:keepNext/>
        <w:spacing w:before="40" w:after="100" w:line="252" w:lineRule="auto"/>
        <w:rPr>
          <w:rFonts w:ascii="Lora" w:eastAsia="Lora" w:hAnsi="Lora"/>
          <w:b/>
          <w:color w:val="6E2332"/>
          <w:sz w:val="25"/>
        </w:rPr>
      </w:pPr>
    </w:p>
    <w:p w14:paraId="1A4A50E3" w14:textId="77777777" w:rsidR="00655A16" w:rsidRDefault="00655A16">
      <w:pPr>
        <w:spacing w:after="80" w:line="252" w:lineRule="auto"/>
        <w:rPr>
          <w:color w:val="111315"/>
          <w:sz w:val="19"/>
        </w:rPr>
      </w:pPr>
    </w:p>
    <w:p w14:paraId="1DAD83DA" w14:textId="77777777" w:rsidR="00655A16" w:rsidRDefault="00655A16">
      <w:pPr>
        <w:spacing w:after="80" w:line="252" w:lineRule="auto"/>
        <w:rPr>
          <w:color w:val="111315"/>
          <w:sz w:val="19"/>
        </w:rPr>
      </w:pPr>
    </w:p>
    <w:p w14:paraId="5CDB9E62" w14:textId="77777777" w:rsidR="00655A16" w:rsidRDefault="00655A16">
      <w:pPr>
        <w:spacing w:after="80" w:line="252" w:lineRule="auto"/>
        <w:rPr>
          <w:color w:val="111315"/>
          <w:sz w:val="19"/>
        </w:rPr>
      </w:pPr>
    </w:p>
    <w:p w14:paraId="7CDC41EE" w14:textId="77777777" w:rsidR="00655A16" w:rsidRDefault="00655A16">
      <w:pPr>
        <w:spacing w:after="80" w:line="252" w:lineRule="auto"/>
        <w:rPr>
          <w:color w:val="111315"/>
          <w:sz w:val="19"/>
        </w:rPr>
      </w:pPr>
    </w:p>
    <w:p w14:paraId="56DFAED1" w14:textId="35C6F5B1" w:rsidR="00655A16" w:rsidRPr="00655A16" w:rsidRDefault="00655A16" w:rsidP="00655A16">
      <w:pPr>
        <w:keepNext/>
        <w:spacing w:before="40" w:after="100" w:line="252" w:lineRule="auto"/>
      </w:pPr>
      <w:r>
        <w:rPr>
          <w:rFonts w:ascii="Lora" w:eastAsia="Lora" w:hAnsi="Lora"/>
          <w:b/>
          <w:color w:val="6E2332"/>
          <w:sz w:val="25"/>
        </w:rPr>
        <w:t>GEOGRAPHIC SCALE RULE</w:t>
      </w:r>
    </w:p>
    <w:p w14:paraId="356E9D7C" w14:textId="28DA3994" w:rsidR="00E208B0" w:rsidRDefault="003B2DBA">
      <w:pPr>
        <w:spacing w:after="80" w:line="252" w:lineRule="auto"/>
        <w:rPr>
          <w:color w:val="111315"/>
          <w:sz w:val="19"/>
        </w:rPr>
      </w:pPr>
      <w:r>
        <w:rPr>
          <w:color w:val="111315"/>
          <w:sz w:val="19"/>
        </w:rPr>
        <w:t>The architecture never converts one geographic level into another. LGD village identity is a join key; PMGSY habitation is a coordinate proxy; BharatNet is GP-level; NITI/NFHS is district-level; IMD is gridded; AGMARKNET is market-level. A feature requiring a finer location than the evidence supports becomes UNKNOWN or is explicitly downgraded.</w:t>
      </w:r>
    </w:p>
    <w:p w14:paraId="3724DA59" w14:textId="77777777" w:rsidR="00655A16" w:rsidRDefault="00655A16">
      <w:pPr>
        <w:spacing w:after="80" w:line="252" w:lineRule="auto"/>
      </w:pPr>
    </w:p>
    <w:tbl>
      <w:tblPr>
        <w:tblW w:w="0" w:type="auto"/>
        <w:jc w:val="center"/>
        <w:tblLayout w:type="fixed"/>
        <w:tblLook w:val="04A0" w:firstRow="1" w:lastRow="0" w:firstColumn="1" w:lastColumn="0" w:noHBand="0" w:noVBand="1"/>
      </w:tblPr>
      <w:tblGrid>
        <w:gridCol w:w="2158"/>
        <w:gridCol w:w="4168"/>
        <w:gridCol w:w="4019"/>
      </w:tblGrid>
      <w:tr w:rsidR="00E208B0" w14:paraId="202B094E" w14:textId="77777777" w:rsidTr="00655A16">
        <w:trPr>
          <w:trHeight w:val="373"/>
          <w:jc w:val="center"/>
        </w:trPr>
        <w:tc>
          <w:tcPr>
            <w:tcW w:w="2158"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F9C7D34" w14:textId="77777777" w:rsidR="00E208B0" w:rsidRDefault="003B2DBA">
            <w:pPr>
              <w:spacing w:after="0" w:line="240" w:lineRule="auto"/>
            </w:pPr>
            <w:r>
              <w:rPr>
                <w:b/>
                <w:color w:val="F8F6F2"/>
                <w:sz w:val="16"/>
              </w:rPr>
              <w:t>FEATURE</w:t>
            </w:r>
          </w:p>
        </w:tc>
        <w:tc>
          <w:tcPr>
            <w:tcW w:w="4168"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17C27F4" w14:textId="77777777" w:rsidR="00E208B0" w:rsidRDefault="003B2DBA">
            <w:pPr>
              <w:spacing w:after="0" w:line="240" w:lineRule="auto"/>
            </w:pPr>
            <w:r>
              <w:rPr>
                <w:b/>
                <w:color w:val="F8F6F2"/>
                <w:sz w:val="16"/>
              </w:rPr>
              <w:t>ALLOWED WORDING</w:t>
            </w:r>
          </w:p>
        </w:tc>
        <w:tc>
          <w:tcPr>
            <w:tcW w:w="4019"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7315A36A" w14:textId="77777777" w:rsidR="00E208B0" w:rsidRDefault="003B2DBA">
            <w:pPr>
              <w:spacing w:after="0" w:line="240" w:lineRule="auto"/>
            </w:pPr>
            <w:r>
              <w:rPr>
                <w:b/>
                <w:color w:val="F8F6F2"/>
                <w:sz w:val="16"/>
              </w:rPr>
              <w:t>FORBIDDEN WORDING</w:t>
            </w:r>
          </w:p>
        </w:tc>
      </w:tr>
      <w:tr w:rsidR="00E208B0" w14:paraId="3104487A" w14:textId="77777777" w:rsidTr="00655A16">
        <w:trPr>
          <w:trHeight w:val="373"/>
          <w:jc w:val="center"/>
        </w:trPr>
        <w:tc>
          <w:tcPr>
            <w:tcW w:w="215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E10A91D" w14:textId="77777777" w:rsidR="00E208B0" w:rsidRDefault="003B2DBA">
            <w:pPr>
              <w:spacing w:after="0" w:line="240" w:lineRule="auto"/>
            </w:pPr>
            <w:r>
              <w:rPr>
                <w:color w:val="111315"/>
                <w:sz w:val="16"/>
              </w:rPr>
              <w:t>Coordinate</w:t>
            </w:r>
          </w:p>
        </w:tc>
        <w:tc>
          <w:tcPr>
            <w:tcW w:w="416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03484B7" w14:textId="77777777" w:rsidR="00E208B0" w:rsidRDefault="003B2DBA">
            <w:pPr>
              <w:spacing w:after="0" w:line="240" w:lineRule="auto"/>
            </w:pPr>
            <w:r>
              <w:rPr>
                <w:color w:val="111315"/>
                <w:sz w:val="16"/>
              </w:rPr>
              <w:t>Approximate habitation location from government survey</w:t>
            </w:r>
          </w:p>
        </w:tc>
        <w:tc>
          <w:tcPr>
            <w:tcW w:w="401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9D44FC1" w14:textId="77777777" w:rsidR="00E208B0" w:rsidRDefault="003B2DBA">
            <w:pPr>
              <w:spacing w:after="0" w:line="240" w:lineRule="auto"/>
            </w:pPr>
            <w:r>
              <w:rPr>
                <w:color w:val="111315"/>
                <w:sz w:val="16"/>
              </w:rPr>
              <w:t>Exact village coordinate</w:t>
            </w:r>
          </w:p>
        </w:tc>
      </w:tr>
      <w:tr w:rsidR="00E208B0" w14:paraId="29A4EA3D" w14:textId="77777777" w:rsidTr="00655A16">
        <w:trPr>
          <w:trHeight w:val="373"/>
          <w:jc w:val="center"/>
        </w:trPr>
        <w:tc>
          <w:tcPr>
            <w:tcW w:w="215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C5D2DFD" w14:textId="77777777" w:rsidR="00E208B0" w:rsidRDefault="003B2DBA">
            <w:pPr>
              <w:spacing w:after="0" w:line="240" w:lineRule="auto"/>
            </w:pPr>
            <w:r>
              <w:rPr>
                <w:color w:val="111315"/>
                <w:sz w:val="16"/>
              </w:rPr>
              <w:t>Connectivity</w:t>
            </w:r>
          </w:p>
        </w:tc>
        <w:tc>
          <w:tcPr>
            <w:tcW w:w="416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DBA0931" w14:textId="77777777" w:rsidR="00E208B0" w:rsidRDefault="003B2DBA">
            <w:pPr>
              <w:spacing w:after="0" w:line="240" w:lineRule="auto"/>
            </w:pPr>
            <w:r>
              <w:rPr>
                <w:color w:val="111315"/>
                <w:sz w:val="16"/>
              </w:rPr>
              <w:t>GP-level connectivity proxy</w:t>
            </w:r>
          </w:p>
        </w:tc>
        <w:tc>
          <w:tcPr>
            <w:tcW w:w="401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4FF852E" w14:textId="77777777" w:rsidR="00E208B0" w:rsidRDefault="003B2DBA">
            <w:pPr>
              <w:spacing w:after="0" w:line="240" w:lineRule="auto"/>
            </w:pPr>
            <w:r>
              <w:rPr>
                <w:color w:val="111315"/>
                <w:sz w:val="16"/>
              </w:rPr>
              <w:t>Village internet connectivity</w:t>
            </w:r>
          </w:p>
        </w:tc>
      </w:tr>
      <w:tr w:rsidR="00E208B0" w14:paraId="1494C60E" w14:textId="77777777" w:rsidTr="00655A16">
        <w:trPr>
          <w:trHeight w:val="357"/>
          <w:jc w:val="center"/>
        </w:trPr>
        <w:tc>
          <w:tcPr>
            <w:tcW w:w="215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6BAE64D" w14:textId="77777777" w:rsidR="00E208B0" w:rsidRDefault="003B2DBA">
            <w:pPr>
              <w:spacing w:after="0" w:line="240" w:lineRule="auto"/>
            </w:pPr>
            <w:r>
              <w:rPr>
                <w:color w:val="111315"/>
                <w:sz w:val="16"/>
              </w:rPr>
              <w:t>Socioeconomic</w:t>
            </w:r>
          </w:p>
        </w:tc>
        <w:tc>
          <w:tcPr>
            <w:tcW w:w="416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B21DE08" w14:textId="77777777" w:rsidR="00E208B0" w:rsidRDefault="003B2DBA">
            <w:pPr>
              <w:spacing w:after="0" w:line="240" w:lineRule="auto"/>
            </w:pPr>
            <w:r>
              <w:rPr>
                <w:color w:val="111315"/>
                <w:sz w:val="16"/>
              </w:rPr>
              <w:t>District socioeconomic proxy</w:t>
            </w:r>
          </w:p>
        </w:tc>
        <w:tc>
          <w:tcPr>
            <w:tcW w:w="401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D4FAC61" w14:textId="77777777" w:rsidR="00E208B0" w:rsidRDefault="003B2DBA">
            <w:pPr>
              <w:spacing w:after="0" w:line="240" w:lineRule="auto"/>
            </w:pPr>
            <w:r>
              <w:rPr>
                <w:color w:val="111315"/>
                <w:sz w:val="16"/>
              </w:rPr>
              <w:t>Village purchasing power / village income</w:t>
            </w:r>
          </w:p>
        </w:tc>
      </w:tr>
      <w:tr w:rsidR="00E208B0" w14:paraId="7A467CC7" w14:textId="77777777" w:rsidTr="00655A16">
        <w:trPr>
          <w:trHeight w:val="373"/>
          <w:jc w:val="center"/>
        </w:trPr>
        <w:tc>
          <w:tcPr>
            <w:tcW w:w="215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A7EBF22" w14:textId="77777777" w:rsidR="00E208B0" w:rsidRDefault="003B2DBA">
            <w:pPr>
              <w:spacing w:after="0" w:line="240" w:lineRule="auto"/>
            </w:pPr>
            <w:r>
              <w:rPr>
                <w:color w:val="111315"/>
                <w:sz w:val="16"/>
              </w:rPr>
              <w:t>Climate</w:t>
            </w:r>
          </w:p>
        </w:tc>
        <w:tc>
          <w:tcPr>
            <w:tcW w:w="416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B775018" w14:textId="77777777" w:rsidR="00E208B0" w:rsidRDefault="003B2DBA">
            <w:pPr>
              <w:spacing w:after="0" w:line="240" w:lineRule="auto"/>
            </w:pPr>
            <w:r>
              <w:rPr>
                <w:color w:val="111315"/>
                <w:sz w:val="16"/>
              </w:rPr>
              <w:t>Gridded regional climate exposure proxy</w:t>
            </w:r>
          </w:p>
        </w:tc>
        <w:tc>
          <w:tcPr>
            <w:tcW w:w="401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B489345" w14:textId="77777777" w:rsidR="00E208B0" w:rsidRDefault="003B2DBA">
            <w:pPr>
              <w:spacing w:after="0" w:line="240" w:lineRule="auto"/>
            </w:pPr>
            <w:r>
              <w:rPr>
                <w:color w:val="111315"/>
                <w:sz w:val="16"/>
              </w:rPr>
              <w:t>Village climate measurement</w:t>
            </w:r>
          </w:p>
        </w:tc>
      </w:tr>
      <w:tr w:rsidR="00E208B0" w14:paraId="2CA6FF66" w14:textId="77777777" w:rsidTr="00655A16">
        <w:trPr>
          <w:trHeight w:val="387"/>
          <w:jc w:val="center"/>
        </w:trPr>
        <w:tc>
          <w:tcPr>
            <w:tcW w:w="215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D2DDFC4" w14:textId="77777777" w:rsidR="00E208B0" w:rsidRDefault="003B2DBA">
            <w:pPr>
              <w:spacing w:after="0" w:line="240" w:lineRule="auto"/>
            </w:pPr>
            <w:r>
              <w:rPr>
                <w:color w:val="111315"/>
                <w:sz w:val="16"/>
              </w:rPr>
              <w:t>Market price</w:t>
            </w:r>
          </w:p>
        </w:tc>
        <w:tc>
          <w:tcPr>
            <w:tcW w:w="416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3EE5D9C" w14:textId="77777777" w:rsidR="00E208B0" w:rsidRDefault="003B2DBA">
            <w:pPr>
              <w:spacing w:after="0" w:line="240" w:lineRule="auto"/>
            </w:pPr>
            <w:r>
              <w:rPr>
                <w:color w:val="111315"/>
                <w:sz w:val="16"/>
              </w:rPr>
              <w:t>Market-level price reference</w:t>
            </w:r>
          </w:p>
        </w:tc>
        <w:tc>
          <w:tcPr>
            <w:tcW w:w="401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A8A09CE" w14:textId="77777777" w:rsidR="00E208B0" w:rsidRDefault="003B2DBA">
            <w:pPr>
              <w:spacing w:after="0" w:line="240" w:lineRule="auto"/>
            </w:pPr>
            <w:r>
              <w:rPr>
                <w:color w:val="111315"/>
                <w:sz w:val="16"/>
              </w:rPr>
              <w:t>Village price / village demand</w:t>
            </w:r>
          </w:p>
        </w:tc>
      </w:tr>
    </w:tbl>
    <w:p w14:paraId="1DA0C48C" w14:textId="77777777" w:rsidR="00E208B0" w:rsidRDefault="003B2DBA">
      <w:pPr>
        <w:spacing w:after="60" w:line="252" w:lineRule="auto"/>
      </w:pPr>
      <w:r>
        <w:rPr>
          <w:i/>
          <w:color w:val="9B3445"/>
          <w:sz w:val="17"/>
        </w:rPr>
        <w:t>This scale discipline is a core product requirement, not a footnote.</w:t>
      </w:r>
    </w:p>
    <w:p w14:paraId="7A8ECE47" w14:textId="77777777" w:rsidR="00655A16" w:rsidRDefault="00655A16" w:rsidP="00655A16"/>
    <w:p w14:paraId="29118CA5" w14:textId="3D477CE2" w:rsidR="00E208B0" w:rsidRDefault="003B2DBA" w:rsidP="00655A16">
      <w:r>
        <w:rPr>
          <w:rFonts w:ascii="Lora" w:eastAsia="Lora" w:hAnsi="Lora"/>
          <w:b/>
          <w:color w:val="6E2332"/>
          <w:sz w:val="32"/>
        </w:rPr>
        <w:t>07. SOLUTION IDEATION — THINK BEYOND TECHNOLOGY</w:t>
      </w:r>
    </w:p>
    <w:tbl>
      <w:tblPr>
        <w:tblW w:w="0" w:type="auto"/>
        <w:jc w:val="center"/>
        <w:tblLayout w:type="fixed"/>
        <w:tblLook w:val="04A0" w:firstRow="1" w:lastRow="0" w:firstColumn="1" w:lastColumn="0" w:noHBand="0" w:noVBand="1"/>
      </w:tblPr>
      <w:tblGrid>
        <w:gridCol w:w="2295"/>
        <w:gridCol w:w="4072"/>
        <w:gridCol w:w="3924"/>
      </w:tblGrid>
      <w:tr w:rsidR="00E208B0" w14:paraId="55D3E8D4" w14:textId="77777777" w:rsidTr="00655A16">
        <w:trPr>
          <w:trHeight w:val="275"/>
          <w:jc w:val="center"/>
        </w:trPr>
        <w:tc>
          <w:tcPr>
            <w:tcW w:w="2295"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214D5D6D" w14:textId="77777777" w:rsidR="00E208B0" w:rsidRDefault="003B2DBA">
            <w:pPr>
              <w:spacing w:after="0" w:line="240" w:lineRule="auto"/>
            </w:pPr>
            <w:r>
              <w:rPr>
                <w:b/>
                <w:color w:val="F8F6F2"/>
                <w:sz w:val="16"/>
              </w:rPr>
              <w:t>IDEA</w:t>
            </w:r>
          </w:p>
        </w:tc>
        <w:tc>
          <w:tcPr>
            <w:tcW w:w="4072"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3005DD04" w14:textId="77777777" w:rsidR="00E208B0" w:rsidRDefault="003B2DBA">
            <w:pPr>
              <w:spacing w:after="0" w:line="240" w:lineRule="auto"/>
            </w:pPr>
            <w:r>
              <w:rPr>
                <w:b/>
                <w:color w:val="F8F6F2"/>
                <w:sz w:val="16"/>
              </w:rPr>
              <w:t>WHAT CHANGES</w:t>
            </w:r>
          </w:p>
        </w:tc>
        <w:tc>
          <w:tcPr>
            <w:tcW w:w="3924"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BFCA1B1" w14:textId="77777777" w:rsidR="00E208B0" w:rsidRDefault="003B2DBA">
            <w:pPr>
              <w:spacing w:after="0" w:line="240" w:lineRule="auto"/>
            </w:pPr>
            <w:r>
              <w:rPr>
                <w:b/>
                <w:color w:val="F8F6F2"/>
                <w:sz w:val="16"/>
              </w:rPr>
              <w:t>WHY IT MATTERS</w:t>
            </w:r>
          </w:p>
        </w:tc>
      </w:tr>
      <w:tr w:rsidR="00E208B0" w14:paraId="1414E2DC" w14:textId="77777777" w:rsidTr="00655A16">
        <w:trPr>
          <w:trHeight w:val="538"/>
          <w:jc w:val="center"/>
        </w:trPr>
        <w:tc>
          <w:tcPr>
            <w:tcW w:w="2295"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D97EBA7" w14:textId="77777777" w:rsidR="00E208B0" w:rsidRDefault="003B2DBA">
            <w:pPr>
              <w:spacing w:after="0" w:line="240" w:lineRule="auto"/>
            </w:pPr>
            <w:r>
              <w:rPr>
                <w:color w:val="111315"/>
                <w:sz w:val="16"/>
              </w:rPr>
              <w:t>Margin-first onboarding</w:t>
            </w:r>
          </w:p>
        </w:tc>
        <w:tc>
          <w:tcPr>
            <w:tcW w:w="40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83828F5" w14:textId="77777777" w:rsidR="00E208B0" w:rsidRDefault="003B2DBA">
            <w:pPr>
              <w:spacing w:after="0" w:line="240" w:lineRule="auto"/>
            </w:pPr>
            <w:r>
              <w:rPr>
                <w:color w:val="111315"/>
                <w:sz w:val="16"/>
              </w:rPr>
              <w:t>Start with available capital and location before building an enterprise budget.</w:t>
            </w:r>
          </w:p>
        </w:tc>
        <w:tc>
          <w:tcPr>
            <w:tcW w:w="392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D87F6D3" w14:textId="77777777" w:rsidR="00E208B0" w:rsidRDefault="003B2DBA">
            <w:pPr>
              <w:spacing w:after="0" w:line="240" w:lineRule="auto"/>
            </w:pPr>
            <w:r>
              <w:rPr>
                <w:color w:val="111315"/>
                <w:sz w:val="16"/>
              </w:rPr>
              <w:t>Anchors recommendations in financial reality and prevents silent assumptions.</w:t>
            </w:r>
          </w:p>
        </w:tc>
      </w:tr>
      <w:tr w:rsidR="00E208B0" w14:paraId="0C0EFBD2" w14:textId="77777777" w:rsidTr="00655A16">
        <w:trPr>
          <w:trHeight w:val="549"/>
          <w:jc w:val="center"/>
        </w:trPr>
        <w:tc>
          <w:tcPr>
            <w:tcW w:w="2295"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04FBC1C" w14:textId="77777777" w:rsidR="00E208B0" w:rsidRDefault="003B2DBA">
            <w:pPr>
              <w:spacing w:after="0" w:line="240" w:lineRule="auto"/>
            </w:pPr>
            <w:r>
              <w:rPr>
                <w:color w:val="111315"/>
                <w:sz w:val="16"/>
              </w:rPr>
              <w:t>Evidence-first local context</w:t>
            </w:r>
          </w:p>
        </w:tc>
        <w:tc>
          <w:tcPr>
            <w:tcW w:w="407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DF03BC4" w14:textId="77777777" w:rsidR="00E208B0" w:rsidRDefault="003B2DBA">
            <w:pPr>
              <w:spacing w:after="0" w:line="240" w:lineRule="auto"/>
            </w:pPr>
            <w:r>
              <w:rPr>
                <w:color w:val="111315"/>
                <w:sz w:val="16"/>
              </w:rPr>
              <w:t>Resolve location and gather source-labelled market, spatial and socioeconomic context.</w:t>
            </w:r>
          </w:p>
        </w:tc>
        <w:tc>
          <w:tcPr>
            <w:tcW w:w="392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4318D85" w14:textId="77777777" w:rsidR="00E208B0" w:rsidRDefault="003B2DBA">
            <w:pPr>
              <w:spacing w:after="0" w:line="240" w:lineRule="auto"/>
            </w:pPr>
            <w:r>
              <w:rPr>
                <w:color w:val="111315"/>
                <w:sz w:val="16"/>
              </w:rPr>
              <w:t>Moves advice from generic suggestions to traceable local decision support.</w:t>
            </w:r>
          </w:p>
        </w:tc>
      </w:tr>
      <w:tr w:rsidR="00E208B0" w14:paraId="039A7B5E" w14:textId="77777777" w:rsidTr="00655A16">
        <w:trPr>
          <w:trHeight w:val="538"/>
          <w:jc w:val="center"/>
        </w:trPr>
        <w:tc>
          <w:tcPr>
            <w:tcW w:w="2295"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5DF5E70" w14:textId="77777777" w:rsidR="00E208B0" w:rsidRDefault="003B2DBA">
            <w:pPr>
              <w:spacing w:after="0" w:line="240" w:lineRule="auto"/>
            </w:pPr>
            <w:r>
              <w:rPr>
                <w:color w:val="111315"/>
                <w:sz w:val="16"/>
              </w:rPr>
              <w:t>Deterministic finance</w:t>
            </w:r>
          </w:p>
        </w:tc>
        <w:tc>
          <w:tcPr>
            <w:tcW w:w="40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536BC89" w14:textId="77777777" w:rsidR="00E208B0" w:rsidRDefault="003B2DBA">
            <w:pPr>
              <w:spacing w:after="0" w:line="240" w:lineRule="auto"/>
            </w:pPr>
            <w:r>
              <w:rPr>
                <w:color w:val="111315"/>
                <w:sz w:val="16"/>
              </w:rPr>
              <w:t>Keep EMI, DSCR, break-even and scheme calculations outside the LLM.</w:t>
            </w:r>
          </w:p>
        </w:tc>
        <w:tc>
          <w:tcPr>
            <w:tcW w:w="392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FEBC969" w14:textId="77777777" w:rsidR="00E208B0" w:rsidRDefault="003B2DBA">
            <w:pPr>
              <w:spacing w:after="0" w:line="240" w:lineRule="auto"/>
            </w:pPr>
            <w:r>
              <w:rPr>
                <w:color w:val="111315"/>
                <w:sz w:val="16"/>
              </w:rPr>
              <w:t>Protects arithmetic integrity and makes outputs reproducible.</w:t>
            </w:r>
          </w:p>
        </w:tc>
      </w:tr>
      <w:tr w:rsidR="00E208B0" w14:paraId="564534B7" w14:textId="77777777" w:rsidTr="00655A16">
        <w:trPr>
          <w:trHeight w:val="538"/>
          <w:jc w:val="center"/>
        </w:trPr>
        <w:tc>
          <w:tcPr>
            <w:tcW w:w="2295"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87B7DCB" w14:textId="77777777" w:rsidR="00E208B0" w:rsidRDefault="003B2DBA">
            <w:pPr>
              <w:spacing w:after="0" w:line="240" w:lineRule="auto"/>
            </w:pPr>
            <w:r>
              <w:rPr>
                <w:color w:val="111315"/>
                <w:sz w:val="16"/>
              </w:rPr>
              <w:t>Versioned scheme routing</w:t>
            </w:r>
          </w:p>
        </w:tc>
        <w:tc>
          <w:tcPr>
            <w:tcW w:w="407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495BAE0" w14:textId="77777777" w:rsidR="00E208B0" w:rsidRDefault="003B2DBA">
            <w:pPr>
              <w:spacing w:after="0" w:line="240" w:lineRule="auto"/>
            </w:pPr>
            <w:r>
              <w:rPr>
                <w:color w:val="111315"/>
                <w:sz w:val="16"/>
              </w:rPr>
              <w:t>Match user/business facts against versioned rule conditions.</w:t>
            </w:r>
          </w:p>
        </w:tc>
        <w:tc>
          <w:tcPr>
            <w:tcW w:w="392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F2EECF4" w14:textId="77777777" w:rsidR="00E208B0" w:rsidRDefault="003B2DBA">
            <w:pPr>
              <w:spacing w:after="0" w:line="240" w:lineRule="auto"/>
            </w:pPr>
            <w:r>
              <w:rPr>
                <w:color w:val="111315"/>
                <w:sz w:val="16"/>
              </w:rPr>
              <w:t>Avoids presenting an informational match as government eligibility.</w:t>
            </w:r>
          </w:p>
        </w:tc>
      </w:tr>
      <w:tr w:rsidR="00E208B0" w14:paraId="61840E39" w14:textId="77777777" w:rsidTr="00655A16">
        <w:trPr>
          <w:trHeight w:val="549"/>
          <w:jc w:val="center"/>
        </w:trPr>
        <w:tc>
          <w:tcPr>
            <w:tcW w:w="2295"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80435C9" w14:textId="77777777" w:rsidR="00E208B0" w:rsidRDefault="003B2DBA">
            <w:pPr>
              <w:spacing w:after="0" w:line="240" w:lineRule="auto"/>
            </w:pPr>
            <w:r>
              <w:rPr>
                <w:color w:val="111315"/>
                <w:sz w:val="16"/>
              </w:rPr>
              <w:t>Uncertainty + abstention</w:t>
            </w:r>
          </w:p>
        </w:tc>
        <w:tc>
          <w:tcPr>
            <w:tcW w:w="407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49029AD" w14:textId="77777777" w:rsidR="00E208B0" w:rsidRDefault="003B2DBA">
            <w:pPr>
              <w:spacing w:after="0" w:line="240" w:lineRule="auto"/>
            </w:pPr>
            <w:r>
              <w:rPr>
                <w:color w:val="111315"/>
                <w:sz w:val="16"/>
              </w:rPr>
              <w:t>Expose missingness, proxy confidence and source disagreement.</w:t>
            </w:r>
          </w:p>
        </w:tc>
        <w:tc>
          <w:tcPr>
            <w:tcW w:w="392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99B9A86" w14:textId="77777777" w:rsidR="00E208B0" w:rsidRDefault="003B2DBA">
            <w:pPr>
              <w:spacing w:after="0" w:line="240" w:lineRule="auto"/>
            </w:pPr>
            <w:r>
              <w:rPr>
                <w:color w:val="111315"/>
                <w:sz w:val="16"/>
              </w:rPr>
              <w:t>Prevents the interface from manufacturing certainty when evidence is weak.</w:t>
            </w:r>
          </w:p>
        </w:tc>
      </w:tr>
      <w:tr w:rsidR="00E208B0" w14:paraId="66019D91" w14:textId="77777777" w:rsidTr="00655A16">
        <w:trPr>
          <w:trHeight w:val="549"/>
          <w:jc w:val="center"/>
        </w:trPr>
        <w:tc>
          <w:tcPr>
            <w:tcW w:w="2295"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222912D" w14:textId="77777777" w:rsidR="00E208B0" w:rsidRDefault="003B2DBA">
            <w:pPr>
              <w:spacing w:after="0" w:line="240" w:lineRule="auto"/>
            </w:pPr>
            <w:r>
              <w:rPr>
                <w:color w:val="111315"/>
                <w:sz w:val="16"/>
              </w:rPr>
              <w:t>Assisted access</w:t>
            </w:r>
          </w:p>
        </w:tc>
        <w:tc>
          <w:tcPr>
            <w:tcW w:w="407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328377A" w14:textId="77777777" w:rsidR="00E208B0" w:rsidRDefault="003B2DBA">
            <w:pPr>
              <w:spacing w:after="0" w:line="240" w:lineRule="auto"/>
            </w:pPr>
            <w:r>
              <w:rPr>
                <w:color w:val="111315"/>
                <w:sz w:val="16"/>
              </w:rPr>
              <w:t>Design for VLE/CSC-assisted use; voice can be added later.</w:t>
            </w:r>
          </w:p>
        </w:tc>
        <w:tc>
          <w:tcPr>
            <w:tcW w:w="392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8E50BC6" w14:textId="77777777" w:rsidR="00E208B0" w:rsidRDefault="003B2DBA">
            <w:pPr>
              <w:spacing w:after="0" w:line="240" w:lineRule="auto"/>
            </w:pPr>
            <w:r>
              <w:rPr>
                <w:color w:val="111315"/>
                <w:sz w:val="16"/>
              </w:rPr>
              <w:t>Addresses digital-literacy constraints without making unverified voice capability an MVP dependency.</w:t>
            </w:r>
          </w:p>
        </w:tc>
      </w:tr>
    </w:tbl>
    <w:p w14:paraId="6706C06E" w14:textId="77777777" w:rsidR="00E208B0" w:rsidRDefault="003B2DBA">
      <w:pPr>
        <w:spacing w:before="40" w:after="80"/>
        <w:jc w:val="center"/>
      </w:pPr>
      <w:r>
        <w:rPr>
          <w:noProof/>
        </w:rPr>
        <w:drawing>
          <wp:inline distT="0" distB="0" distL="0" distR="0" wp14:anchorId="5BF7A6E9" wp14:editId="5C5CC023">
            <wp:extent cx="5900738" cy="3091584"/>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_bridge.png"/>
                    <pic:cNvPicPr/>
                  </pic:nvPicPr>
                  <pic:blipFill>
                    <a:blip r:embed="rId12"/>
                    <a:stretch>
                      <a:fillRect/>
                    </a:stretch>
                  </pic:blipFill>
                  <pic:spPr>
                    <a:xfrm>
                      <a:off x="0" y="0"/>
                      <a:ext cx="5930398" cy="3107124"/>
                    </a:xfrm>
                    <a:prstGeom prst="rect">
                      <a:avLst/>
                    </a:prstGeom>
                  </pic:spPr>
                </pic:pic>
              </a:graphicData>
            </a:graphic>
          </wp:inline>
        </w:drawing>
      </w:r>
    </w:p>
    <w:p w14:paraId="0911265D" w14:textId="77777777" w:rsidR="00E208B0" w:rsidRDefault="003B2DBA">
      <w:pPr>
        <w:keepNext/>
        <w:spacing w:before="40" w:after="100" w:line="252" w:lineRule="auto"/>
        <w:rPr>
          <w:rFonts w:ascii="Lora" w:eastAsia="Lora" w:hAnsi="Lora"/>
          <w:b/>
          <w:color w:val="6E2332"/>
          <w:sz w:val="32"/>
        </w:rPr>
      </w:pPr>
      <w:r>
        <w:rPr>
          <w:rFonts w:ascii="Lora" w:eastAsia="Lora" w:hAnsi="Lora"/>
          <w:b/>
          <w:color w:val="6E2332"/>
          <w:sz w:val="32"/>
        </w:rPr>
        <w:lastRenderedPageBreak/>
        <w:t>08. IDEA COMBINATION &amp; CONCEPT BUILDING</w:t>
      </w:r>
    </w:p>
    <w:p w14:paraId="5F4D6BF4" w14:textId="77777777" w:rsidR="00655A16" w:rsidRDefault="00655A16">
      <w:pPr>
        <w:keepNext/>
        <w:spacing w:before="40" w:after="100" w:line="252" w:lineRule="auto"/>
      </w:pPr>
    </w:p>
    <w:tbl>
      <w:tblPr>
        <w:tblW w:w="0" w:type="auto"/>
        <w:jc w:val="center"/>
        <w:tblLayout w:type="fixed"/>
        <w:tblLook w:val="04A0" w:firstRow="1" w:lastRow="0" w:firstColumn="1" w:lastColumn="0" w:noHBand="0" w:noVBand="1"/>
      </w:tblPr>
      <w:tblGrid>
        <w:gridCol w:w="2577"/>
        <w:gridCol w:w="2430"/>
        <w:gridCol w:w="2577"/>
        <w:gridCol w:w="2209"/>
      </w:tblGrid>
      <w:tr w:rsidR="00E208B0" w14:paraId="095A45E6" w14:textId="77777777" w:rsidTr="00655A16">
        <w:trPr>
          <w:trHeight w:val="298"/>
          <w:jc w:val="center"/>
        </w:trPr>
        <w:tc>
          <w:tcPr>
            <w:tcW w:w="2577"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71F96E90" w14:textId="77777777" w:rsidR="00E208B0" w:rsidRDefault="003B2DBA">
            <w:pPr>
              <w:spacing w:after="0" w:line="240" w:lineRule="auto"/>
            </w:pPr>
            <w:r>
              <w:rPr>
                <w:b/>
                <w:color w:val="F8F6F2"/>
                <w:sz w:val="16"/>
              </w:rPr>
              <w:t>EVIDENCE</w:t>
            </w:r>
          </w:p>
        </w:tc>
        <w:tc>
          <w:tcPr>
            <w:tcW w:w="2430"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09136DAC" w14:textId="77777777" w:rsidR="00E208B0" w:rsidRDefault="003B2DBA">
            <w:pPr>
              <w:spacing w:after="0" w:line="240" w:lineRule="auto"/>
            </w:pPr>
            <w:r>
              <w:rPr>
                <w:b/>
                <w:color w:val="F8F6F2"/>
                <w:sz w:val="16"/>
              </w:rPr>
              <w:t>FINANCIAL</w:t>
            </w:r>
          </w:p>
        </w:tc>
        <w:tc>
          <w:tcPr>
            <w:tcW w:w="2577"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49630D91" w14:textId="77777777" w:rsidR="00E208B0" w:rsidRDefault="003B2DBA">
            <w:pPr>
              <w:spacing w:after="0" w:line="240" w:lineRule="auto"/>
            </w:pPr>
            <w:r>
              <w:rPr>
                <w:b/>
                <w:color w:val="F8F6F2"/>
                <w:sz w:val="16"/>
              </w:rPr>
              <w:t>SCHEME</w:t>
            </w:r>
          </w:p>
        </w:tc>
        <w:tc>
          <w:tcPr>
            <w:tcW w:w="2209"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780C4259" w14:textId="77777777" w:rsidR="00E208B0" w:rsidRDefault="003B2DBA">
            <w:pPr>
              <w:spacing w:after="0" w:line="240" w:lineRule="auto"/>
            </w:pPr>
            <w:r>
              <w:rPr>
                <w:b/>
                <w:color w:val="F8F6F2"/>
                <w:sz w:val="16"/>
              </w:rPr>
              <w:t>ACCESS / GOVERNANCE</w:t>
            </w:r>
          </w:p>
        </w:tc>
      </w:tr>
      <w:tr w:rsidR="00E208B0" w14:paraId="3D25BA70" w14:textId="77777777" w:rsidTr="00655A16">
        <w:trPr>
          <w:trHeight w:val="584"/>
          <w:jc w:val="center"/>
        </w:trPr>
        <w:tc>
          <w:tcPr>
            <w:tcW w:w="257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7383BE1" w14:textId="77777777" w:rsidR="00E208B0" w:rsidRDefault="003B2DBA">
            <w:pPr>
              <w:spacing w:after="0" w:line="240" w:lineRule="auto"/>
            </w:pPr>
            <w:r>
              <w:rPr>
                <w:color w:val="111315"/>
                <w:sz w:val="16"/>
              </w:rPr>
              <w:t>Location + market context</w:t>
            </w:r>
          </w:p>
        </w:tc>
        <w:tc>
          <w:tcPr>
            <w:tcW w:w="243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35E10D5" w14:textId="77777777" w:rsidR="00E208B0" w:rsidRDefault="003B2DBA">
            <w:pPr>
              <w:spacing w:after="0" w:line="240" w:lineRule="auto"/>
            </w:pPr>
            <w:r>
              <w:rPr>
                <w:color w:val="111315"/>
                <w:sz w:val="16"/>
              </w:rPr>
              <w:t>Deterministic calculations</w:t>
            </w:r>
          </w:p>
        </w:tc>
        <w:tc>
          <w:tcPr>
            <w:tcW w:w="257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AB8C35F" w14:textId="77777777" w:rsidR="00E208B0" w:rsidRDefault="003B2DBA">
            <w:pPr>
              <w:spacing w:after="0" w:line="240" w:lineRule="auto"/>
            </w:pPr>
            <w:r>
              <w:rPr>
                <w:color w:val="111315"/>
                <w:sz w:val="16"/>
              </w:rPr>
              <w:t>Versioned rules</w:t>
            </w:r>
          </w:p>
        </w:tc>
        <w:tc>
          <w:tcPr>
            <w:tcW w:w="220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D2C076E" w14:textId="77777777" w:rsidR="00E208B0" w:rsidRDefault="003B2DBA">
            <w:pPr>
              <w:spacing w:after="0" w:line="240" w:lineRule="auto"/>
            </w:pPr>
            <w:r>
              <w:rPr>
                <w:color w:val="111315"/>
                <w:sz w:val="16"/>
              </w:rPr>
              <w:t>Multilingual interface + uncertainty</w:t>
            </w:r>
          </w:p>
        </w:tc>
      </w:tr>
      <w:tr w:rsidR="00E208B0" w14:paraId="449D1887" w14:textId="77777777" w:rsidTr="00655A16">
        <w:trPr>
          <w:trHeight w:val="595"/>
          <w:jc w:val="center"/>
        </w:trPr>
        <w:tc>
          <w:tcPr>
            <w:tcW w:w="257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B6E2C5B" w14:textId="77777777" w:rsidR="00E208B0" w:rsidRDefault="003B2DBA">
            <w:pPr>
              <w:spacing w:after="0" w:line="240" w:lineRule="auto"/>
            </w:pPr>
            <w:r>
              <w:rPr>
                <w:color w:val="111315"/>
                <w:sz w:val="16"/>
              </w:rPr>
              <w:t>Census / OSM / PMGSY / AGMARKNET where applicable</w:t>
            </w:r>
          </w:p>
        </w:tc>
        <w:tc>
          <w:tcPr>
            <w:tcW w:w="243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CA89ECF" w14:textId="77777777" w:rsidR="00E208B0" w:rsidRDefault="003B2DBA">
            <w:pPr>
              <w:spacing w:after="0" w:line="240" w:lineRule="auto"/>
            </w:pPr>
            <w:r>
              <w:rPr>
                <w:color w:val="111315"/>
                <w:sz w:val="16"/>
              </w:rPr>
              <w:t>EMI / DSCR / break-even / ROI</w:t>
            </w:r>
          </w:p>
        </w:tc>
        <w:tc>
          <w:tcPr>
            <w:tcW w:w="257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BE15FDC" w14:textId="77777777" w:rsidR="00E208B0" w:rsidRDefault="003B2DBA">
            <w:pPr>
              <w:spacing w:after="0" w:line="240" w:lineRule="auto"/>
            </w:pPr>
            <w:r>
              <w:rPr>
                <w:color w:val="111315"/>
                <w:sz w:val="16"/>
              </w:rPr>
              <w:t>Potentially eligible / not eligible / unknown</w:t>
            </w:r>
          </w:p>
        </w:tc>
        <w:tc>
          <w:tcPr>
            <w:tcW w:w="220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0277415" w14:textId="77777777" w:rsidR="00E208B0" w:rsidRDefault="003B2DBA">
            <w:pPr>
              <w:spacing w:after="0" w:line="240" w:lineRule="auto"/>
            </w:pPr>
            <w:r>
              <w:rPr>
                <w:color w:val="111315"/>
                <w:sz w:val="16"/>
              </w:rPr>
              <w:t>Provenance / audit / abstention</w:t>
            </w:r>
          </w:p>
        </w:tc>
      </w:tr>
    </w:tbl>
    <w:p w14:paraId="4749D725" w14:textId="77777777" w:rsidR="007B46AF" w:rsidRDefault="007B46AF">
      <w:pPr>
        <w:spacing w:after="40" w:line="252" w:lineRule="auto"/>
        <w:rPr>
          <w:rFonts w:ascii="Lora" w:eastAsia="Lora" w:hAnsi="Lora"/>
          <w:b/>
          <w:color w:val="6E2332"/>
        </w:rPr>
      </w:pPr>
    </w:p>
    <w:p w14:paraId="1330E80B" w14:textId="77777777" w:rsidR="007B46AF" w:rsidRDefault="007B46AF">
      <w:pPr>
        <w:spacing w:after="40" w:line="252" w:lineRule="auto"/>
        <w:rPr>
          <w:rFonts w:ascii="Lora" w:eastAsia="Lora" w:hAnsi="Lora"/>
          <w:b/>
          <w:color w:val="6E2332"/>
        </w:rPr>
      </w:pPr>
    </w:p>
    <w:p w14:paraId="59C2D725" w14:textId="76CF8BBE" w:rsidR="00E208B0" w:rsidRDefault="003B2DBA">
      <w:pPr>
        <w:spacing w:after="40" w:line="252" w:lineRule="auto"/>
      </w:pPr>
      <w:r>
        <w:rPr>
          <w:rFonts w:ascii="Lora" w:eastAsia="Lora" w:hAnsi="Lora"/>
          <w:b/>
          <w:color w:val="6E2332"/>
        </w:rPr>
        <w:t>CORE SOLUTION CONCEPT</w:t>
      </w:r>
    </w:p>
    <w:p w14:paraId="22C49A0F" w14:textId="77777777" w:rsidR="00E208B0" w:rsidRDefault="003B2DBA">
      <w:pPr>
        <w:spacing w:after="80" w:line="252" w:lineRule="auto"/>
        <w:rPr>
          <w:color w:val="111315"/>
          <w:sz w:val="20"/>
        </w:rPr>
      </w:pPr>
      <w:r>
        <w:rPr>
          <w:color w:val="111315"/>
          <w:sz w:val="20"/>
        </w:rPr>
        <w:t>Gram-Disha is an evidence-backed rural microenterprise decision-support system that combines localized public-data context, deterministic financial structuring, versioned scheme-rule matching and transparent uncertainty reporting in a multilingual interface. [PROPOSED]</w:t>
      </w:r>
    </w:p>
    <w:p w14:paraId="7F04E48C" w14:textId="77777777" w:rsidR="007B46AF" w:rsidRDefault="007B46AF">
      <w:pPr>
        <w:spacing w:after="80" w:line="252" w:lineRule="auto"/>
      </w:pPr>
    </w:p>
    <w:p w14:paraId="0128B7CC" w14:textId="5869CBE6" w:rsidR="00E208B0" w:rsidRDefault="003B2DBA" w:rsidP="007B46AF">
      <w:r>
        <w:rPr>
          <w:rFonts w:ascii="Lora" w:eastAsia="Lora" w:hAnsi="Lora"/>
          <w:b/>
          <w:color w:val="6E2332"/>
          <w:sz w:val="32"/>
        </w:rPr>
        <w:t>09. EXISTING SOLUTION RESEARCH</w:t>
      </w:r>
    </w:p>
    <w:p w14:paraId="121FC2D6" w14:textId="77777777" w:rsidR="00E208B0" w:rsidRDefault="003B2DBA">
      <w:pPr>
        <w:spacing w:after="80" w:line="252" w:lineRule="auto"/>
      </w:pPr>
      <w:r>
        <w:rPr>
          <w:color w:val="111315"/>
          <w:sz w:val="20"/>
        </w:rPr>
        <w:t>The ecosystem already contains strong components. The research gap is structural integration rather than the absence of all existing services.</w:t>
      </w:r>
    </w:p>
    <w:tbl>
      <w:tblPr>
        <w:tblW w:w="10740" w:type="dxa"/>
        <w:jc w:val="center"/>
        <w:tblLayout w:type="fixed"/>
        <w:tblLook w:val="04A0" w:firstRow="1" w:lastRow="0" w:firstColumn="1" w:lastColumn="0" w:noHBand="0" w:noVBand="1"/>
      </w:tblPr>
      <w:tblGrid>
        <w:gridCol w:w="2461"/>
        <w:gridCol w:w="2312"/>
        <w:gridCol w:w="2536"/>
        <w:gridCol w:w="3431"/>
      </w:tblGrid>
      <w:tr w:rsidR="00E208B0" w14:paraId="5F848B22" w14:textId="77777777" w:rsidTr="007B46AF">
        <w:trPr>
          <w:trHeight w:val="593"/>
          <w:jc w:val="center"/>
        </w:trPr>
        <w:tc>
          <w:tcPr>
            <w:tcW w:w="2461"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7824849" w14:textId="77777777" w:rsidR="00E208B0" w:rsidRDefault="003B2DBA">
            <w:pPr>
              <w:spacing w:after="0" w:line="240" w:lineRule="auto"/>
            </w:pPr>
            <w:r>
              <w:rPr>
                <w:b/>
                <w:color w:val="F8F6F2"/>
                <w:sz w:val="16"/>
              </w:rPr>
              <w:t>EXISTING SOLUTION / CATEGORY</w:t>
            </w:r>
          </w:p>
        </w:tc>
        <w:tc>
          <w:tcPr>
            <w:tcW w:w="2312"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0C1BF4DF" w14:textId="77777777" w:rsidR="00E208B0" w:rsidRDefault="003B2DBA">
            <w:pPr>
              <w:spacing w:after="0" w:line="240" w:lineRule="auto"/>
            </w:pPr>
            <w:r>
              <w:rPr>
                <w:b/>
                <w:color w:val="F8F6F2"/>
                <w:sz w:val="16"/>
              </w:rPr>
              <w:t>PRIMARY FUNCTION</w:t>
            </w:r>
          </w:p>
        </w:tc>
        <w:tc>
          <w:tcPr>
            <w:tcW w:w="2536"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278DD0CD" w14:textId="77777777" w:rsidR="00E208B0" w:rsidRDefault="003B2DBA">
            <w:pPr>
              <w:spacing w:after="0" w:line="240" w:lineRule="auto"/>
            </w:pPr>
            <w:r>
              <w:rPr>
                <w:b/>
                <w:color w:val="F8F6F2"/>
                <w:sz w:val="16"/>
              </w:rPr>
              <w:t>STRENGTH</w:t>
            </w:r>
          </w:p>
        </w:tc>
        <w:tc>
          <w:tcPr>
            <w:tcW w:w="3431"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06900E62" w14:textId="77777777" w:rsidR="00E208B0" w:rsidRDefault="003B2DBA">
            <w:pPr>
              <w:spacing w:after="0" w:line="240" w:lineRule="auto"/>
            </w:pPr>
            <w:r>
              <w:rPr>
                <w:b/>
                <w:color w:val="F8F6F2"/>
                <w:sz w:val="16"/>
              </w:rPr>
              <w:t>STRUCTURAL LIMITATION / SAFE CLAIM</w:t>
            </w:r>
          </w:p>
        </w:tc>
      </w:tr>
      <w:tr w:rsidR="00E208B0" w14:paraId="78548CC0" w14:textId="77777777" w:rsidTr="007B46AF">
        <w:trPr>
          <w:trHeight w:val="1198"/>
          <w:jc w:val="center"/>
        </w:trPr>
        <w:tc>
          <w:tcPr>
            <w:tcW w:w="246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ADA86C4" w14:textId="77777777" w:rsidR="00E208B0" w:rsidRDefault="003B2DBA">
            <w:pPr>
              <w:spacing w:after="0" w:line="240" w:lineRule="auto"/>
            </w:pPr>
            <w:r>
              <w:rPr>
                <w:color w:val="111315"/>
                <w:sz w:val="16"/>
              </w:rPr>
              <w:t>JanSamarth / government scheme portals</w:t>
            </w:r>
          </w:p>
        </w:tc>
        <w:tc>
          <w:tcPr>
            <w:tcW w:w="231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C71113A" w14:textId="77777777" w:rsidR="00E208B0" w:rsidRDefault="003B2DBA">
            <w:pPr>
              <w:spacing w:after="0" w:line="240" w:lineRule="auto"/>
            </w:pPr>
            <w:r>
              <w:rPr>
                <w:color w:val="111315"/>
                <w:sz w:val="16"/>
              </w:rPr>
              <w:t>Scheme discovery / application workflows</w:t>
            </w:r>
          </w:p>
        </w:tc>
        <w:tc>
          <w:tcPr>
            <w:tcW w:w="2536"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8AEBA03" w14:textId="77777777" w:rsidR="00E208B0" w:rsidRDefault="003B2DBA">
            <w:pPr>
              <w:spacing w:after="0" w:line="240" w:lineRule="auto"/>
            </w:pPr>
            <w:r>
              <w:rPr>
                <w:color w:val="111315"/>
                <w:sz w:val="16"/>
              </w:rPr>
              <w:t>Government-linked scheme/application pathways</w:t>
            </w:r>
          </w:p>
        </w:tc>
        <w:tc>
          <w:tcPr>
            <w:tcW w:w="343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222B3B2" w14:textId="77777777" w:rsidR="00E208B0" w:rsidRDefault="003B2DBA">
            <w:pPr>
              <w:spacing w:after="0" w:line="240" w:lineRule="auto"/>
            </w:pPr>
            <w:r>
              <w:rPr>
                <w:color w:val="111315"/>
                <w:sz w:val="16"/>
              </w:rPr>
              <w:t>Does not, in this workbook, establish a complete hyperlocal feasibility workflow. Current 2026 competitor feature verification remains [BLOCKED].</w:t>
            </w:r>
          </w:p>
        </w:tc>
      </w:tr>
      <w:tr w:rsidR="00E208B0" w14:paraId="763D145D" w14:textId="77777777" w:rsidTr="007B46AF">
        <w:trPr>
          <w:trHeight w:val="593"/>
          <w:jc w:val="center"/>
        </w:trPr>
        <w:tc>
          <w:tcPr>
            <w:tcW w:w="246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EA8A0D4" w14:textId="77777777" w:rsidR="00E208B0" w:rsidRDefault="003B2DBA">
            <w:pPr>
              <w:spacing w:after="0" w:line="240" w:lineRule="auto"/>
            </w:pPr>
            <w:r>
              <w:rPr>
                <w:color w:val="111315"/>
                <w:sz w:val="16"/>
              </w:rPr>
              <w:t>Udyam / Udyam Assist</w:t>
            </w:r>
          </w:p>
        </w:tc>
        <w:tc>
          <w:tcPr>
            <w:tcW w:w="231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62EC142" w14:textId="77777777" w:rsidR="00E208B0" w:rsidRDefault="003B2DBA">
            <w:pPr>
              <w:spacing w:after="0" w:line="240" w:lineRule="auto"/>
            </w:pPr>
            <w:r>
              <w:rPr>
                <w:color w:val="111315"/>
                <w:sz w:val="16"/>
              </w:rPr>
              <w:t>Business formalization / registration</w:t>
            </w:r>
          </w:p>
        </w:tc>
        <w:tc>
          <w:tcPr>
            <w:tcW w:w="2536"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AB8A517" w14:textId="77777777" w:rsidR="00E208B0" w:rsidRDefault="003B2DBA">
            <w:pPr>
              <w:spacing w:after="0" w:line="240" w:lineRule="auto"/>
            </w:pPr>
            <w:r>
              <w:rPr>
                <w:color w:val="111315"/>
                <w:sz w:val="16"/>
              </w:rPr>
              <w:t>Official registration pathway</w:t>
            </w:r>
          </w:p>
        </w:tc>
        <w:tc>
          <w:tcPr>
            <w:tcW w:w="343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8A25253" w14:textId="77777777" w:rsidR="00E208B0" w:rsidRDefault="003B2DBA">
            <w:pPr>
              <w:spacing w:after="0" w:line="240" w:lineRule="auto"/>
            </w:pPr>
            <w:r>
              <w:rPr>
                <w:color w:val="111315"/>
                <w:sz w:val="16"/>
              </w:rPr>
              <w:t>Registration is not the same as pre-decision feasibility or financial structuring.</w:t>
            </w:r>
          </w:p>
        </w:tc>
      </w:tr>
      <w:tr w:rsidR="00E208B0" w14:paraId="30859DE4" w14:textId="77777777" w:rsidTr="007B46AF">
        <w:trPr>
          <w:trHeight w:val="1198"/>
          <w:jc w:val="center"/>
        </w:trPr>
        <w:tc>
          <w:tcPr>
            <w:tcW w:w="246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043284D" w14:textId="77777777" w:rsidR="00E208B0" w:rsidRDefault="003B2DBA">
            <w:pPr>
              <w:spacing w:after="0" w:line="240" w:lineRule="auto"/>
            </w:pPr>
            <w:r>
              <w:rPr>
                <w:color w:val="111315"/>
                <w:sz w:val="16"/>
              </w:rPr>
              <w:t>Generic AI assistants</w:t>
            </w:r>
          </w:p>
        </w:tc>
        <w:tc>
          <w:tcPr>
            <w:tcW w:w="231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B6DD6D5" w14:textId="77777777" w:rsidR="00E208B0" w:rsidRDefault="003B2DBA">
            <w:pPr>
              <w:spacing w:after="0" w:line="240" w:lineRule="auto"/>
            </w:pPr>
            <w:r>
              <w:rPr>
                <w:color w:val="111315"/>
                <w:sz w:val="16"/>
              </w:rPr>
              <w:t>Conversational advice / explanation</w:t>
            </w:r>
          </w:p>
        </w:tc>
        <w:tc>
          <w:tcPr>
            <w:tcW w:w="2536"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FD78072" w14:textId="77777777" w:rsidR="00E208B0" w:rsidRDefault="003B2DBA">
            <w:pPr>
              <w:spacing w:after="0" w:line="240" w:lineRule="auto"/>
            </w:pPr>
            <w:r>
              <w:rPr>
                <w:color w:val="111315"/>
                <w:sz w:val="16"/>
              </w:rPr>
              <w:t>Flexible language and broad knowledge</w:t>
            </w:r>
          </w:p>
        </w:tc>
        <w:tc>
          <w:tcPr>
            <w:tcW w:w="343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96771CE" w14:textId="77777777" w:rsidR="00E208B0" w:rsidRDefault="003B2DBA">
            <w:pPr>
              <w:spacing w:after="0" w:line="240" w:lineRule="auto"/>
            </w:pPr>
            <w:r>
              <w:rPr>
                <w:color w:val="111315"/>
                <w:sz w:val="16"/>
              </w:rPr>
              <w:t>May overlap conceptually; source-bound village evidence and deterministic scheme/finance controls must be supplied by the application.</w:t>
            </w:r>
          </w:p>
        </w:tc>
      </w:tr>
      <w:tr w:rsidR="00E208B0" w14:paraId="22D83AD9" w14:textId="77777777" w:rsidTr="007B46AF">
        <w:trPr>
          <w:trHeight w:val="895"/>
          <w:jc w:val="center"/>
        </w:trPr>
        <w:tc>
          <w:tcPr>
            <w:tcW w:w="246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106F432" w14:textId="77777777" w:rsidR="00E208B0" w:rsidRDefault="003B2DBA">
            <w:pPr>
              <w:spacing w:after="0" w:line="240" w:lineRule="auto"/>
            </w:pPr>
            <w:r>
              <w:rPr>
                <w:color w:val="111315"/>
                <w:sz w:val="16"/>
              </w:rPr>
              <w:t>Accounting / project-report software</w:t>
            </w:r>
          </w:p>
        </w:tc>
        <w:tc>
          <w:tcPr>
            <w:tcW w:w="231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2D2D6C3" w14:textId="77777777" w:rsidR="00E208B0" w:rsidRDefault="003B2DBA">
            <w:pPr>
              <w:spacing w:after="0" w:line="240" w:lineRule="auto"/>
            </w:pPr>
            <w:r>
              <w:rPr>
                <w:color w:val="111315"/>
                <w:sz w:val="16"/>
              </w:rPr>
              <w:t>Financial records / DPR preparation</w:t>
            </w:r>
          </w:p>
        </w:tc>
        <w:tc>
          <w:tcPr>
            <w:tcW w:w="2536"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D85E44F" w14:textId="77777777" w:rsidR="00E208B0" w:rsidRDefault="003B2DBA">
            <w:pPr>
              <w:spacing w:after="0" w:line="240" w:lineRule="auto"/>
            </w:pPr>
            <w:r>
              <w:rPr>
                <w:color w:val="111315"/>
                <w:sz w:val="16"/>
              </w:rPr>
              <w:t>Structured accounting outputs</w:t>
            </w:r>
          </w:p>
        </w:tc>
        <w:tc>
          <w:tcPr>
            <w:tcW w:w="343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4949301" w14:textId="77777777" w:rsidR="00E208B0" w:rsidRDefault="003B2DBA">
            <w:pPr>
              <w:spacing w:after="0" w:line="240" w:lineRule="auto"/>
            </w:pPr>
            <w:r>
              <w:rPr>
                <w:color w:val="111315"/>
                <w:sz w:val="16"/>
              </w:rPr>
              <w:t>Often assumes the user already has the business inputs and financial knowledge; pricing/market context is outside scope.</w:t>
            </w:r>
          </w:p>
        </w:tc>
      </w:tr>
      <w:tr w:rsidR="00E208B0" w14:paraId="785AF79B" w14:textId="77777777" w:rsidTr="007B46AF">
        <w:trPr>
          <w:trHeight w:val="895"/>
          <w:jc w:val="center"/>
        </w:trPr>
        <w:tc>
          <w:tcPr>
            <w:tcW w:w="246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C56541F" w14:textId="77777777" w:rsidR="00E208B0" w:rsidRDefault="003B2DBA">
            <w:pPr>
              <w:spacing w:after="0" w:line="240" w:lineRule="auto"/>
            </w:pPr>
            <w:r>
              <w:rPr>
                <w:color w:val="111315"/>
                <w:sz w:val="16"/>
              </w:rPr>
              <w:t>Agri / marketplace platforms</w:t>
            </w:r>
          </w:p>
        </w:tc>
        <w:tc>
          <w:tcPr>
            <w:tcW w:w="231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6E6196D" w14:textId="77777777" w:rsidR="00E208B0" w:rsidRDefault="003B2DBA">
            <w:pPr>
              <w:spacing w:after="0" w:line="240" w:lineRule="auto"/>
            </w:pPr>
            <w:r>
              <w:rPr>
                <w:color w:val="111315"/>
                <w:sz w:val="16"/>
              </w:rPr>
              <w:t>Market or commerce functions</w:t>
            </w:r>
          </w:p>
        </w:tc>
        <w:tc>
          <w:tcPr>
            <w:tcW w:w="2536"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46A6793" w14:textId="77777777" w:rsidR="00E208B0" w:rsidRDefault="003B2DBA">
            <w:pPr>
              <w:spacing w:after="0" w:line="240" w:lineRule="auto"/>
            </w:pPr>
            <w:r>
              <w:rPr>
                <w:color w:val="111315"/>
                <w:sz w:val="16"/>
              </w:rPr>
              <w:t>Domain-specific data/services</w:t>
            </w:r>
          </w:p>
        </w:tc>
        <w:tc>
          <w:tcPr>
            <w:tcW w:w="343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11471B5" w14:textId="77777777" w:rsidR="00E208B0" w:rsidRDefault="003B2DBA">
            <w:pPr>
              <w:spacing w:after="0" w:line="240" w:lineRule="auto"/>
            </w:pPr>
            <w:r>
              <w:rPr>
                <w:color w:val="111315"/>
                <w:sz w:val="16"/>
              </w:rPr>
              <w:t>Do not necessarily integrate rural enterprise feasibility, scheme rules and uncertainty into one workflow.</w:t>
            </w:r>
          </w:p>
        </w:tc>
      </w:tr>
    </w:tbl>
    <w:p w14:paraId="54D9E0C1" w14:textId="77080743" w:rsidR="00E208B0" w:rsidRDefault="00A53625">
      <w:pPr>
        <w:spacing w:before="40" w:after="80"/>
        <w:jc w:val="center"/>
      </w:pPr>
      <w:r>
        <w:rPr>
          <w:noProof/>
        </w:rPr>
        <w:lastRenderedPageBreak/>
        <w:drawing>
          <wp:inline distT="0" distB="0" distL="0" distR="0" wp14:anchorId="6875DA36" wp14:editId="7C97BCA1">
            <wp:extent cx="6583680" cy="4389120"/>
            <wp:effectExtent l="0" t="0" r="7620" b="0"/>
            <wp:docPr id="162158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3680" cy="4389120"/>
                    </a:xfrm>
                    <a:prstGeom prst="rect">
                      <a:avLst/>
                    </a:prstGeom>
                    <a:noFill/>
                    <a:ln>
                      <a:noFill/>
                    </a:ln>
                  </pic:spPr>
                </pic:pic>
              </a:graphicData>
            </a:graphic>
          </wp:inline>
        </w:drawing>
      </w:r>
    </w:p>
    <w:p w14:paraId="4590383C" w14:textId="77777777" w:rsidR="00E208B0" w:rsidRDefault="003B2DBA">
      <w:pPr>
        <w:spacing w:after="60" w:line="252" w:lineRule="auto"/>
      </w:pPr>
      <w:r>
        <w:rPr>
          <w:i/>
          <w:color w:val="9B3445"/>
          <w:sz w:val="17"/>
        </w:rPr>
        <w:t>Competitor visual is a category map, not a current-2026 superiority claim. [BLOCKED for live competitor forensics]</w:t>
      </w:r>
    </w:p>
    <w:p w14:paraId="72508787" w14:textId="77777777" w:rsidR="007B46AF" w:rsidRDefault="007B46AF">
      <w:pPr>
        <w:keepNext/>
        <w:spacing w:before="40" w:after="100" w:line="252" w:lineRule="auto"/>
        <w:rPr>
          <w:rFonts w:ascii="Lora" w:eastAsia="Lora" w:hAnsi="Lora"/>
          <w:b/>
          <w:color w:val="6E2332"/>
          <w:sz w:val="32"/>
        </w:rPr>
      </w:pPr>
    </w:p>
    <w:p w14:paraId="48CA33C2" w14:textId="79C0BE46" w:rsidR="00E208B0" w:rsidRDefault="003B2DBA">
      <w:pPr>
        <w:keepNext/>
        <w:spacing w:before="40" w:after="100" w:line="252" w:lineRule="auto"/>
      </w:pPr>
      <w:r>
        <w:rPr>
          <w:rFonts w:ascii="Lora" w:eastAsia="Lora" w:hAnsi="Lora"/>
          <w:b/>
          <w:color w:val="6E2332"/>
          <w:sz w:val="32"/>
        </w:rPr>
        <w:t>SAFE POSITIONING</w:t>
      </w:r>
    </w:p>
    <w:p w14:paraId="10306AC7" w14:textId="77777777" w:rsidR="00E208B0" w:rsidRDefault="003B2DBA">
      <w:pPr>
        <w:spacing w:after="80" w:line="252" w:lineRule="auto"/>
      </w:pPr>
      <w:r>
        <w:rPr>
          <w:color w:val="111315"/>
          <w:sz w:val="19"/>
        </w:rPr>
        <w:t>“Preliminary analysis identifies overlapping components across government portals, agri platforms, fintech/financial tools and general AI. Current 2026 feature verification remains pending.” [BLOCKED / SAFE WORDING]</w:t>
      </w:r>
    </w:p>
    <w:p w14:paraId="18846D3D" w14:textId="77777777" w:rsidR="007B46AF" w:rsidRDefault="007B46AF" w:rsidP="007B46AF"/>
    <w:p w14:paraId="5415BCEF" w14:textId="28E5F212" w:rsidR="00E208B0" w:rsidRDefault="003B2DBA" w:rsidP="007B46AF">
      <w:r>
        <w:rPr>
          <w:rFonts w:ascii="Lora" w:eastAsia="Lora" w:hAnsi="Lora"/>
          <w:b/>
          <w:color w:val="6E2332"/>
          <w:sz w:val="32"/>
        </w:rPr>
        <w:t>10. GAP IDENTIFICATION</w:t>
      </w:r>
    </w:p>
    <w:tbl>
      <w:tblPr>
        <w:tblW w:w="10682" w:type="dxa"/>
        <w:jc w:val="center"/>
        <w:tblLayout w:type="fixed"/>
        <w:tblLook w:val="04A0" w:firstRow="1" w:lastRow="0" w:firstColumn="1" w:lastColumn="0" w:noHBand="0" w:noVBand="1"/>
      </w:tblPr>
      <w:tblGrid>
        <w:gridCol w:w="2448"/>
        <w:gridCol w:w="4080"/>
        <w:gridCol w:w="4154"/>
      </w:tblGrid>
      <w:tr w:rsidR="00E208B0" w14:paraId="4417898C" w14:textId="77777777" w:rsidTr="007B46AF">
        <w:trPr>
          <w:trHeight w:val="518"/>
          <w:jc w:val="center"/>
        </w:trPr>
        <w:tc>
          <w:tcPr>
            <w:tcW w:w="2448"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0FE0D11" w14:textId="77777777" w:rsidR="00E208B0" w:rsidRDefault="003B2DBA">
            <w:pPr>
              <w:spacing w:after="0" w:line="240" w:lineRule="auto"/>
            </w:pPr>
            <w:r>
              <w:rPr>
                <w:b/>
                <w:color w:val="F8F6F2"/>
                <w:sz w:val="16"/>
              </w:rPr>
              <w:t>OBSERVED STRUCTURAL GAP</w:t>
            </w:r>
          </w:p>
        </w:tc>
        <w:tc>
          <w:tcPr>
            <w:tcW w:w="4080"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0D4822C4" w14:textId="77777777" w:rsidR="00E208B0" w:rsidRDefault="003B2DBA">
            <w:pPr>
              <w:spacing w:after="0" w:line="240" w:lineRule="auto"/>
            </w:pPr>
            <w:r>
              <w:rPr>
                <w:b/>
                <w:color w:val="F8F6F2"/>
                <w:sz w:val="16"/>
              </w:rPr>
              <w:t>WHAT THE RESEARCH SUPPORTS</w:t>
            </w:r>
          </w:p>
        </w:tc>
        <w:tc>
          <w:tcPr>
            <w:tcW w:w="4154"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236A67A9" w14:textId="77777777" w:rsidR="00E208B0" w:rsidRDefault="003B2DBA">
            <w:pPr>
              <w:spacing w:after="0" w:line="240" w:lineRule="auto"/>
            </w:pPr>
            <w:r>
              <w:rPr>
                <w:b/>
                <w:color w:val="F8F6F2"/>
                <w:sz w:val="16"/>
              </w:rPr>
              <w:t>Gram-Disha RESPONSE</w:t>
            </w:r>
          </w:p>
        </w:tc>
      </w:tr>
      <w:tr w:rsidR="00E208B0" w14:paraId="6832D75B" w14:textId="77777777" w:rsidTr="007B46AF">
        <w:trPr>
          <w:trHeight w:val="527"/>
          <w:jc w:val="center"/>
        </w:trPr>
        <w:tc>
          <w:tcPr>
            <w:tcW w:w="244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604A0D1" w14:textId="77777777" w:rsidR="00E208B0" w:rsidRDefault="003B2DBA">
            <w:pPr>
              <w:spacing w:after="0" w:line="240" w:lineRule="auto"/>
            </w:pPr>
            <w:r>
              <w:rPr>
                <w:color w:val="111315"/>
                <w:sz w:val="16"/>
              </w:rPr>
              <w:t>Fragmented information</w:t>
            </w:r>
          </w:p>
        </w:tc>
        <w:tc>
          <w:tcPr>
            <w:tcW w:w="408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A9A4D6B" w14:textId="77777777" w:rsidR="00E208B0" w:rsidRDefault="003B2DBA">
            <w:pPr>
              <w:spacing w:after="0" w:line="240" w:lineRule="auto"/>
            </w:pPr>
            <w:r>
              <w:rPr>
                <w:color w:val="111315"/>
                <w:sz w:val="16"/>
              </w:rPr>
              <w:t>Location, market, finance and schemes are distributed across different systems.</w:t>
            </w:r>
          </w:p>
        </w:tc>
        <w:tc>
          <w:tcPr>
            <w:tcW w:w="415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C98AD07" w14:textId="77777777" w:rsidR="00E208B0" w:rsidRDefault="003B2DBA">
            <w:pPr>
              <w:spacing w:after="0" w:line="240" w:lineRule="auto"/>
            </w:pPr>
            <w:r>
              <w:rPr>
                <w:color w:val="111315"/>
                <w:sz w:val="16"/>
              </w:rPr>
              <w:t>Evidence layer with source, vintage and geographic level preserved.</w:t>
            </w:r>
          </w:p>
        </w:tc>
      </w:tr>
      <w:tr w:rsidR="00E208B0" w14:paraId="33103D49" w14:textId="77777777" w:rsidTr="007B46AF">
        <w:trPr>
          <w:trHeight w:val="518"/>
          <w:jc w:val="center"/>
        </w:trPr>
        <w:tc>
          <w:tcPr>
            <w:tcW w:w="244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17CBAE5" w14:textId="77777777" w:rsidR="00E208B0" w:rsidRDefault="003B2DBA">
            <w:pPr>
              <w:spacing w:after="0" w:line="240" w:lineRule="auto"/>
            </w:pPr>
            <w:r>
              <w:rPr>
                <w:color w:val="111315"/>
                <w:sz w:val="16"/>
              </w:rPr>
              <w:t>Lack of integrated location-aware context</w:t>
            </w:r>
          </w:p>
        </w:tc>
        <w:tc>
          <w:tcPr>
            <w:tcW w:w="408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91A87D5" w14:textId="77777777" w:rsidR="00E208B0" w:rsidRDefault="003B2DBA">
            <w:pPr>
              <w:spacing w:after="0" w:line="240" w:lineRule="auto"/>
            </w:pPr>
            <w:r>
              <w:rPr>
                <w:color w:val="111315"/>
                <w:sz w:val="16"/>
              </w:rPr>
              <w:t>Public sources provide different pieces at different spatial scales.</w:t>
            </w:r>
          </w:p>
        </w:tc>
        <w:tc>
          <w:tcPr>
            <w:tcW w:w="415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9D9C966" w14:textId="77777777" w:rsidR="00E208B0" w:rsidRDefault="003B2DBA">
            <w:pPr>
              <w:spacing w:after="0" w:line="240" w:lineRule="auto"/>
            </w:pPr>
            <w:r>
              <w:rPr>
                <w:color w:val="111315"/>
                <w:sz w:val="16"/>
              </w:rPr>
              <w:t>Location resolution + spatial context with explicit proxy/UNKNOWN behavior.</w:t>
            </w:r>
          </w:p>
        </w:tc>
      </w:tr>
      <w:tr w:rsidR="00E208B0" w14:paraId="6104ABCE" w14:textId="77777777" w:rsidTr="007B46AF">
        <w:trPr>
          <w:trHeight w:val="527"/>
          <w:jc w:val="center"/>
        </w:trPr>
        <w:tc>
          <w:tcPr>
            <w:tcW w:w="244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10BF90E" w14:textId="77777777" w:rsidR="00E208B0" w:rsidRDefault="003B2DBA">
            <w:pPr>
              <w:spacing w:after="0" w:line="240" w:lineRule="auto"/>
            </w:pPr>
            <w:r>
              <w:rPr>
                <w:color w:val="111315"/>
                <w:sz w:val="16"/>
              </w:rPr>
              <w:t>Financial and scheme confusion</w:t>
            </w:r>
          </w:p>
        </w:tc>
        <w:tc>
          <w:tcPr>
            <w:tcW w:w="408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35E5845" w14:textId="77777777" w:rsidR="00E208B0" w:rsidRDefault="003B2DBA">
            <w:pPr>
              <w:spacing w:after="0" w:line="240" w:lineRule="auto"/>
            </w:pPr>
            <w:r>
              <w:rPr>
                <w:color w:val="111315"/>
                <w:sz w:val="16"/>
              </w:rPr>
              <w:t>Scheme rules can be difficult to translate into a user-specific financial structure.</w:t>
            </w:r>
          </w:p>
        </w:tc>
        <w:tc>
          <w:tcPr>
            <w:tcW w:w="415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56CFBCD" w14:textId="77777777" w:rsidR="00E208B0" w:rsidRDefault="003B2DBA">
            <w:pPr>
              <w:spacing w:after="0" w:line="240" w:lineRule="auto"/>
            </w:pPr>
            <w:r>
              <w:rPr>
                <w:color w:val="111315"/>
                <w:sz w:val="16"/>
              </w:rPr>
              <w:t>Deterministic financial engine + versioned rule engine.</w:t>
            </w:r>
          </w:p>
        </w:tc>
      </w:tr>
      <w:tr w:rsidR="00E208B0" w14:paraId="22ABDE1C" w14:textId="77777777" w:rsidTr="007B46AF">
        <w:trPr>
          <w:trHeight w:val="518"/>
          <w:jc w:val="center"/>
        </w:trPr>
        <w:tc>
          <w:tcPr>
            <w:tcW w:w="244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B3FF0DB" w14:textId="77777777" w:rsidR="00E208B0" w:rsidRDefault="003B2DBA">
            <w:pPr>
              <w:spacing w:after="0" w:line="240" w:lineRule="auto"/>
            </w:pPr>
            <w:r>
              <w:rPr>
                <w:color w:val="111315"/>
                <w:sz w:val="16"/>
              </w:rPr>
              <w:t>Uncertainty hidden by generic advice</w:t>
            </w:r>
          </w:p>
        </w:tc>
        <w:tc>
          <w:tcPr>
            <w:tcW w:w="408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F07AE11" w14:textId="77777777" w:rsidR="00E208B0" w:rsidRDefault="003B2DBA">
            <w:pPr>
              <w:spacing w:after="0" w:line="240" w:lineRule="auto"/>
            </w:pPr>
            <w:r>
              <w:rPr>
                <w:color w:val="111315"/>
                <w:sz w:val="16"/>
              </w:rPr>
              <w:t>A recommendation can appear more certain than its evidence.</w:t>
            </w:r>
          </w:p>
        </w:tc>
        <w:tc>
          <w:tcPr>
            <w:tcW w:w="415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4AD97F8" w14:textId="77777777" w:rsidR="00E208B0" w:rsidRDefault="003B2DBA">
            <w:pPr>
              <w:spacing w:after="0" w:line="240" w:lineRule="auto"/>
            </w:pPr>
            <w:r>
              <w:rPr>
                <w:color w:val="111315"/>
                <w:sz w:val="16"/>
              </w:rPr>
              <w:t>U score, confidence labels, assumptions and abstention policy.</w:t>
            </w:r>
          </w:p>
        </w:tc>
      </w:tr>
      <w:tr w:rsidR="00E208B0" w14:paraId="09CE37C3" w14:textId="77777777" w:rsidTr="007B46AF">
        <w:trPr>
          <w:trHeight w:val="518"/>
          <w:jc w:val="center"/>
        </w:trPr>
        <w:tc>
          <w:tcPr>
            <w:tcW w:w="244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674A9EB" w14:textId="77777777" w:rsidR="00E208B0" w:rsidRDefault="003B2DBA">
            <w:pPr>
              <w:spacing w:after="0" w:line="240" w:lineRule="auto"/>
            </w:pPr>
            <w:r>
              <w:rPr>
                <w:color w:val="111315"/>
                <w:sz w:val="16"/>
              </w:rPr>
              <w:t>Language/access barrier</w:t>
            </w:r>
          </w:p>
        </w:tc>
        <w:tc>
          <w:tcPr>
            <w:tcW w:w="408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4A77CBB" w14:textId="77777777" w:rsidR="00E208B0" w:rsidRDefault="003B2DBA">
            <w:pPr>
              <w:spacing w:after="0" w:line="240" w:lineRule="auto"/>
            </w:pPr>
            <w:r>
              <w:rPr>
                <w:color w:val="111315"/>
                <w:sz w:val="16"/>
              </w:rPr>
              <w:t>Formal digital workflows can be difficult for users with lower digital literacy.</w:t>
            </w:r>
          </w:p>
        </w:tc>
        <w:tc>
          <w:tcPr>
            <w:tcW w:w="415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868DC0A" w14:textId="77777777" w:rsidR="00E208B0" w:rsidRDefault="003B2DBA">
            <w:pPr>
              <w:spacing w:after="0" w:line="240" w:lineRule="auto"/>
            </w:pPr>
            <w:r>
              <w:rPr>
                <w:color w:val="111315"/>
                <w:sz w:val="16"/>
              </w:rPr>
              <w:t>Simple MVP interface; multilingual/voice layers are future implementation.</w:t>
            </w:r>
          </w:p>
        </w:tc>
      </w:tr>
      <w:tr w:rsidR="00E208B0" w14:paraId="2654C0F5" w14:textId="77777777" w:rsidTr="007B46AF">
        <w:trPr>
          <w:trHeight w:val="527"/>
          <w:jc w:val="center"/>
        </w:trPr>
        <w:tc>
          <w:tcPr>
            <w:tcW w:w="244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73DFC4C" w14:textId="77777777" w:rsidR="00E208B0" w:rsidRDefault="003B2DBA">
            <w:pPr>
              <w:spacing w:after="0" w:line="240" w:lineRule="auto"/>
            </w:pPr>
            <w:r>
              <w:rPr>
                <w:color w:val="111315"/>
                <w:sz w:val="16"/>
              </w:rPr>
              <w:t>No outcome validation</w:t>
            </w:r>
          </w:p>
        </w:tc>
        <w:tc>
          <w:tcPr>
            <w:tcW w:w="408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004BBE3" w14:textId="77777777" w:rsidR="00E208B0" w:rsidRDefault="003B2DBA">
            <w:pPr>
              <w:spacing w:after="0" w:line="240" w:lineRule="auto"/>
            </w:pPr>
            <w:r>
              <w:rPr>
                <w:color w:val="111315"/>
                <w:sz w:val="16"/>
              </w:rPr>
              <w:t>There is no outcome dataset supporting predictive accuracy.</w:t>
            </w:r>
          </w:p>
        </w:tc>
        <w:tc>
          <w:tcPr>
            <w:tcW w:w="415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0A8C9DC" w14:textId="77777777" w:rsidR="00E208B0" w:rsidRDefault="003B2DBA">
            <w:pPr>
              <w:spacing w:after="0" w:line="240" w:lineRule="auto"/>
            </w:pPr>
            <w:r>
              <w:rPr>
                <w:color w:val="111315"/>
                <w:sz w:val="16"/>
              </w:rPr>
              <w:t>Position as decision support; collect pilot outcomes before calibration.</w:t>
            </w:r>
          </w:p>
        </w:tc>
      </w:tr>
    </w:tbl>
    <w:p w14:paraId="1C7B4E26" w14:textId="67266680" w:rsidR="00E208B0" w:rsidRDefault="00A53625">
      <w:pPr>
        <w:spacing w:before="40" w:after="80"/>
        <w:jc w:val="center"/>
      </w:pPr>
      <w:r>
        <w:rPr>
          <w:noProof/>
        </w:rPr>
        <w:lastRenderedPageBreak/>
        <w:drawing>
          <wp:inline distT="0" distB="0" distL="0" distR="0" wp14:anchorId="08537897" wp14:editId="52876C38">
            <wp:extent cx="6583680" cy="4389120"/>
            <wp:effectExtent l="0" t="0" r="7620" b="0"/>
            <wp:docPr id="139602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3680" cy="4389120"/>
                    </a:xfrm>
                    <a:prstGeom prst="rect">
                      <a:avLst/>
                    </a:prstGeom>
                    <a:noFill/>
                    <a:ln>
                      <a:noFill/>
                    </a:ln>
                  </pic:spPr>
                </pic:pic>
              </a:graphicData>
            </a:graphic>
          </wp:inline>
        </w:drawing>
      </w:r>
    </w:p>
    <w:p w14:paraId="0B0BA560" w14:textId="77777777" w:rsidR="007B46AF" w:rsidRDefault="007B46AF">
      <w:pPr>
        <w:spacing w:after="40" w:line="252" w:lineRule="auto"/>
        <w:rPr>
          <w:rFonts w:ascii="Lora" w:eastAsia="Lora" w:hAnsi="Lora"/>
          <w:b/>
          <w:color w:val="6E2332"/>
          <w:sz w:val="19"/>
        </w:rPr>
      </w:pPr>
    </w:p>
    <w:p w14:paraId="4171C4CC" w14:textId="2B5F88B1" w:rsidR="00E208B0" w:rsidRDefault="003B2DBA">
      <w:pPr>
        <w:spacing w:after="40" w:line="252" w:lineRule="auto"/>
      </w:pPr>
      <w:r>
        <w:rPr>
          <w:rFonts w:ascii="Lora" w:eastAsia="Lora" w:hAnsi="Lora"/>
          <w:b/>
          <w:color w:val="6E2332"/>
          <w:sz w:val="19"/>
        </w:rPr>
        <w:t>HYPERLOCAL RADIUS PRINCIPLE</w:t>
      </w:r>
    </w:p>
    <w:p w14:paraId="44979A67" w14:textId="77777777" w:rsidR="00E208B0" w:rsidRDefault="003B2DBA">
      <w:pPr>
        <w:spacing w:after="80" w:line="252" w:lineRule="auto"/>
        <w:rPr>
          <w:color w:val="111315"/>
          <w:sz w:val="19"/>
        </w:rPr>
      </w:pPr>
      <w:r>
        <w:rPr>
          <w:color w:val="111315"/>
          <w:sz w:val="19"/>
        </w:rPr>
        <w:t>A spatial radius is a method for organizing available evidence around a location; it is not proof that every competitor, buyer or supplier inside the radius is observed. The MVP therefore displays evidence coverage and limitations instead of claiming complete 5–10 km market intelligence.</w:t>
      </w:r>
    </w:p>
    <w:p w14:paraId="5C1357DF" w14:textId="77777777" w:rsidR="007B46AF" w:rsidRDefault="007B46AF">
      <w:pPr>
        <w:spacing w:after="80" w:line="252" w:lineRule="auto"/>
      </w:pPr>
    </w:p>
    <w:p w14:paraId="070B4886" w14:textId="77777777" w:rsidR="00E208B0" w:rsidRDefault="003B2DBA">
      <w:pPr>
        <w:spacing w:after="40" w:line="252" w:lineRule="auto"/>
      </w:pPr>
      <w:r>
        <w:rPr>
          <w:rFonts w:ascii="Lora" w:eastAsia="Lora" w:hAnsi="Lora"/>
          <w:b/>
          <w:color w:val="6E2332"/>
          <w:sz w:val="19"/>
        </w:rPr>
        <w:t>TAM / SAM / SOM — MARKET-SIZING FRAME</w:t>
      </w:r>
    </w:p>
    <w:tbl>
      <w:tblPr>
        <w:tblW w:w="0" w:type="auto"/>
        <w:jc w:val="center"/>
        <w:tblLayout w:type="fixed"/>
        <w:tblLook w:val="04A0" w:firstRow="1" w:lastRow="0" w:firstColumn="1" w:lastColumn="0" w:noHBand="0" w:noVBand="1"/>
      </w:tblPr>
      <w:tblGrid>
        <w:gridCol w:w="3254"/>
        <w:gridCol w:w="3254"/>
        <w:gridCol w:w="3328"/>
      </w:tblGrid>
      <w:tr w:rsidR="00E208B0" w14:paraId="33CC25E5" w14:textId="77777777" w:rsidTr="007B46AF">
        <w:trPr>
          <w:trHeight w:val="396"/>
          <w:jc w:val="center"/>
        </w:trPr>
        <w:tc>
          <w:tcPr>
            <w:tcW w:w="3254"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56E9EDC2" w14:textId="77777777" w:rsidR="00E208B0" w:rsidRDefault="003B2DBA">
            <w:pPr>
              <w:spacing w:after="0" w:line="240" w:lineRule="auto"/>
            </w:pPr>
            <w:r>
              <w:rPr>
                <w:b/>
                <w:color w:val="F8F6F2"/>
                <w:sz w:val="16"/>
              </w:rPr>
              <w:t>TAM</w:t>
            </w:r>
          </w:p>
        </w:tc>
        <w:tc>
          <w:tcPr>
            <w:tcW w:w="3254"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7530457" w14:textId="77777777" w:rsidR="00E208B0" w:rsidRDefault="003B2DBA">
            <w:pPr>
              <w:spacing w:after="0" w:line="240" w:lineRule="auto"/>
            </w:pPr>
            <w:r>
              <w:rPr>
                <w:b/>
                <w:color w:val="F8F6F2"/>
                <w:sz w:val="16"/>
              </w:rPr>
              <w:t>SAM</w:t>
            </w:r>
          </w:p>
        </w:tc>
        <w:tc>
          <w:tcPr>
            <w:tcW w:w="3328"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76DA67C7" w14:textId="77777777" w:rsidR="00E208B0" w:rsidRDefault="003B2DBA">
            <w:pPr>
              <w:spacing w:after="0" w:line="240" w:lineRule="auto"/>
            </w:pPr>
            <w:r>
              <w:rPr>
                <w:b/>
                <w:color w:val="F8F6F2"/>
                <w:sz w:val="16"/>
              </w:rPr>
              <w:t>SOM</w:t>
            </w:r>
          </w:p>
        </w:tc>
      </w:tr>
      <w:tr w:rsidR="00E208B0" w14:paraId="46479B39" w14:textId="77777777" w:rsidTr="007B46AF">
        <w:trPr>
          <w:trHeight w:val="1169"/>
          <w:jc w:val="center"/>
        </w:trPr>
        <w:tc>
          <w:tcPr>
            <w:tcW w:w="325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9D68B8C" w14:textId="77777777" w:rsidR="00E208B0" w:rsidRDefault="003B2DBA">
            <w:pPr>
              <w:spacing w:after="0" w:line="240" w:lineRule="auto"/>
            </w:pPr>
            <w:r>
              <w:rPr>
                <w:color w:val="111315"/>
                <w:sz w:val="16"/>
              </w:rPr>
              <w:t>All rural micro and small businesses that could potentially use digital business/financial decision support.</w:t>
            </w:r>
          </w:p>
        </w:tc>
        <w:tc>
          <w:tcPr>
            <w:tcW w:w="325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6B44D07" w14:textId="77777777" w:rsidR="00E208B0" w:rsidRDefault="003B2DBA">
            <w:pPr>
              <w:spacing w:after="0" w:line="240" w:lineRule="auto"/>
            </w:pPr>
            <w:r>
              <w:rPr>
                <w:color w:val="111315"/>
                <w:sz w:val="16"/>
              </w:rPr>
              <w:t>Targetable businesses within chosen geography, supported languages, connectivity and business categories.</w:t>
            </w:r>
          </w:p>
        </w:tc>
        <w:tc>
          <w:tcPr>
            <w:tcW w:w="332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DFBF735" w14:textId="77777777" w:rsidR="00E208B0" w:rsidRDefault="003B2DBA">
            <w:pPr>
              <w:spacing w:after="0" w:line="240" w:lineRule="auto"/>
            </w:pPr>
            <w:r>
              <w:rPr>
                <w:color w:val="111315"/>
                <w:sz w:val="16"/>
              </w:rPr>
              <w:t>Initial pilot population that the team can realistically reach; use a validated acquisition target rather than claiming market share.</w:t>
            </w:r>
          </w:p>
        </w:tc>
      </w:tr>
    </w:tbl>
    <w:p w14:paraId="441AB3FF" w14:textId="77777777" w:rsidR="00E208B0" w:rsidRDefault="003B2DBA">
      <w:r>
        <w:br w:type="page"/>
      </w:r>
    </w:p>
    <w:p w14:paraId="4F7812C1" w14:textId="77777777" w:rsidR="00E208B0" w:rsidRDefault="003B2DBA">
      <w:pPr>
        <w:keepNext/>
        <w:spacing w:before="40" w:after="100" w:line="252" w:lineRule="auto"/>
      </w:pPr>
      <w:r>
        <w:rPr>
          <w:rFonts w:ascii="Lora" w:eastAsia="Lora" w:hAnsi="Lora"/>
          <w:b/>
          <w:color w:val="6E2332"/>
          <w:sz w:val="32"/>
        </w:rPr>
        <w:lastRenderedPageBreak/>
        <w:t>11. UNIQUE VALUE PROPOSITION (USP)</w:t>
      </w:r>
    </w:p>
    <w:tbl>
      <w:tblPr>
        <w:tblW w:w="0" w:type="auto"/>
        <w:jc w:val="center"/>
        <w:tblLayout w:type="fixed"/>
        <w:tblLook w:val="04A0" w:firstRow="1" w:lastRow="0" w:firstColumn="1" w:lastColumn="0" w:noHBand="0" w:noVBand="1"/>
      </w:tblPr>
      <w:tblGrid>
        <w:gridCol w:w="2321"/>
        <w:gridCol w:w="7637"/>
      </w:tblGrid>
      <w:tr w:rsidR="00E208B0" w14:paraId="77A34435" w14:textId="77777777" w:rsidTr="007B46AF">
        <w:trPr>
          <w:trHeight w:val="257"/>
          <w:jc w:val="center"/>
        </w:trPr>
        <w:tc>
          <w:tcPr>
            <w:tcW w:w="2321"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4C745D24" w14:textId="77777777" w:rsidR="00E208B0" w:rsidRDefault="003B2DBA">
            <w:pPr>
              <w:spacing w:after="0" w:line="240" w:lineRule="auto"/>
            </w:pPr>
            <w:r>
              <w:rPr>
                <w:b/>
                <w:color w:val="F8F6F2"/>
                <w:sz w:val="16"/>
              </w:rPr>
              <w:t>KEY QUESTION</w:t>
            </w:r>
          </w:p>
        </w:tc>
        <w:tc>
          <w:tcPr>
            <w:tcW w:w="7637"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2725FE8E" w14:textId="77777777" w:rsidR="00E208B0" w:rsidRDefault="003B2DBA">
            <w:pPr>
              <w:spacing w:after="0" w:line="240" w:lineRule="auto"/>
            </w:pPr>
            <w:r>
              <w:rPr>
                <w:b/>
                <w:color w:val="F8F6F2"/>
                <w:sz w:val="16"/>
              </w:rPr>
              <w:t>ANSWER</w:t>
            </w:r>
          </w:p>
        </w:tc>
      </w:tr>
      <w:tr w:rsidR="00E208B0" w14:paraId="21E7296E" w14:textId="77777777" w:rsidTr="007B46AF">
        <w:trPr>
          <w:trHeight w:val="504"/>
          <w:jc w:val="center"/>
        </w:trPr>
        <w:tc>
          <w:tcPr>
            <w:tcW w:w="232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D7C8F0D" w14:textId="77777777" w:rsidR="00E208B0" w:rsidRDefault="003B2DBA">
            <w:pPr>
              <w:spacing w:after="0" w:line="240" w:lineRule="auto"/>
            </w:pPr>
            <w:r>
              <w:rPr>
                <w:color w:val="111315"/>
                <w:sz w:val="16"/>
              </w:rPr>
              <w:t>Problem we solve</w:t>
            </w:r>
          </w:p>
        </w:tc>
        <w:tc>
          <w:tcPr>
            <w:tcW w:w="763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E88D1D8" w14:textId="77777777" w:rsidR="00E208B0" w:rsidRDefault="003B2DBA">
            <w:pPr>
              <w:spacing w:after="0" w:line="240" w:lineRule="auto"/>
            </w:pPr>
            <w:r>
              <w:rPr>
                <w:color w:val="111315"/>
                <w:sz w:val="16"/>
              </w:rPr>
              <w:t>Fragmented rural business decision support — location, finance and scheme guidance are difficult to use together in one evidence-grounded workflow.</w:t>
            </w:r>
          </w:p>
        </w:tc>
      </w:tr>
      <w:tr w:rsidR="00E208B0" w14:paraId="3E58E94C" w14:textId="77777777" w:rsidTr="007B46AF">
        <w:trPr>
          <w:trHeight w:val="257"/>
          <w:jc w:val="center"/>
        </w:trPr>
        <w:tc>
          <w:tcPr>
            <w:tcW w:w="232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C2D3242" w14:textId="77777777" w:rsidR="00E208B0" w:rsidRDefault="003B2DBA">
            <w:pPr>
              <w:spacing w:after="0" w:line="240" w:lineRule="auto"/>
            </w:pPr>
            <w:r>
              <w:rPr>
                <w:color w:val="111315"/>
                <w:sz w:val="16"/>
              </w:rPr>
              <w:t>Who benefits</w:t>
            </w:r>
          </w:p>
        </w:tc>
        <w:tc>
          <w:tcPr>
            <w:tcW w:w="763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CEDEAE4" w14:textId="77777777" w:rsidR="00E208B0" w:rsidRDefault="003B2DBA">
            <w:pPr>
              <w:spacing w:after="0" w:line="240" w:lineRule="auto"/>
            </w:pPr>
            <w:r>
              <w:rPr>
                <w:color w:val="111315"/>
                <w:sz w:val="16"/>
              </w:rPr>
              <w:t>Rural microentrepreneurs and supporting institutional actors such as SCA officers, VLEs and field teams.</w:t>
            </w:r>
          </w:p>
        </w:tc>
      </w:tr>
      <w:tr w:rsidR="00E208B0" w14:paraId="11362589" w14:textId="77777777" w:rsidTr="007B46AF">
        <w:trPr>
          <w:trHeight w:val="514"/>
          <w:jc w:val="center"/>
        </w:trPr>
        <w:tc>
          <w:tcPr>
            <w:tcW w:w="232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3FAD27C" w14:textId="77777777" w:rsidR="00E208B0" w:rsidRDefault="003B2DBA">
            <w:pPr>
              <w:spacing w:after="0" w:line="240" w:lineRule="auto"/>
            </w:pPr>
            <w:r>
              <w:rPr>
                <w:color w:val="111315"/>
                <w:sz w:val="16"/>
              </w:rPr>
              <w:t>What we do differently</w:t>
            </w:r>
          </w:p>
        </w:tc>
        <w:tc>
          <w:tcPr>
            <w:tcW w:w="763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869E2FE" w14:textId="77777777" w:rsidR="00E208B0" w:rsidRDefault="003B2DBA">
            <w:pPr>
              <w:spacing w:after="0" w:line="240" w:lineRule="auto"/>
            </w:pPr>
            <w:r>
              <w:rPr>
                <w:color w:val="111315"/>
                <w:sz w:val="16"/>
              </w:rPr>
              <w:t>Integrate evidence, location context, deterministic financial rules, verified scheme rules and explicit uncertainty into one workflow.</w:t>
            </w:r>
          </w:p>
        </w:tc>
      </w:tr>
      <w:tr w:rsidR="00E208B0" w14:paraId="4C931C7E" w14:textId="77777777" w:rsidTr="007B46AF">
        <w:trPr>
          <w:trHeight w:val="504"/>
          <w:jc w:val="center"/>
        </w:trPr>
        <w:tc>
          <w:tcPr>
            <w:tcW w:w="232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54AA49A" w14:textId="77777777" w:rsidR="00E208B0" w:rsidRDefault="003B2DBA">
            <w:pPr>
              <w:spacing w:after="0" w:line="240" w:lineRule="auto"/>
            </w:pPr>
            <w:r>
              <w:rPr>
                <w:color w:val="111315"/>
                <w:sz w:val="16"/>
              </w:rPr>
              <w:t>Why it is better</w:t>
            </w:r>
          </w:p>
        </w:tc>
        <w:tc>
          <w:tcPr>
            <w:tcW w:w="763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B998BBF" w14:textId="77777777" w:rsidR="00E208B0" w:rsidRDefault="003B2DBA">
            <w:pPr>
              <w:spacing w:after="0" w:line="240" w:lineRule="auto"/>
            </w:pPr>
            <w:r>
              <w:rPr>
                <w:color w:val="111315"/>
                <w:sz w:val="16"/>
              </w:rPr>
              <w:t>Not because it is “more intelligent” than general AI; because the workflow is source-bound, reproducible and transparent.</w:t>
            </w:r>
          </w:p>
        </w:tc>
      </w:tr>
      <w:tr w:rsidR="00E208B0" w14:paraId="215570C4" w14:textId="77777777" w:rsidTr="007B46AF">
        <w:trPr>
          <w:trHeight w:val="504"/>
          <w:jc w:val="center"/>
        </w:trPr>
        <w:tc>
          <w:tcPr>
            <w:tcW w:w="232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2B8DC39" w14:textId="77777777" w:rsidR="00E208B0" w:rsidRDefault="003B2DBA">
            <w:pPr>
              <w:spacing w:after="0" w:line="240" w:lineRule="auto"/>
            </w:pPr>
            <w:r>
              <w:rPr>
                <w:color w:val="111315"/>
                <w:sz w:val="16"/>
              </w:rPr>
              <w:t>Expected impact</w:t>
            </w:r>
          </w:p>
        </w:tc>
        <w:tc>
          <w:tcPr>
            <w:tcW w:w="7637"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8E5575D" w14:textId="77777777" w:rsidR="00E208B0" w:rsidRDefault="003B2DBA">
            <w:pPr>
              <w:spacing w:after="0" w:line="240" w:lineRule="auto"/>
            </w:pPr>
            <w:r>
              <w:rPr>
                <w:color w:val="111315"/>
                <w:sz w:val="16"/>
              </w:rPr>
              <w:t>Potential areas: better-informed enterprise selection, clearer financial understanding, more structured applications and transparent institutional review. Quantitative outcomes require pilot validation.</w:t>
            </w:r>
          </w:p>
        </w:tc>
      </w:tr>
      <w:tr w:rsidR="00E208B0" w14:paraId="399FF393" w14:textId="77777777" w:rsidTr="007B46AF">
        <w:trPr>
          <w:trHeight w:val="514"/>
          <w:jc w:val="center"/>
        </w:trPr>
        <w:tc>
          <w:tcPr>
            <w:tcW w:w="232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5D3CAD8" w14:textId="77777777" w:rsidR="00E208B0" w:rsidRDefault="003B2DBA">
            <w:pPr>
              <w:spacing w:after="0" w:line="240" w:lineRule="auto"/>
            </w:pPr>
            <w:r>
              <w:rPr>
                <w:color w:val="111315"/>
                <w:sz w:val="16"/>
              </w:rPr>
              <w:t>One-line USP</w:t>
            </w:r>
          </w:p>
        </w:tc>
        <w:tc>
          <w:tcPr>
            <w:tcW w:w="7637"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919B0CA" w14:textId="77777777" w:rsidR="00E208B0" w:rsidRDefault="003B2DBA">
            <w:pPr>
              <w:spacing w:after="0" w:line="240" w:lineRule="auto"/>
            </w:pPr>
            <w:r>
              <w:rPr>
                <w:color w:val="111315"/>
                <w:sz w:val="16"/>
              </w:rPr>
              <w:t>Gram-Disha turns fragmented public evidence and financial rules into transparent, multilingual decision support for rural microenterprise planning.</w:t>
            </w:r>
          </w:p>
        </w:tc>
      </w:tr>
    </w:tbl>
    <w:p w14:paraId="48501F1A" w14:textId="77777777" w:rsidR="00E208B0" w:rsidRDefault="003B2DBA">
      <w:pPr>
        <w:spacing w:before="40" w:after="80"/>
        <w:jc w:val="center"/>
      </w:pPr>
      <w:r>
        <w:rPr>
          <w:noProof/>
        </w:rPr>
        <w:drawing>
          <wp:inline distT="0" distB="0" distL="0" distR="0" wp14:anchorId="6B6496D9" wp14:editId="0CFC0270">
            <wp:extent cx="6217920" cy="33938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fs_uncertainty.png"/>
                    <pic:cNvPicPr/>
                  </pic:nvPicPr>
                  <pic:blipFill>
                    <a:blip r:embed="rId15"/>
                    <a:stretch>
                      <a:fillRect/>
                    </a:stretch>
                  </pic:blipFill>
                  <pic:spPr>
                    <a:xfrm>
                      <a:off x="0" y="0"/>
                      <a:ext cx="6217920" cy="3393834"/>
                    </a:xfrm>
                    <a:prstGeom prst="rect">
                      <a:avLst/>
                    </a:prstGeom>
                  </pic:spPr>
                </pic:pic>
              </a:graphicData>
            </a:graphic>
          </wp:inline>
        </w:drawing>
      </w:r>
    </w:p>
    <w:p w14:paraId="5572D4E0" w14:textId="77777777" w:rsidR="007B46AF" w:rsidRDefault="007B46AF">
      <w:pPr>
        <w:keepNext/>
        <w:spacing w:before="40" w:after="100" w:line="252" w:lineRule="auto"/>
        <w:rPr>
          <w:rFonts w:ascii="Lora" w:eastAsia="Lora" w:hAnsi="Lora"/>
          <w:b/>
          <w:color w:val="6E2332"/>
          <w:sz w:val="25"/>
        </w:rPr>
      </w:pPr>
    </w:p>
    <w:p w14:paraId="44C5F3F9" w14:textId="6D1EE638" w:rsidR="00E208B0" w:rsidRDefault="003B2DBA">
      <w:pPr>
        <w:keepNext/>
        <w:spacing w:before="40" w:after="100" w:line="252" w:lineRule="auto"/>
      </w:pPr>
      <w:r>
        <w:rPr>
          <w:rFonts w:ascii="Lora" w:eastAsia="Lora" w:hAnsi="Lora"/>
          <w:b/>
          <w:color w:val="6E2332"/>
          <w:sz w:val="25"/>
        </w:rPr>
        <w:t>HBFS v2 — DECISION-SUPPORT INDEX</w:t>
      </w:r>
    </w:p>
    <w:p w14:paraId="792D74E4" w14:textId="77777777" w:rsidR="00E208B0" w:rsidRDefault="003B2DBA">
      <w:pPr>
        <w:spacing w:after="80" w:line="252" w:lineRule="auto"/>
      </w:pPr>
      <w:r>
        <w:rPr>
          <w:b/>
          <w:color w:val="111315"/>
          <w:sz w:val="18"/>
        </w:rPr>
        <w:t>HBFS_v2 = 0.25·Demand + 0.15·Accessibility + 0.10·Infrastructure + 0.10·Socioeconomic + 0.10·Scheme − 0.05·Climate − 0.15·Capital − 0.20·U</w:t>
      </w:r>
    </w:p>
    <w:p w14:paraId="5FEA3C12" w14:textId="77777777" w:rsidR="00E208B0" w:rsidRDefault="003B2DBA">
      <w:pPr>
        <w:spacing w:after="80" w:line="252" w:lineRule="auto"/>
        <w:rPr>
          <w:color w:val="111315"/>
          <w:sz w:val="19"/>
        </w:rPr>
      </w:pPr>
      <w:r>
        <w:rPr>
          <w:color w:val="111315"/>
          <w:sz w:val="19"/>
        </w:rPr>
        <w:t>All seven feature values are normalized to [0,1]; positive features increase the raw score, penalty features are subtracted, and U ∈ [0,1] penalizes missingness, proxy weakness and source disagreement. Weights are provisional literature-based priors, not empirically calibrated. [PROPOSED]</w:t>
      </w:r>
    </w:p>
    <w:p w14:paraId="67B16BF6" w14:textId="77777777" w:rsidR="007B46AF" w:rsidRDefault="007B46AF">
      <w:pPr>
        <w:spacing w:after="80" w:line="252" w:lineRule="auto"/>
      </w:pPr>
    </w:p>
    <w:p w14:paraId="380F7873" w14:textId="77777777" w:rsidR="00E208B0" w:rsidRDefault="003B2DBA">
      <w:pPr>
        <w:keepNext/>
        <w:spacing w:before="40" w:after="100" w:line="252" w:lineRule="auto"/>
      </w:pPr>
      <w:r>
        <w:rPr>
          <w:rFonts w:ascii="Lora" w:eastAsia="Lora" w:hAnsi="Lora"/>
          <w:b/>
          <w:color w:val="6E2332"/>
          <w:sz w:val="25"/>
        </w:rPr>
        <w:t>IMPACT &amp; BENEFITS</w:t>
      </w:r>
    </w:p>
    <w:tbl>
      <w:tblPr>
        <w:tblW w:w="0" w:type="auto"/>
        <w:jc w:val="center"/>
        <w:tblLayout w:type="fixed"/>
        <w:tblLook w:val="04A0" w:firstRow="1" w:lastRow="0" w:firstColumn="1" w:lastColumn="0" w:noHBand="0" w:noVBand="1"/>
      </w:tblPr>
      <w:tblGrid>
        <w:gridCol w:w="1512"/>
        <w:gridCol w:w="5599"/>
        <w:gridCol w:w="2950"/>
      </w:tblGrid>
      <w:tr w:rsidR="00E208B0" w14:paraId="7AF28ED1" w14:textId="77777777" w:rsidTr="007B46AF">
        <w:trPr>
          <w:trHeight w:val="251"/>
          <w:jc w:val="center"/>
        </w:trPr>
        <w:tc>
          <w:tcPr>
            <w:tcW w:w="1512"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448C9B8F" w14:textId="77777777" w:rsidR="00E208B0" w:rsidRDefault="003B2DBA">
            <w:pPr>
              <w:spacing w:after="0" w:line="240" w:lineRule="auto"/>
            </w:pPr>
            <w:r>
              <w:rPr>
                <w:b/>
                <w:color w:val="F8F6F2"/>
                <w:sz w:val="16"/>
              </w:rPr>
              <w:t>AREA</w:t>
            </w:r>
          </w:p>
        </w:tc>
        <w:tc>
          <w:tcPr>
            <w:tcW w:w="5599"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138973C" w14:textId="77777777" w:rsidR="00E208B0" w:rsidRDefault="003B2DBA">
            <w:pPr>
              <w:spacing w:after="0" w:line="240" w:lineRule="auto"/>
            </w:pPr>
            <w:r>
              <w:rPr>
                <w:b/>
                <w:color w:val="F8F6F2"/>
                <w:sz w:val="16"/>
              </w:rPr>
              <w:t>EXPECTED CONTRIBUTION</w:t>
            </w:r>
          </w:p>
        </w:tc>
        <w:tc>
          <w:tcPr>
            <w:tcW w:w="2950"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530ED447" w14:textId="77777777" w:rsidR="00E208B0" w:rsidRDefault="003B2DBA">
            <w:pPr>
              <w:spacing w:after="0" w:line="240" w:lineRule="auto"/>
            </w:pPr>
            <w:r>
              <w:rPr>
                <w:b/>
                <w:color w:val="F8F6F2"/>
                <w:sz w:val="16"/>
              </w:rPr>
              <w:t>EVIDENCE BOUNDARY</w:t>
            </w:r>
          </w:p>
        </w:tc>
      </w:tr>
      <w:tr w:rsidR="00E208B0" w14:paraId="32D936AE" w14:textId="77777777" w:rsidTr="007B46AF">
        <w:trPr>
          <w:trHeight w:val="493"/>
          <w:jc w:val="center"/>
        </w:trPr>
        <w:tc>
          <w:tcPr>
            <w:tcW w:w="151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65DDEC3" w14:textId="77777777" w:rsidR="00E208B0" w:rsidRDefault="003B2DBA">
            <w:pPr>
              <w:spacing w:after="0" w:line="240" w:lineRule="auto"/>
            </w:pPr>
            <w:r>
              <w:rPr>
                <w:color w:val="111315"/>
                <w:sz w:val="16"/>
              </w:rPr>
              <w:t>Economic</w:t>
            </w:r>
          </w:p>
        </w:tc>
        <w:tc>
          <w:tcPr>
            <w:tcW w:w="559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A37BBFA" w14:textId="77777777" w:rsidR="00E208B0" w:rsidRDefault="003B2DBA">
            <w:pPr>
              <w:spacing w:after="0" w:line="240" w:lineRule="auto"/>
            </w:pPr>
            <w:r>
              <w:rPr>
                <w:color w:val="111315"/>
                <w:sz w:val="16"/>
              </w:rPr>
              <w:t>Better-informed enterprise selection, financial planning and access to understandable scheme guidance.</w:t>
            </w:r>
          </w:p>
        </w:tc>
        <w:tc>
          <w:tcPr>
            <w:tcW w:w="295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7333731" w14:textId="77777777" w:rsidR="00E208B0" w:rsidRDefault="003B2DBA">
            <w:pPr>
              <w:spacing w:after="0" w:line="240" w:lineRule="auto"/>
            </w:pPr>
            <w:r>
              <w:rPr>
                <w:color w:val="111315"/>
                <w:sz w:val="16"/>
              </w:rPr>
              <w:t>Outcome improvement is a future pilot question.</w:t>
            </w:r>
          </w:p>
        </w:tc>
      </w:tr>
      <w:tr w:rsidR="00E208B0" w14:paraId="43487809" w14:textId="77777777" w:rsidTr="007B46AF">
        <w:trPr>
          <w:trHeight w:val="502"/>
          <w:jc w:val="center"/>
        </w:trPr>
        <w:tc>
          <w:tcPr>
            <w:tcW w:w="151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2138FEB" w14:textId="77777777" w:rsidR="00E208B0" w:rsidRDefault="003B2DBA">
            <w:pPr>
              <w:spacing w:after="0" w:line="240" w:lineRule="auto"/>
            </w:pPr>
            <w:r>
              <w:rPr>
                <w:color w:val="111315"/>
                <w:sz w:val="16"/>
              </w:rPr>
              <w:t>Social</w:t>
            </w:r>
          </w:p>
        </w:tc>
        <w:tc>
          <w:tcPr>
            <w:tcW w:w="559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3851AFD" w14:textId="77777777" w:rsidR="00E208B0" w:rsidRDefault="003B2DBA">
            <w:pPr>
              <w:spacing w:after="0" w:line="240" w:lineRule="auto"/>
            </w:pPr>
            <w:r>
              <w:rPr>
                <w:color w:val="111315"/>
                <w:sz w:val="16"/>
              </w:rPr>
              <w:t>Supports underserved rural entrepreneurs and assisted users through simpler decision support.</w:t>
            </w:r>
          </w:p>
        </w:tc>
        <w:tc>
          <w:tcPr>
            <w:tcW w:w="295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46935FA" w14:textId="77777777" w:rsidR="00E208B0" w:rsidRDefault="003B2DBA">
            <w:pPr>
              <w:spacing w:after="0" w:line="240" w:lineRule="auto"/>
            </w:pPr>
            <w:r>
              <w:rPr>
                <w:color w:val="111315"/>
                <w:sz w:val="16"/>
              </w:rPr>
              <w:t>Accessibility benefit is a design objective, not a measured outcome.</w:t>
            </w:r>
          </w:p>
        </w:tc>
      </w:tr>
      <w:tr w:rsidR="00E208B0" w14:paraId="47EE8079" w14:textId="77777777" w:rsidTr="007B46AF">
        <w:trPr>
          <w:trHeight w:val="493"/>
          <w:jc w:val="center"/>
        </w:trPr>
        <w:tc>
          <w:tcPr>
            <w:tcW w:w="151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E31BE4C" w14:textId="77777777" w:rsidR="00E208B0" w:rsidRDefault="003B2DBA">
            <w:pPr>
              <w:spacing w:after="0" w:line="240" w:lineRule="auto"/>
            </w:pPr>
            <w:r>
              <w:rPr>
                <w:color w:val="111315"/>
                <w:sz w:val="16"/>
              </w:rPr>
              <w:t>Financial</w:t>
            </w:r>
          </w:p>
        </w:tc>
        <w:tc>
          <w:tcPr>
            <w:tcW w:w="559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55E38F5" w14:textId="77777777" w:rsidR="00E208B0" w:rsidRDefault="003B2DBA">
            <w:pPr>
              <w:spacing w:after="0" w:line="240" w:lineRule="auto"/>
            </w:pPr>
            <w:r>
              <w:rPr>
                <w:color w:val="111315"/>
                <w:sz w:val="16"/>
              </w:rPr>
              <w:t>Clarifies project cost, debt, repayment, break-even and scenario trade-offs.</w:t>
            </w:r>
          </w:p>
        </w:tc>
        <w:tc>
          <w:tcPr>
            <w:tcW w:w="295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ABBF68D" w14:textId="77777777" w:rsidR="00E208B0" w:rsidRDefault="003B2DBA">
            <w:pPr>
              <w:spacing w:after="0" w:line="240" w:lineRule="auto"/>
            </w:pPr>
            <w:r>
              <w:rPr>
                <w:color w:val="111315"/>
                <w:sz w:val="16"/>
              </w:rPr>
              <w:t>Projections depend on input assumptions; no profit guarantee.</w:t>
            </w:r>
          </w:p>
        </w:tc>
      </w:tr>
      <w:tr w:rsidR="00E208B0" w14:paraId="083AF8DB" w14:textId="77777777" w:rsidTr="007B46AF">
        <w:trPr>
          <w:trHeight w:val="502"/>
          <w:jc w:val="center"/>
        </w:trPr>
        <w:tc>
          <w:tcPr>
            <w:tcW w:w="151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3C38876" w14:textId="77777777" w:rsidR="00E208B0" w:rsidRDefault="003B2DBA">
            <w:pPr>
              <w:spacing w:after="0" w:line="240" w:lineRule="auto"/>
            </w:pPr>
            <w:r>
              <w:rPr>
                <w:color w:val="111315"/>
                <w:sz w:val="16"/>
              </w:rPr>
              <w:t>Institutional</w:t>
            </w:r>
          </w:p>
        </w:tc>
        <w:tc>
          <w:tcPr>
            <w:tcW w:w="559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F56DCED" w14:textId="77777777" w:rsidR="00E208B0" w:rsidRDefault="003B2DBA">
            <w:pPr>
              <w:spacing w:after="0" w:line="240" w:lineRule="auto"/>
            </w:pPr>
            <w:r>
              <w:rPr>
                <w:color w:val="111315"/>
                <w:sz w:val="16"/>
              </w:rPr>
              <w:t>Creates a structured evidence and calculation trail for review.</w:t>
            </w:r>
          </w:p>
        </w:tc>
        <w:tc>
          <w:tcPr>
            <w:tcW w:w="295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2664391" w14:textId="77777777" w:rsidR="00E208B0" w:rsidRDefault="003B2DBA">
            <w:pPr>
              <w:spacing w:after="0" w:line="240" w:lineRule="auto"/>
            </w:pPr>
            <w:r>
              <w:rPr>
                <w:color w:val="111315"/>
                <w:sz w:val="16"/>
              </w:rPr>
              <w:t>Institutional time/NPA impact is not yet measured.</w:t>
            </w:r>
          </w:p>
        </w:tc>
      </w:tr>
    </w:tbl>
    <w:p w14:paraId="1CC1D114" w14:textId="77777777" w:rsidR="007B46AF" w:rsidRDefault="007B46AF">
      <w:pPr>
        <w:spacing w:after="40" w:line="252" w:lineRule="auto"/>
        <w:rPr>
          <w:rFonts w:ascii="Lora" w:eastAsia="Lora" w:hAnsi="Lora"/>
          <w:b/>
          <w:color w:val="6E2332"/>
          <w:sz w:val="19"/>
        </w:rPr>
      </w:pPr>
    </w:p>
    <w:p w14:paraId="60277DA8" w14:textId="77777777" w:rsidR="007B46AF" w:rsidRDefault="007B46AF">
      <w:pPr>
        <w:spacing w:after="40" w:line="252" w:lineRule="auto"/>
        <w:rPr>
          <w:rFonts w:ascii="Lora" w:eastAsia="Lora" w:hAnsi="Lora"/>
          <w:b/>
          <w:color w:val="6E2332"/>
          <w:sz w:val="19"/>
        </w:rPr>
      </w:pPr>
    </w:p>
    <w:p w14:paraId="5969A19B" w14:textId="527EA908" w:rsidR="00E208B0" w:rsidRDefault="003B2DBA">
      <w:pPr>
        <w:spacing w:after="40" w:line="252" w:lineRule="auto"/>
      </w:pPr>
      <w:r>
        <w:rPr>
          <w:rFonts w:ascii="Lora" w:eastAsia="Lora" w:hAnsi="Lora"/>
          <w:b/>
          <w:color w:val="6E2332"/>
          <w:sz w:val="19"/>
        </w:rPr>
        <w:t>SDG ALIGNMENT</w:t>
      </w:r>
    </w:p>
    <w:p w14:paraId="44698C0D" w14:textId="77777777" w:rsidR="00E208B0" w:rsidRDefault="003B2DBA">
      <w:pPr>
        <w:spacing w:after="80" w:line="252" w:lineRule="auto"/>
      </w:pPr>
      <w:r>
        <w:rPr>
          <w:color w:val="111315"/>
          <w:sz w:val="17"/>
        </w:rPr>
        <w:t>SDG 1 — No Poverty  •  SDG 8 — Decent Work &amp; Economic Growth  •  SDG 9 — Industry, Innovation &amp; Infrastructure  •  SDG 10 — Reduced Inequalities  •  SDG 12 — Responsible Consumption &amp; Production</w:t>
      </w:r>
    </w:p>
    <w:p w14:paraId="1C91C84E" w14:textId="77777777" w:rsidR="007B46AF" w:rsidRDefault="007B46AF" w:rsidP="007B46AF"/>
    <w:p w14:paraId="3B867125" w14:textId="48A27C92" w:rsidR="00E208B0" w:rsidRDefault="003B2DBA" w:rsidP="007B46AF">
      <w:r>
        <w:rPr>
          <w:rFonts w:ascii="Lora" w:eastAsia="Lora" w:hAnsi="Lora"/>
          <w:b/>
          <w:color w:val="6E2332"/>
          <w:sz w:val="32"/>
        </w:rPr>
        <w:t>12. SOLUTION BLUEPRINT &amp; FLOW</w:t>
      </w:r>
    </w:p>
    <w:p w14:paraId="2FAF738E" w14:textId="77777777" w:rsidR="00E208B0" w:rsidRDefault="003B2DBA">
      <w:pPr>
        <w:spacing w:after="80" w:line="252" w:lineRule="auto"/>
      </w:pPr>
      <w:r>
        <w:rPr>
          <w:color w:val="111315"/>
          <w:sz w:val="19"/>
        </w:rPr>
        <w:t>The end-to-end workflow keeps the LLM at the interface layer while deterministic code owns calculations, scoring, eligibility matching, provenance and audit.</w:t>
      </w:r>
    </w:p>
    <w:tbl>
      <w:tblPr>
        <w:tblW w:w="0" w:type="auto"/>
        <w:jc w:val="center"/>
        <w:tblLayout w:type="fixed"/>
        <w:tblLook w:val="04A0" w:firstRow="1" w:lastRow="0" w:firstColumn="1" w:lastColumn="0" w:noHBand="0" w:noVBand="1"/>
      </w:tblPr>
      <w:tblGrid>
        <w:gridCol w:w="2394"/>
        <w:gridCol w:w="7878"/>
      </w:tblGrid>
      <w:tr w:rsidR="00E208B0" w14:paraId="1F4C0A9B" w14:textId="77777777" w:rsidTr="007B46AF">
        <w:trPr>
          <w:trHeight w:val="396"/>
          <w:jc w:val="center"/>
        </w:trPr>
        <w:tc>
          <w:tcPr>
            <w:tcW w:w="2394"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78F0E3A0" w14:textId="77777777" w:rsidR="00E208B0" w:rsidRDefault="003B2DBA">
            <w:pPr>
              <w:spacing w:after="0" w:line="240" w:lineRule="auto"/>
            </w:pPr>
            <w:r>
              <w:rPr>
                <w:b/>
                <w:color w:val="F8F6F2"/>
                <w:sz w:val="16"/>
              </w:rPr>
              <w:t>STAGE</w:t>
            </w:r>
          </w:p>
        </w:tc>
        <w:tc>
          <w:tcPr>
            <w:tcW w:w="7878"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4C59778C" w14:textId="77777777" w:rsidR="00E208B0" w:rsidRDefault="003B2DBA">
            <w:pPr>
              <w:spacing w:after="0" w:line="240" w:lineRule="auto"/>
            </w:pPr>
            <w:r>
              <w:rPr>
                <w:b/>
                <w:color w:val="F8F6F2"/>
                <w:sz w:val="16"/>
              </w:rPr>
              <w:t>INPUT / PROCESS / OUTPUT</w:t>
            </w:r>
          </w:p>
        </w:tc>
      </w:tr>
      <w:tr w:rsidR="00E208B0" w14:paraId="5331144F" w14:textId="77777777" w:rsidTr="007B46AF">
        <w:trPr>
          <w:trHeight w:val="396"/>
          <w:jc w:val="center"/>
        </w:trPr>
        <w:tc>
          <w:tcPr>
            <w:tcW w:w="239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33FA07E" w14:textId="77777777" w:rsidR="00E208B0" w:rsidRDefault="003B2DBA">
            <w:pPr>
              <w:spacing w:after="0" w:line="240" w:lineRule="auto"/>
            </w:pPr>
            <w:r>
              <w:rPr>
                <w:color w:val="111315"/>
                <w:sz w:val="16"/>
              </w:rPr>
              <w:t>1 • USER</w:t>
            </w:r>
          </w:p>
        </w:tc>
        <w:tc>
          <w:tcPr>
            <w:tcW w:w="787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AFCE6D9" w14:textId="77777777" w:rsidR="00E208B0" w:rsidRDefault="003B2DBA">
            <w:pPr>
              <w:spacing w:after="0" w:line="240" w:lineRule="auto"/>
            </w:pPr>
            <w:r>
              <w:rPr>
                <w:color w:val="111315"/>
                <w:sz w:val="16"/>
              </w:rPr>
              <w:t>Location + available capital + skills + business intent [USER-REPORTED]</w:t>
            </w:r>
          </w:p>
        </w:tc>
      </w:tr>
      <w:tr w:rsidR="00E208B0" w14:paraId="217DF63A" w14:textId="77777777" w:rsidTr="007B46AF">
        <w:trPr>
          <w:trHeight w:val="396"/>
          <w:jc w:val="center"/>
        </w:trPr>
        <w:tc>
          <w:tcPr>
            <w:tcW w:w="239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CE4EFBF" w14:textId="77777777" w:rsidR="00E208B0" w:rsidRDefault="003B2DBA">
            <w:pPr>
              <w:spacing w:after="0" w:line="240" w:lineRule="auto"/>
            </w:pPr>
            <w:r>
              <w:rPr>
                <w:color w:val="111315"/>
                <w:sz w:val="16"/>
              </w:rPr>
              <w:t>2 • LOCATION</w:t>
            </w:r>
          </w:p>
        </w:tc>
        <w:tc>
          <w:tcPr>
            <w:tcW w:w="787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5CE2C16" w14:textId="77777777" w:rsidR="00E208B0" w:rsidRDefault="003B2DBA">
            <w:pPr>
              <w:spacing w:after="0" w:line="240" w:lineRule="auto"/>
            </w:pPr>
            <w:r>
              <w:rPr>
                <w:color w:val="111315"/>
                <w:sz w:val="16"/>
              </w:rPr>
              <w:t>LGD identity → Census cross-reference → PMGSY habitation proxy → OSM spatial context</w:t>
            </w:r>
          </w:p>
        </w:tc>
      </w:tr>
      <w:tr w:rsidR="00E208B0" w14:paraId="6722F6D3" w14:textId="77777777" w:rsidTr="007B46AF">
        <w:trPr>
          <w:trHeight w:val="379"/>
          <w:jc w:val="center"/>
        </w:trPr>
        <w:tc>
          <w:tcPr>
            <w:tcW w:w="239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85BC551" w14:textId="77777777" w:rsidR="00E208B0" w:rsidRDefault="003B2DBA">
            <w:pPr>
              <w:spacing w:after="0" w:line="240" w:lineRule="auto"/>
            </w:pPr>
            <w:r>
              <w:rPr>
                <w:color w:val="111315"/>
                <w:sz w:val="16"/>
              </w:rPr>
              <w:t>3 • EVIDENCE</w:t>
            </w:r>
          </w:p>
        </w:tc>
        <w:tc>
          <w:tcPr>
            <w:tcW w:w="787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3ADA1BE" w14:textId="77777777" w:rsidR="00E208B0" w:rsidRDefault="003B2DBA">
            <w:pPr>
              <w:spacing w:after="0" w:line="240" w:lineRule="auto"/>
            </w:pPr>
            <w:r>
              <w:rPr>
                <w:color w:val="111315"/>
                <w:sz w:val="16"/>
              </w:rPr>
              <w:t>Census / OSM / PMGSY / AGMARKNET (where category-gated) / NITI-NFHS / IMD / scheme sources</w:t>
            </w:r>
          </w:p>
        </w:tc>
      </w:tr>
      <w:tr w:rsidR="00E208B0" w14:paraId="5CB0463F" w14:textId="77777777" w:rsidTr="007B46AF">
        <w:trPr>
          <w:trHeight w:val="396"/>
          <w:jc w:val="center"/>
        </w:trPr>
        <w:tc>
          <w:tcPr>
            <w:tcW w:w="239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363DFC8" w14:textId="77777777" w:rsidR="00E208B0" w:rsidRDefault="003B2DBA">
            <w:pPr>
              <w:spacing w:after="0" w:line="240" w:lineRule="auto"/>
            </w:pPr>
            <w:r>
              <w:rPr>
                <w:color w:val="111315"/>
                <w:sz w:val="16"/>
              </w:rPr>
              <w:t>4 • BUSINESS</w:t>
            </w:r>
          </w:p>
        </w:tc>
        <w:tc>
          <w:tcPr>
            <w:tcW w:w="787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98CE168" w14:textId="77777777" w:rsidR="00E208B0" w:rsidRDefault="003B2DBA">
            <w:pPr>
              <w:spacing w:after="0" w:line="240" w:lineRule="auto"/>
            </w:pPr>
            <w:r>
              <w:rPr>
                <w:color w:val="111315"/>
                <w:sz w:val="16"/>
              </w:rPr>
              <w:t>Evidence-tiered catalog → candidate generation → capital/geographic/data checks</w:t>
            </w:r>
          </w:p>
        </w:tc>
      </w:tr>
      <w:tr w:rsidR="00E208B0" w14:paraId="6B7A7820" w14:textId="77777777" w:rsidTr="007B46AF">
        <w:trPr>
          <w:trHeight w:val="396"/>
          <w:jc w:val="center"/>
        </w:trPr>
        <w:tc>
          <w:tcPr>
            <w:tcW w:w="239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183B534" w14:textId="77777777" w:rsidR="00E208B0" w:rsidRDefault="003B2DBA">
            <w:pPr>
              <w:spacing w:after="0" w:line="240" w:lineRule="auto"/>
            </w:pPr>
            <w:r>
              <w:rPr>
                <w:color w:val="111315"/>
                <w:sz w:val="16"/>
              </w:rPr>
              <w:t>5 • DECISION ENGINES</w:t>
            </w:r>
          </w:p>
        </w:tc>
        <w:tc>
          <w:tcPr>
            <w:tcW w:w="787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4CB6F52" w14:textId="77777777" w:rsidR="00E208B0" w:rsidRDefault="003B2DBA">
            <w:pPr>
              <w:spacing w:after="0" w:line="240" w:lineRule="auto"/>
            </w:pPr>
            <w:r>
              <w:rPr>
                <w:color w:val="111315"/>
                <w:sz w:val="16"/>
              </w:rPr>
              <w:t>HBFS v2 contextual score + deterministic financial engine + versioned scheme engine</w:t>
            </w:r>
          </w:p>
        </w:tc>
      </w:tr>
      <w:tr w:rsidR="00E208B0" w14:paraId="30EE588B" w14:textId="77777777" w:rsidTr="007B46AF">
        <w:trPr>
          <w:trHeight w:val="396"/>
          <w:jc w:val="center"/>
        </w:trPr>
        <w:tc>
          <w:tcPr>
            <w:tcW w:w="239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45F4D93" w14:textId="77777777" w:rsidR="00E208B0" w:rsidRDefault="003B2DBA">
            <w:pPr>
              <w:spacing w:after="0" w:line="240" w:lineRule="auto"/>
            </w:pPr>
            <w:r>
              <w:rPr>
                <w:color w:val="111315"/>
                <w:sz w:val="16"/>
              </w:rPr>
              <w:t>6 • UNCERTAINTY</w:t>
            </w:r>
          </w:p>
        </w:tc>
        <w:tc>
          <w:tcPr>
            <w:tcW w:w="787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72FD43F" w14:textId="77777777" w:rsidR="00E208B0" w:rsidRDefault="003B2DBA">
            <w:pPr>
              <w:spacing w:after="0" w:line="240" w:lineRule="auto"/>
            </w:pPr>
            <w:r>
              <w:rPr>
                <w:color w:val="111315"/>
                <w:sz w:val="16"/>
              </w:rPr>
              <w:t>Missingness + proxy confidence + source disagreement → U; GREEN/YELLOW/ORANGE/RED</w:t>
            </w:r>
          </w:p>
        </w:tc>
      </w:tr>
      <w:tr w:rsidR="00E208B0" w14:paraId="43B11FCC" w14:textId="77777777" w:rsidTr="007B46AF">
        <w:trPr>
          <w:trHeight w:val="396"/>
          <w:jc w:val="center"/>
        </w:trPr>
        <w:tc>
          <w:tcPr>
            <w:tcW w:w="239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2C7964D" w14:textId="77777777" w:rsidR="00E208B0" w:rsidRDefault="003B2DBA">
            <w:pPr>
              <w:spacing w:after="0" w:line="240" w:lineRule="auto"/>
            </w:pPr>
            <w:r>
              <w:rPr>
                <w:color w:val="111315"/>
                <w:sz w:val="16"/>
              </w:rPr>
              <w:t>7 • EXPLANATION</w:t>
            </w:r>
          </w:p>
        </w:tc>
        <w:tc>
          <w:tcPr>
            <w:tcW w:w="787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DDDDE96" w14:textId="77777777" w:rsidR="00E208B0" w:rsidRDefault="003B2DBA">
            <w:pPr>
              <w:spacing w:after="0" w:line="240" w:lineRule="auto"/>
            </w:pPr>
            <w:r>
              <w:rPr>
                <w:color w:val="111315"/>
                <w:sz w:val="16"/>
              </w:rPr>
              <w:t>Contributions + sources + assumptions + limitations + recommendation trace</w:t>
            </w:r>
          </w:p>
        </w:tc>
      </w:tr>
      <w:tr w:rsidR="00E208B0" w14:paraId="1B9696B0" w14:textId="77777777" w:rsidTr="007B46AF">
        <w:trPr>
          <w:trHeight w:val="396"/>
          <w:jc w:val="center"/>
        </w:trPr>
        <w:tc>
          <w:tcPr>
            <w:tcW w:w="239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D1D9FF6" w14:textId="77777777" w:rsidR="00E208B0" w:rsidRDefault="003B2DBA">
            <w:pPr>
              <w:spacing w:after="0" w:line="240" w:lineRule="auto"/>
            </w:pPr>
            <w:r>
              <w:rPr>
                <w:color w:val="111315"/>
                <w:sz w:val="16"/>
              </w:rPr>
              <w:t>8 • ACTION</w:t>
            </w:r>
          </w:p>
        </w:tc>
        <w:tc>
          <w:tcPr>
            <w:tcW w:w="787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48E8BD0" w14:textId="77777777" w:rsidR="00E208B0" w:rsidRDefault="003B2DBA">
            <w:pPr>
              <w:spacing w:after="0" w:line="240" w:lineRule="auto"/>
            </w:pPr>
            <w:r>
              <w:rPr>
                <w:color w:val="111315"/>
                <w:sz w:val="16"/>
              </w:rPr>
              <w:t>Structured feasibility/financial report for user and, where applicable, institutional review</w:t>
            </w:r>
          </w:p>
        </w:tc>
      </w:tr>
    </w:tbl>
    <w:p w14:paraId="7B1F959B" w14:textId="77777777" w:rsidR="00E208B0" w:rsidRDefault="003B2DBA">
      <w:pPr>
        <w:spacing w:before="40" w:after="80"/>
        <w:jc w:val="center"/>
      </w:pPr>
      <w:r>
        <w:rPr>
          <w:noProof/>
        </w:rPr>
        <w:drawing>
          <wp:inline distT="0" distB="0" distL="0" distR="0" wp14:anchorId="3AF6430D" wp14:editId="147724B0">
            <wp:extent cx="6217920" cy="3949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6"/>
                    <a:stretch>
                      <a:fillRect/>
                    </a:stretch>
                  </pic:blipFill>
                  <pic:spPr>
                    <a:xfrm>
                      <a:off x="0" y="0"/>
                      <a:ext cx="6217920" cy="3949886"/>
                    </a:xfrm>
                    <a:prstGeom prst="rect">
                      <a:avLst/>
                    </a:prstGeom>
                  </pic:spPr>
                </pic:pic>
              </a:graphicData>
            </a:graphic>
          </wp:inline>
        </w:drawing>
      </w:r>
    </w:p>
    <w:p w14:paraId="05BB59F1" w14:textId="77777777" w:rsidR="00E208B0" w:rsidRDefault="003B2DBA">
      <w:pPr>
        <w:spacing w:after="60" w:line="252" w:lineRule="auto"/>
      </w:pPr>
      <w:r>
        <w:rPr>
          <w:i/>
          <w:color w:val="6E2332"/>
          <w:sz w:val="17"/>
        </w:rPr>
        <w:t>LLM boundary: conversation / translation / wording only. Deterministic core owns score, finance, scheme, provenance and audit. [PROPOSED ARCHITECTURE]</w:t>
      </w:r>
    </w:p>
    <w:p w14:paraId="7F762520" w14:textId="77777777" w:rsidR="00E208B0" w:rsidRDefault="003B2DBA">
      <w:r>
        <w:br w:type="page"/>
      </w:r>
    </w:p>
    <w:p w14:paraId="727B2DC4" w14:textId="77777777" w:rsidR="00E208B0" w:rsidRDefault="003B2DBA">
      <w:pPr>
        <w:keepNext/>
        <w:spacing w:before="40" w:after="100" w:line="252" w:lineRule="auto"/>
      </w:pPr>
      <w:r>
        <w:rPr>
          <w:rFonts w:ascii="Lora" w:eastAsia="Lora" w:hAnsi="Lora"/>
          <w:b/>
          <w:color w:val="6E2332"/>
          <w:sz w:val="32"/>
        </w:rPr>
        <w:lastRenderedPageBreak/>
        <w:t>12. SOLUTION BLUEPRINT &amp; FLOW — FINANCIAL + SCHEME LOGIC</w:t>
      </w:r>
    </w:p>
    <w:p w14:paraId="7A979CD4" w14:textId="77777777" w:rsidR="00E208B0" w:rsidRDefault="003B2DBA">
      <w:pPr>
        <w:spacing w:before="40" w:after="80"/>
        <w:jc w:val="center"/>
      </w:pPr>
      <w:r>
        <w:rPr>
          <w:noProof/>
        </w:rPr>
        <w:drawing>
          <wp:inline distT="0" distB="0" distL="0" distR="0" wp14:anchorId="39C73B0C" wp14:editId="2B30FD4C">
            <wp:extent cx="6126480" cy="32943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al_engine.png"/>
                    <pic:cNvPicPr/>
                  </pic:nvPicPr>
                  <pic:blipFill>
                    <a:blip r:embed="rId17"/>
                    <a:stretch>
                      <a:fillRect/>
                    </a:stretch>
                  </pic:blipFill>
                  <pic:spPr>
                    <a:xfrm>
                      <a:off x="0" y="0"/>
                      <a:ext cx="6126480" cy="3294344"/>
                    </a:xfrm>
                    <a:prstGeom prst="rect">
                      <a:avLst/>
                    </a:prstGeom>
                  </pic:spPr>
                </pic:pic>
              </a:graphicData>
            </a:graphic>
          </wp:inline>
        </w:drawing>
      </w:r>
    </w:p>
    <w:p w14:paraId="5A36AC75" w14:textId="77777777" w:rsidR="007B46AF" w:rsidRDefault="007B46AF">
      <w:pPr>
        <w:spacing w:after="40" w:line="252" w:lineRule="auto"/>
        <w:rPr>
          <w:rFonts w:ascii="Lora" w:eastAsia="Lora" w:hAnsi="Lora"/>
          <w:b/>
          <w:color w:val="6E2332"/>
          <w:sz w:val="20"/>
        </w:rPr>
      </w:pPr>
    </w:p>
    <w:p w14:paraId="25686F1F" w14:textId="1FBE14F5" w:rsidR="00E208B0" w:rsidRDefault="003B2DBA">
      <w:pPr>
        <w:spacing w:after="40" w:line="252" w:lineRule="auto"/>
      </w:pPr>
      <w:r>
        <w:rPr>
          <w:rFonts w:ascii="Lora" w:eastAsia="Lora" w:hAnsi="Lora"/>
          <w:b/>
          <w:color w:val="6E2332"/>
          <w:sz w:val="20"/>
        </w:rPr>
        <w:t>FINANCIAL ENGINE</w:t>
      </w:r>
    </w:p>
    <w:p w14:paraId="327BC6B6" w14:textId="77777777" w:rsidR="00E208B0" w:rsidRDefault="003B2DBA">
      <w:pPr>
        <w:spacing w:after="80" w:line="252" w:lineRule="auto"/>
      </w:pPr>
      <w:r>
        <w:rPr>
          <w:color w:val="111315"/>
          <w:sz w:val="19"/>
        </w:rPr>
        <w:t>Deterministic formulas include EMI, DSCR, break-even and ROI. Parameters such as revenue, costs, margin and working-capital assumptions are evidence-dependent. Scenarios are evidence-backed where lower/base/upper assumptions exist; otherwise illustrative sensitivity is explicitly labelled. No universal loan formula is used when scheme-specific rules differ.</w:t>
      </w:r>
    </w:p>
    <w:tbl>
      <w:tblPr>
        <w:tblW w:w="0" w:type="auto"/>
        <w:jc w:val="center"/>
        <w:tblLayout w:type="fixed"/>
        <w:tblLook w:val="04A0" w:firstRow="1" w:lastRow="0" w:firstColumn="1" w:lastColumn="0" w:noHBand="0" w:noVBand="1"/>
      </w:tblPr>
      <w:tblGrid>
        <w:gridCol w:w="1912"/>
        <w:gridCol w:w="7871"/>
      </w:tblGrid>
      <w:tr w:rsidR="00E208B0" w14:paraId="7CDB0749" w14:textId="77777777" w:rsidTr="007B46AF">
        <w:trPr>
          <w:trHeight w:val="263"/>
          <w:jc w:val="center"/>
        </w:trPr>
        <w:tc>
          <w:tcPr>
            <w:tcW w:w="1912"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518314C6" w14:textId="77777777" w:rsidR="00E208B0" w:rsidRDefault="003B2DBA">
            <w:pPr>
              <w:spacing w:after="0" w:line="240" w:lineRule="auto"/>
            </w:pPr>
            <w:r>
              <w:rPr>
                <w:b/>
                <w:color w:val="F8F6F2"/>
                <w:sz w:val="16"/>
              </w:rPr>
              <w:t>OUTPUT</w:t>
            </w:r>
          </w:p>
        </w:tc>
        <w:tc>
          <w:tcPr>
            <w:tcW w:w="7871"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2CC0D5E9" w14:textId="77777777" w:rsidR="00E208B0" w:rsidRDefault="003B2DBA">
            <w:pPr>
              <w:spacing w:after="0" w:line="240" w:lineRule="auto"/>
            </w:pPr>
            <w:r>
              <w:rPr>
                <w:b/>
                <w:color w:val="F8F6F2"/>
                <w:sz w:val="16"/>
              </w:rPr>
              <w:t>RULE / INTERPRETATION</w:t>
            </w:r>
          </w:p>
        </w:tc>
      </w:tr>
      <w:tr w:rsidR="00E208B0" w14:paraId="7FD27540" w14:textId="77777777" w:rsidTr="007B46AF">
        <w:trPr>
          <w:trHeight w:val="263"/>
          <w:jc w:val="center"/>
        </w:trPr>
        <w:tc>
          <w:tcPr>
            <w:tcW w:w="191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9B36BD5" w14:textId="77777777" w:rsidR="00E208B0" w:rsidRDefault="003B2DBA">
            <w:pPr>
              <w:spacing w:after="0" w:line="240" w:lineRule="auto"/>
            </w:pPr>
            <w:r>
              <w:rPr>
                <w:color w:val="111315"/>
                <w:sz w:val="16"/>
              </w:rPr>
              <w:t>EMI</w:t>
            </w:r>
          </w:p>
        </w:tc>
        <w:tc>
          <w:tcPr>
            <w:tcW w:w="787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33CD55E" w14:textId="77777777" w:rsidR="00E208B0" w:rsidRDefault="003B2DBA">
            <w:pPr>
              <w:spacing w:after="0" w:line="240" w:lineRule="auto"/>
            </w:pPr>
            <w:r>
              <w:rPr>
                <w:color w:val="111315"/>
                <w:sz w:val="16"/>
              </w:rPr>
              <w:t>P × r × (1+r)^n / ((1+r)^n − 1), with scheme-appropriate periodic rate and repayment periods.</w:t>
            </w:r>
          </w:p>
        </w:tc>
      </w:tr>
      <w:tr w:rsidR="00E208B0" w14:paraId="6BA66471" w14:textId="77777777" w:rsidTr="007B46AF">
        <w:trPr>
          <w:trHeight w:val="538"/>
          <w:jc w:val="center"/>
        </w:trPr>
        <w:tc>
          <w:tcPr>
            <w:tcW w:w="191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7E90D10" w14:textId="77777777" w:rsidR="00E208B0" w:rsidRDefault="003B2DBA">
            <w:pPr>
              <w:spacing w:after="0" w:line="240" w:lineRule="auto"/>
            </w:pPr>
            <w:r>
              <w:rPr>
                <w:color w:val="111315"/>
                <w:sz w:val="16"/>
              </w:rPr>
              <w:t>DSCR</w:t>
            </w:r>
          </w:p>
        </w:tc>
        <w:tc>
          <w:tcPr>
            <w:tcW w:w="787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2A6FF8B" w14:textId="77777777" w:rsidR="00E208B0" w:rsidRDefault="003B2DBA">
            <w:pPr>
              <w:spacing w:after="0" w:line="240" w:lineRule="auto"/>
            </w:pPr>
            <w:r>
              <w:rPr>
                <w:color w:val="111315"/>
                <w:sz w:val="16"/>
              </w:rPr>
              <w:t>Net Operating Income / Debt Service. Thresholds are decision-support conventions unless a governing lender rule specifies otherwise.</w:t>
            </w:r>
          </w:p>
        </w:tc>
      </w:tr>
      <w:tr w:rsidR="00E208B0" w14:paraId="3AE0C5DB" w14:textId="77777777" w:rsidTr="007B46AF">
        <w:trPr>
          <w:trHeight w:val="263"/>
          <w:jc w:val="center"/>
        </w:trPr>
        <w:tc>
          <w:tcPr>
            <w:tcW w:w="191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96820EF" w14:textId="77777777" w:rsidR="00E208B0" w:rsidRDefault="003B2DBA">
            <w:pPr>
              <w:spacing w:after="0" w:line="240" w:lineRule="auto"/>
            </w:pPr>
            <w:r>
              <w:rPr>
                <w:color w:val="111315"/>
                <w:sz w:val="16"/>
              </w:rPr>
              <w:t>Break-even</w:t>
            </w:r>
          </w:p>
        </w:tc>
        <w:tc>
          <w:tcPr>
            <w:tcW w:w="787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AC46197" w14:textId="77777777" w:rsidR="00E208B0" w:rsidRDefault="003B2DBA">
            <w:pPr>
              <w:spacing w:after="0" w:line="240" w:lineRule="auto"/>
            </w:pPr>
            <w:r>
              <w:rPr>
                <w:color w:val="111315"/>
                <w:sz w:val="16"/>
              </w:rPr>
              <w:t>Fixed Cost / (Price − Variable Cost), with edge-case checks for zero/negative contribution margin.</w:t>
            </w:r>
          </w:p>
        </w:tc>
      </w:tr>
      <w:tr w:rsidR="00E208B0" w14:paraId="3B211866" w14:textId="77777777" w:rsidTr="007B46AF">
        <w:trPr>
          <w:trHeight w:val="263"/>
          <w:jc w:val="center"/>
        </w:trPr>
        <w:tc>
          <w:tcPr>
            <w:tcW w:w="1912"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C1340E4" w14:textId="77777777" w:rsidR="00E208B0" w:rsidRDefault="003B2DBA">
            <w:pPr>
              <w:spacing w:after="0" w:line="240" w:lineRule="auto"/>
            </w:pPr>
            <w:r>
              <w:rPr>
                <w:color w:val="111315"/>
                <w:sz w:val="16"/>
              </w:rPr>
              <w:t>ROI</w:t>
            </w:r>
          </w:p>
        </w:tc>
        <w:tc>
          <w:tcPr>
            <w:tcW w:w="7871"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9AD5EF7" w14:textId="77777777" w:rsidR="00E208B0" w:rsidRDefault="003B2DBA">
            <w:pPr>
              <w:spacing w:after="0" w:line="240" w:lineRule="auto"/>
            </w:pPr>
            <w:r>
              <w:rPr>
                <w:color w:val="111315"/>
                <w:sz w:val="16"/>
              </w:rPr>
              <w:t>Annual Net Profit / Total Investment; a projection metric, not a guarantee.</w:t>
            </w:r>
          </w:p>
        </w:tc>
      </w:tr>
      <w:tr w:rsidR="00E208B0" w14:paraId="26D175E6" w14:textId="77777777" w:rsidTr="007B46AF">
        <w:trPr>
          <w:trHeight w:val="538"/>
          <w:jc w:val="center"/>
        </w:trPr>
        <w:tc>
          <w:tcPr>
            <w:tcW w:w="1912"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FB1E5C1" w14:textId="77777777" w:rsidR="00E208B0" w:rsidRDefault="003B2DBA">
            <w:pPr>
              <w:spacing w:after="0" w:line="240" w:lineRule="auto"/>
            </w:pPr>
            <w:r>
              <w:rPr>
                <w:color w:val="111315"/>
                <w:sz w:val="16"/>
              </w:rPr>
              <w:t>Scenario modes</w:t>
            </w:r>
          </w:p>
        </w:tc>
        <w:tc>
          <w:tcPr>
            <w:tcW w:w="7871"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6C8221C" w14:textId="77777777" w:rsidR="00E208B0" w:rsidRDefault="003B2DBA">
            <w:pPr>
              <w:spacing w:after="0" w:line="240" w:lineRule="auto"/>
            </w:pPr>
            <w:r>
              <w:rPr>
                <w:color w:val="111315"/>
                <w:sz w:val="16"/>
              </w:rPr>
              <w:t>Evidence-backed range when sourced; otherwise explicitly illustrative sensitivity (e.g., ±20%). Never label illustrative values as percentiles.</w:t>
            </w:r>
          </w:p>
        </w:tc>
      </w:tr>
    </w:tbl>
    <w:p w14:paraId="4CA4B758" w14:textId="77777777" w:rsidR="00E208B0" w:rsidRDefault="003B2DBA">
      <w:pPr>
        <w:spacing w:before="40" w:after="80"/>
        <w:jc w:val="center"/>
      </w:pPr>
      <w:r>
        <w:rPr>
          <w:noProof/>
        </w:rPr>
        <w:drawing>
          <wp:inline distT="0" distB="0" distL="0" distR="0" wp14:anchorId="11722075" wp14:editId="69275A87">
            <wp:extent cx="5195993" cy="2794000"/>
            <wp:effectExtent l="0" t="0" r="508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e_router.png"/>
                    <pic:cNvPicPr/>
                  </pic:nvPicPr>
                  <pic:blipFill>
                    <a:blip r:embed="rId18"/>
                    <a:stretch>
                      <a:fillRect/>
                    </a:stretch>
                  </pic:blipFill>
                  <pic:spPr>
                    <a:xfrm>
                      <a:off x="0" y="0"/>
                      <a:ext cx="5241080" cy="2818244"/>
                    </a:xfrm>
                    <a:prstGeom prst="rect">
                      <a:avLst/>
                    </a:prstGeom>
                  </pic:spPr>
                </pic:pic>
              </a:graphicData>
            </a:graphic>
          </wp:inline>
        </w:drawing>
      </w:r>
    </w:p>
    <w:p w14:paraId="1BCF518E" w14:textId="77777777" w:rsidR="007B46AF" w:rsidRDefault="007B46AF">
      <w:pPr>
        <w:spacing w:after="40" w:line="252" w:lineRule="auto"/>
        <w:rPr>
          <w:rFonts w:ascii="Lora" w:eastAsia="Lora" w:hAnsi="Lora"/>
          <w:b/>
          <w:color w:val="6E2332"/>
          <w:sz w:val="20"/>
        </w:rPr>
      </w:pPr>
    </w:p>
    <w:p w14:paraId="661A8D0C" w14:textId="6425DE55" w:rsidR="00E208B0" w:rsidRDefault="003B2DBA">
      <w:pPr>
        <w:spacing w:after="40" w:line="252" w:lineRule="auto"/>
      </w:pPr>
      <w:r>
        <w:rPr>
          <w:rFonts w:ascii="Lora" w:eastAsia="Lora" w:hAnsi="Lora"/>
          <w:b/>
          <w:color w:val="6E2332"/>
          <w:sz w:val="20"/>
        </w:rPr>
        <w:t>SCHEME ENGINE</w:t>
      </w:r>
    </w:p>
    <w:p w14:paraId="23A1FCA6" w14:textId="77777777" w:rsidR="00E208B0" w:rsidRDefault="003B2DBA">
      <w:pPr>
        <w:spacing w:after="80" w:line="252" w:lineRule="auto"/>
        <w:rPr>
          <w:color w:val="111315"/>
          <w:sz w:val="19"/>
        </w:rPr>
      </w:pPr>
      <w:r>
        <w:rPr>
          <w:color w:val="111315"/>
          <w:sz w:val="19"/>
        </w:rPr>
        <w:t>The engine evaluates tracked conditions such as beneficiary category, business type, project-cost range and other available user facts. Missing critical information yields UNKNOWN. The output is never “government eligible”; it is POTENTIALLY_ELIGIBLE, NOT_ELIGIBLE or UNKNOWN, subject to final verification by the implementing agency/bank.</w:t>
      </w:r>
    </w:p>
    <w:p w14:paraId="25347EBD" w14:textId="77777777" w:rsidR="007B46AF" w:rsidRDefault="007B46AF">
      <w:pPr>
        <w:spacing w:after="80" w:line="252" w:lineRule="auto"/>
      </w:pPr>
    </w:p>
    <w:p w14:paraId="18662660" w14:textId="77777777" w:rsidR="00E208B0" w:rsidRDefault="003B2DBA">
      <w:pPr>
        <w:keepNext/>
        <w:spacing w:before="40" w:after="100" w:line="252" w:lineRule="auto"/>
      </w:pPr>
      <w:r>
        <w:rPr>
          <w:rFonts w:ascii="Lora" w:eastAsia="Lora" w:hAnsi="Lora"/>
          <w:b/>
          <w:color w:val="6E2332"/>
          <w:sz w:val="25"/>
        </w:rPr>
        <w:t>FEASIBILITY • VIABILITY • SCALABILITY • SUSTAINABILITY • LONGEVITY</w:t>
      </w:r>
    </w:p>
    <w:tbl>
      <w:tblPr>
        <w:tblW w:w="0" w:type="auto"/>
        <w:jc w:val="center"/>
        <w:tblLayout w:type="fixed"/>
        <w:tblLook w:val="04A0" w:firstRow="1" w:lastRow="0" w:firstColumn="1" w:lastColumn="0" w:noHBand="0" w:noVBand="1"/>
      </w:tblPr>
      <w:tblGrid>
        <w:gridCol w:w="2099"/>
        <w:gridCol w:w="8243"/>
      </w:tblGrid>
      <w:tr w:rsidR="00E208B0" w14:paraId="4D13AC59" w14:textId="77777777" w:rsidTr="000D0A8E">
        <w:trPr>
          <w:trHeight w:val="337"/>
          <w:jc w:val="center"/>
        </w:trPr>
        <w:tc>
          <w:tcPr>
            <w:tcW w:w="2099"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21DB01F3" w14:textId="77777777" w:rsidR="00E208B0" w:rsidRDefault="003B2DBA">
            <w:pPr>
              <w:spacing w:after="0" w:line="240" w:lineRule="auto"/>
            </w:pPr>
            <w:r>
              <w:rPr>
                <w:b/>
                <w:color w:val="F8F6F2"/>
                <w:sz w:val="16"/>
              </w:rPr>
              <w:t>DIMENSION</w:t>
            </w:r>
          </w:p>
        </w:tc>
        <w:tc>
          <w:tcPr>
            <w:tcW w:w="8243"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69E68F48" w14:textId="77777777" w:rsidR="00E208B0" w:rsidRDefault="003B2DBA">
            <w:pPr>
              <w:spacing w:after="0" w:line="240" w:lineRule="auto"/>
            </w:pPr>
            <w:r>
              <w:rPr>
                <w:b/>
                <w:color w:val="F8F6F2"/>
                <w:sz w:val="16"/>
              </w:rPr>
              <w:t>MVP VIEW</w:t>
            </w:r>
          </w:p>
        </w:tc>
      </w:tr>
      <w:tr w:rsidR="00E208B0" w14:paraId="39A8B05F" w14:textId="77777777" w:rsidTr="000D0A8E">
        <w:trPr>
          <w:trHeight w:val="675"/>
          <w:jc w:val="center"/>
        </w:trPr>
        <w:tc>
          <w:tcPr>
            <w:tcW w:w="209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6C7C174" w14:textId="77777777" w:rsidR="00E208B0" w:rsidRDefault="003B2DBA">
            <w:pPr>
              <w:spacing w:after="0" w:line="240" w:lineRule="auto"/>
            </w:pPr>
            <w:r>
              <w:rPr>
                <w:color w:val="111315"/>
                <w:sz w:val="16"/>
              </w:rPr>
              <w:t>Feasibility</w:t>
            </w:r>
          </w:p>
        </w:tc>
        <w:tc>
          <w:tcPr>
            <w:tcW w:w="824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85540EE" w14:textId="77777777" w:rsidR="00E208B0" w:rsidRDefault="003B2DBA">
            <w:pPr>
              <w:spacing w:after="0" w:line="240" w:lineRule="auto"/>
            </w:pPr>
            <w:r>
              <w:rPr>
                <w:color w:val="111315"/>
                <w:sz w:val="16"/>
              </w:rPr>
              <w:t>Core components—web UI, public-data ingestion, deterministic calculations, Postgres/PostGIS and Python services—are implementable with available open-source tooling. Voice is not an MVP dependency.</w:t>
            </w:r>
          </w:p>
        </w:tc>
      </w:tr>
      <w:tr w:rsidR="00E208B0" w14:paraId="4A00E32B" w14:textId="77777777" w:rsidTr="000D0A8E">
        <w:trPr>
          <w:trHeight w:val="689"/>
          <w:jc w:val="center"/>
        </w:trPr>
        <w:tc>
          <w:tcPr>
            <w:tcW w:w="209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782F20C" w14:textId="77777777" w:rsidR="00E208B0" w:rsidRDefault="003B2DBA">
            <w:pPr>
              <w:spacing w:after="0" w:line="240" w:lineRule="auto"/>
            </w:pPr>
            <w:r>
              <w:rPr>
                <w:color w:val="111315"/>
                <w:sz w:val="16"/>
              </w:rPr>
              <w:t>Viability</w:t>
            </w:r>
          </w:p>
        </w:tc>
        <w:tc>
          <w:tcPr>
            <w:tcW w:w="824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58C7F6B" w14:textId="77777777" w:rsidR="00E208B0" w:rsidRDefault="003B2DBA">
            <w:pPr>
              <w:spacing w:after="0" w:line="240" w:lineRule="auto"/>
            </w:pPr>
            <w:r>
              <w:rPr>
                <w:color w:val="111315"/>
                <w:sz w:val="16"/>
              </w:rPr>
              <w:t>Potential B2G pilot/contract, B2B/API partnerships and free basic B2C access with later premium services; neutrality should be preserved by avoiding conflicted referral incentives.</w:t>
            </w:r>
          </w:p>
        </w:tc>
      </w:tr>
      <w:tr w:rsidR="00E208B0" w14:paraId="613E1AAE" w14:textId="77777777" w:rsidTr="000D0A8E">
        <w:trPr>
          <w:trHeight w:val="675"/>
          <w:jc w:val="center"/>
        </w:trPr>
        <w:tc>
          <w:tcPr>
            <w:tcW w:w="209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F17C469" w14:textId="77777777" w:rsidR="00E208B0" w:rsidRDefault="003B2DBA">
            <w:pPr>
              <w:spacing w:after="0" w:line="240" w:lineRule="auto"/>
            </w:pPr>
            <w:r>
              <w:rPr>
                <w:color w:val="111315"/>
                <w:sz w:val="16"/>
              </w:rPr>
              <w:t>Scalability</w:t>
            </w:r>
          </w:p>
        </w:tc>
        <w:tc>
          <w:tcPr>
            <w:tcW w:w="824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DD6B72D" w14:textId="77777777" w:rsidR="00E208B0" w:rsidRDefault="003B2DBA">
            <w:pPr>
              <w:spacing w:after="0" w:line="240" w:lineRule="auto"/>
            </w:pPr>
            <w:r>
              <w:rPr>
                <w:color w:val="111315"/>
                <w:sz w:val="16"/>
              </w:rPr>
              <w:t>Begin with one district/pilot geography; expand by adding source adapters, languages, business categories and scheme rules without changing the core evidence/provenance model.</w:t>
            </w:r>
          </w:p>
        </w:tc>
      </w:tr>
      <w:tr w:rsidR="00E208B0" w14:paraId="0406D9B5" w14:textId="77777777" w:rsidTr="000D0A8E">
        <w:trPr>
          <w:trHeight w:val="675"/>
          <w:jc w:val="center"/>
        </w:trPr>
        <w:tc>
          <w:tcPr>
            <w:tcW w:w="2099"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6925D41" w14:textId="77777777" w:rsidR="00E208B0" w:rsidRDefault="003B2DBA">
            <w:pPr>
              <w:spacing w:after="0" w:line="240" w:lineRule="auto"/>
            </w:pPr>
            <w:r>
              <w:rPr>
                <w:color w:val="111315"/>
                <w:sz w:val="16"/>
              </w:rPr>
              <w:t>Sustainability</w:t>
            </w:r>
          </w:p>
        </w:tc>
        <w:tc>
          <w:tcPr>
            <w:tcW w:w="824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8104A7F" w14:textId="77777777" w:rsidR="00E208B0" w:rsidRDefault="003B2DBA">
            <w:pPr>
              <w:spacing w:after="0" w:line="240" w:lineRule="auto"/>
            </w:pPr>
            <w:r>
              <w:rPr>
                <w:color w:val="111315"/>
                <w:sz w:val="16"/>
              </w:rPr>
              <w:t>Digital reports, evidence reuse and better planning can reduce avoidable paperwork and waste; sustainability outcomes require measurement.</w:t>
            </w:r>
          </w:p>
        </w:tc>
      </w:tr>
      <w:tr w:rsidR="00E208B0" w14:paraId="2EEB3A49" w14:textId="77777777" w:rsidTr="000D0A8E">
        <w:trPr>
          <w:trHeight w:val="689"/>
          <w:jc w:val="center"/>
        </w:trPr>
        <w:tc>
          <w:tcPr>
            <w:tcW w:w="2099"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5DAB9FE" w14:textId="77777777" w:rsidR="00E208B0" w:rsidRDefault="003B2DBA">
            <w:pPr>
              <w:spacing w:after="0" w:line="240" w:lineRule="auto"/>
            </w:pPr>
            <w:r>
              <w:rPr>
                <w:color w:val="111315"/>
                <w:sz w:val="16"/>
              </w:rPr>
              <w:t>Longevity</w:t>
            </w:r>
          </w:p>
        </w:tc>
        <w:tc>
          <w:tcPr>
            <w:tcW w:w="824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31DF276" w14:textId="77777777" w:rsidR="00E208B0" w:rsidRDefault="003B2DBA">
            <w:pPr>
              <w:spacing w:after="0" w:line="240" w:lineRule="auto"/>
            </w:pPr>
            <w:r>
              <w:rPr>
                <w:color w:val="111315"/>
                <w:sz w:val="16"/>
              </w:rPr>
              <w:t>Versioned source and scheme updates plus pilot outcome collection create a path from provisional v2 decision support to later validated model versions.</w:t>
            </w:r>
          </w:p>
        </w:tc>
      </w:tr>
    </w:tbl>
    <w:p w14:paraId="0A4ADEAF" w14:textId="77777777" w:rsidR="007B46AF" w:rsidRDefault="007B46AF">
      <w:pPr>
        <w:keepNext/>
        <w:spacing w:before="40" w:after="100" w:line="252" w:lineRule="auto"/>
        <w:rPr>
          <w:rFonts w:ascii="Lora" w:eastAsia="Lora" w:hAnsi="Lora"/>
          <w:b/>
          <w:color w:val="6E2332"/>
          <w:sz w:val="25"/>
        </w:rPr>
      </w:pPr>
    </w:p>
    <w:p w14:paraId="1127DCD0" w14:textId="69EED413" w:rsidR="00E208B0" w:rsidRDefault="003B2DBA">
      <w:pPr>
        <w:keepNext/>
        <w:spacing w:before="40" w:after="100" w:line="252" w:lineRule="auto"/>
      </w:pPr>
      <w:r>
        <w:rPr>
          <w:rFonts w:ascii="Lora" w:eastAsia="Lora" w:hAnsi="Lora"/>
          <w:b/>
          <w:color w:val="6E2332"/>
          <w:sz w:val="25"/>
        </w:rPr>
        <w:t>MVP COST ESTIMATION</w:t>
      </w:r>
    </w:p>
    <w:tbl>
      <w:tblPr>
        <w:tblW w:w="0" w:type="auto"/>
        <w:jc w:val="center"/>
        <w:tblLayout w:type="fixed"/>
        <w:tblLook w:val="04A0" w:firstRow="1" w:lastRow="0" w:firstColumn="1" w:lastColumn="0" w:noHBand="0" w:noVBand="1"/>
      </w:tblPr>
      <w:tblGrid>
        <w:gridCol w:w="7194"/>
        <w:gridCol w:w="2773"/>
      </w:tblGrid>
      <w:tr w:rsidR="00E208B0" w14:paraId="122B470D" w14:textId="77777777" w:rsidTr="000D0A8E">
        <w:trPr>
          <w:trHeight w:val="322"/>
          <w:jc w:val="center"/>
        </w:trPr>
        <w:tc>
          <w:tcPr>
            <w:tcW w:w="7194"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414EDD52" w14:textId="77777777" w:rsidR="00E208B0" w:rsidRDefault="003B2DBA">
            <w:pPr>
              <w:spacing w:after="0" w:line="240" w:lineRule="auto"/>
            </w:pPr>
            <w:r>
              <w:rPr>
                <w:b/>
                <w:color w:val="F8F6F2"/>
                <w:sz w:val="16"/>
              </w:rPr>
              <w:t>COMPONENT</w:t>
            </w:r>
          </w:p>
        </w:tc>
        <w:tc>
          <w:tcPr>
            <w:tcW w:w="2773"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098D70C1" w14:textId="77777777" w:rsidR="00E208B0" w:rsidRDefault="003B2DBA">
            <w:pPr>
              <w:spacing w:after="0" w:line="240" w:lineRule="auto"/>
            </w:pPr>
            <w:r>
              <w:rPr>
                <w:b/>
                <w:color w:val="F8F6F2"/>
                <w:sz w:val="16"/>
              </w:rPr>
              <w:t>PROTOTYPE ESTIMATE</w:t>
            </w:r>
          </w:p>
        </w:tc>
      </w:tr>
      <w:tr w:rsidR="00E208B0" w14:paraId="3CAD0A6F" w14:textId="77777777" w:rsidTr="000D0A8E">
        <w:trPr>
          <w:trHeight w:val="322"/>
          <w:jc w:val="center"/>
        </w:trPr>
        <w:tc>
          <w:tcPr>
            <w:tcW w:w="719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1517446" w14:textId="77777777" w:rsidR="00E208B0" w:rsidRDefault="003B2DBA">
            <w:pPr>
              <w:spacing w:after="0" w:line="240" w:lineRule="auto"/>
            </w:pPr>
            <w:r>
              <w:rPr>
                <w:color w:val="111315"/>
                <w:sz w:val="16"/>
              </w:rPr>
              <w:t>UI/UX + mobile/web development</w:t>
            </w:r>
          </w:p>
        </w:tc>
        <w:tc>
          <w:tcPr>
            <w:tcW w:w="277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CE65DE5" w14:textId="77777777" w:rsidR="00E208B0" w:rsidRDefault="003B2DBA">
            <w:pPr>
              <w:spacing w:after="0" w:line="240" w:lineRule="auto"/>
            </w:pPr>
            <w:r>
              <w:rPr>
                <w:color w:val="111315"/>
                <w:sz w:val="16"/>
              </w:rPr>
              <w:t>₹20,000</w:t>
            </w:r>
          </w:p>
        </w:tc>
      </w:tr>
      <w:tr w:rsidR="00E208B0" w14:paraId="00EDEC63" w14:textId="77777777" w:rsidTr="000D0A8E">
        <w:trPr>
          <w:trHeight w:val="336"/>
          <w:jc w:val="center"/>
        </w:trPr>
        <w:tc>
          <w:tcPr>
            <w:tcW w:w="719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57621E9" w14:textId="77777777" w:rsidR="00E208B0" w:rsidRDefault="003B2DBA">
            <w:pPr>
              <w:spacing w:after="0" w:line="240" w:lineRule="auto"/>
            </w:pPr>
            <w:r>
              <w:rPr>
                <w:color w:val="111315"/>
                <w:sz w:val="16"/>
              </w:rPr>
              <w:t>Backend + database</w:t>
            </w:r>
          </w:p>
        </w:tc>
        <w:tc>
          <w:tcPr>
            <w:tcW w:w="277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FFFBC77" w14:textId="77777777" w:rsidR="00E208B0" w:rsidRDefault="003B2DBA">
            <w:pPr>
              <w:spacing w:after="0" w:line="240" w:lineRule="auto"/>
            </w:pPr>
            <w:r>
              <w:rPr>
                <w:color w:val="111315"/>
                <w:sz w:val="16"/>
              </w:rPr>
              <w:t>₹15,000</w:t>
            </w:r>
          </w:p>
        </w:tc>
      </w:tr>
      <w:tr w:rsidR="00E208B0" w14:paraId="0861D6AD" w14:textId="77777777" w:rsidTr="000D0A8E">
        <w:trPr>
          <w:trHeight w:val="322"/>
          <w:jc w:val="center"/>
        </w:trPr>
        <w:tc>
          <w:tcPr>
            <w:tcW w:w="719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2924C8F" w14:textId="77777777" w:rsidR="00E208B0" w:rsidRDefault="003B2DBA">
            <w:pPr>
              <w:spacing w:after="0" w:line="240" w:lineRule="auto"/>
            </w:pPr>
            <w:r>
              <w:rPr>
                <w:color w:val="111315"/>
                <w:sz w:val="16"/>
              </w:rPr>
              <w:t>AI/ML integration</w:t>
            </w:r>
          </w:p>
        </w:tc>
        <w:tc>
          <w:tcPr>
            <w:tcW w:w="277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18FE571" w14:textId="77777777" w:rsidR="00E208B0" w:rsidRDefault="003B2DBA">
            <w:pPr>
              <w:spacing w:after="0" w:line="240" w:lineRule="auto"/>
            </w:pPr>
            <w:r>
              <w:rPr>
                <w:color w:val="111315"/>
                <w:sz w:val="16"/>
              </w:rPr>
              <w:t>₹25,000</w:t>
            </w:r>
          </w:p>
        </w:tc>
      </w:tr>
      <w:tr w:rsidR="00E208B0" w14:paraId="25DB39E7" w14:textId="77777777" w:rsidTr="000D0A8E">
        <w:trPr>
          <w:trHeight w:val="322"/>
          <w:jc w:val="center"/>
        </w:trPr>
        <w:tc>
          <w:tcPr>
            <w:tcW w:w="719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C756E49" w14:textId="77777777" w:rsidR="00E208B0" w:rsidRDefault="003B2DBA">
            <w:pPr>
              <w:spacing w:after="0" w:line="240" w:lineRule="auto"/>
            </w:pPr>
            <w:r>
              <w:rPr>
                <w:color w:val="111315"/>
                <w:sz w:val="16"/>
              </w:rPr>
              <w:t>Cloud/API services</w:t>
            </w:r>
          </w:p>
        </w:tc>
        <w:tc>
          <w:tcPr>
            <w:tcW w:w="277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014B7C8" w14:textId="77777777" w:rsidR="00E208B0" w:rsidRDefault="003B2DBA">
            <w:pPr>
              <w:spacing w:after="0" w:line="240" w:lineRule="auto"/>
            </w:pPr>
            <w:r>
              <w:rPr>
                <w:color w:val="111315"/>
                <w:sz w:val="16"/>
              </w:rPr>
              <w:t>₹10,000</w:t>
            </w:r>
          </w:p>
        </w:tc>
      </w:tr>
      <w:tr w:rsidR="00E208B0" w14:paraId="1D3A0A06" w14:textId="77777777" w:rsidTr="000D0A8E">
        <w:trPr>
          <w:trHeight w:val="322"/>
          <w:jc w:val="center"/>
        </w:trPr>
        <w:tc>
          <w:tcPr>
            <w:tcW w:w="719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64924A0" w14:textId="77777777" w:rsidR="00E208B0" w:rsidRDefault="003B2DBA">
            <w:pPr>
              <w:spacing w:after="0" w:line="240" w:lineRule="auto"/>
            </w:pPr>
            <w:r>
              <w:rPr>
                <w:color w:val="111315"/>
                <w:sz w:val="16"/>
              </w:rPr>
              <w:t>Market-data integration</w:t>
            </w:r>
          </w:p>
        </w:tc>
        <w:tc>
          <w:tcPr>
            <w:tcW w:w="277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F0EFE2F" w14:textId="77777777" w:rsidR="00E208B0" w:rsidRDefault="003B2DBA">
            <w:pPr>
              <w:spacing w:after="0" w:line="240" w:lineRule="auto"/>
            </w:pPr>
            <w:r>
              <w:rPr>
                <w:color w:val="111315"/>
                <w:sz w:val="16"/>
              </w:rPr>
              <w:t>₹10,000</w:t>
            </w:r>
          </w:p>
        </w:tc>
      </w:tr>
      <w:tr w:rsidR="00E208B0" w14:paraId="08D75929" w14:textId="77777777" w:rsidTr="000D0A8E">
        <w:trPr>
          <w:trHeight w:val="336"/>
          <w:jc w:val="center"/>
        </w:trPr>
        <w:tc>
          <w:tcPr>
            <w:tcW w:w="719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69F3D74" w14:textId="77777777" w:rsidR="00E208B0" w:rsidRDefault="003B2DBA">
            <w:pPr>
              <w:spacing w:after="0" w:line="240" w:lineRule="auto"/>
            </w:pPr>
            <w:r>
              <w:rPr>
                <w:color w:val="111315"/>
                <w:sz w:val="16"/>
              </w:rPr>
              <w:t>Testing + security</w:t>
            </w:r>
          </w:p>
        </w:tc>
        <w:tc>
          <w:tcPr>
            <w:tcW w:w="277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6056A9A" w14:textId="77777777" w:rsidR="00E208B0" w:rsidRDefault="003B2DBA">
            <w:pPr>
              <w:spacing w:after="0" w:line="240" w:lineRule="auto"/>
            </w:pPr>
            <w:r>
              <w:rPr>
                <w:color w:val="111315"/>
                <w:sz w:val="16"/>
              </w:rPr>
              <w:t>₹10,000</w:t>
            </w:r>
          </w:p>
        </w:tc>
      </w:tr>
      <w:tr w:rsidR="00E208B0" w14:paraId="7C5BD549" w14:textId="77777777" w:rsidTr="000D0A8E">
        <w:trPr>
          <w:trHeight w:val="322"/>
          <w:jc w:val="center"/>
        </w:trPr>
        <w:tc>
          <w:tcPr>
            <w:tcW w:w="719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8842ABF" w14:textId="77777777" w:rsidR="00E208B0" w:rsidRDefault="003B2DBA">
            <w:pPr>
              <w:spacing w:after="0" w:line="240" w:lineRule="auto"/>
            </w:pPr>
            <w:r>
              <w:rPr>
                <w:color w:val="111315"/>
                <w:sz w:val="16"/>
              </w:rPr>
              <w:t>ESTIMATED MVP TOTAL</w:t>
            </w:r>
          </w:p>
        </w:tc>
        <w:tc>
          <w:tcPr>
            <w:tcW w:w="277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168CBB7" w14:textId="77777777" w:rsidR="00E208B0" w:rsidRDefault="003B2DBA">
            <w:pPr>
              <w:spacing w:after="0" w:line="240" w:lineRule="auto"/>
            </w:pPr>
            <w:r>
              <w:rPr>
                <w:color w:val="111315"/>
                <w:sz w:val="16"/>
              </w:rPr>
              <w:t>₹90,000</w:t>
            </w:r>
          </w:p>
        </w:tc>
      </w:tr>
    </w:tbl>
    <w:p w14:paraId="77EE1E89" w14:textId="77777777" w:rsidR="000D0A8E" w:rsidRDefault="003B2DBA" w:rsidP="000D0A8E">
      <w:pPr>
        <w:spacing w:after="60" w:line="252" w:lineRule="auto"/>
      </w:pPr>
      <w:r>
        <w:rPr>
          <w:i/>
          <w:color w:val="536D82"/>
          <w:sz w:val="17"/>
        </w:rPr>
        <w:t>Prototype-level planning estimate supplied for presentation; not a commercial deployment quote. Scale costs rise with infrastructure, model usage, data, security, maintenance and compliance.</w:t>
      </w:r>
    </w:p>
    <w:p w14:paraId="04F6B8C2" w14:textId="77777777" w:rsidR="000D0A8E" w:rsidRDefault="000D0A8E" w:rsidP="000D0A8E">
      <w:pPr>
        <w:spacing w:after="60" w:line="252" w:lineRule="auto"/>
        <w:rPr>
          <w:rFonts w:ascii="Lora" w:eastAsia="Lora" w:hAnsi="Lora"/>
          <w:b/>
          <w:color w:val="6E2332"/>
          <w:sz w:val="32"/>
        </w:rPr>
      </w:pPr>
    </w:p>
    <w:p w14:paraId="02B40E17" w14:textId="77777777" w:rsidR="000D0A8E" w:rsidRDefault="000D0A8E" w:rsidP="000D0A8E">
      <w:pPr>
        <w:spacing w:after="60" w:line="252" w:lineRule="auto"/>
        <w:rPr>
          <w:rFonts w:ascii="Lora" w:eastAsia="Lora" w:hAnsi="Lora"/>
          <w:b/>
          <w:color w:val="6E2332"/>
          <w:sz w:val="32"/>
        </w:rPr>
      </w:pPr>
    </w:p>
    <w:p w14:paraId="5393BF31" w14:textId="77777777" w:rsidR="000D0A8E" w:rsidRDefault="000D0A8E" w:rsidP="000D0A8E">
      <w:pPr>
        <w:spacing w:after="60" w:line="252" w:lineRule="auto"/>
        <w:rPr>
          <w:rFonts w:ascii="Lora" w:eastAsia="Lora" w:hAnsi="Lora"/>
          <w:b/>
          <w:color w:val="6E2332"/>
          <w:sz w:val="32"/>
        </w:rPr>
      </w:pPr>
    </w:p>
    <w:p w14:paraId="2790E90D" w14:textId="77777777" w:rsidR="000D0A8E" w:rsidRDefault="000D0A8E" w:rsidP="000D0A8E">
      <w:pPr>
        <w:spacing w:after="60" w:line="252" w:lineRule="auto"/>
        <w:rPr>
          <w:rFonts w:ascii="Lora" w:eastAsia="Lora" w:hAnsi="Lora"/>
          <w:b/>
          <w:color w:val="6E2332"/>
          <w:sz w:val="32"/>
        </w:rPr>
      </w:pPr>
    </w:p>
    <w:p w14:paraId="0138454C" w14:textId="77777777" w:rsidR="000D0A8E" w:rsidRDefault="000D0A8E" w:rsidP="000D0A8E">
      <w:pPr>
        <w:spacing w:after="60" w:line="252" w:lineRule="auto"/>
        <w:rPr>
          <w:rFonts w:ascii="Lora" w:eastAsia="Lora" w:hAnsi="Lora"/>
          <w:b/>
          <w:color w:val="6E2332"/>
          <w:sz w:val="32"/>
        </w:rPr>
      </w:pPr>
    </w:p>
    <w:p w14:paraId="0011F46A" w14:textId="77777777" w:rsidR="000D0A8E" w:rsidRDefault="000D0A8E" w:rsidP="000D0A8E">
      <w:pPr>
        <w:spacing w:after="60" w:line="252" w:lineRule="auto"/>
        <w:rPr>
          <w:rFonts w:ascii="Lora" w:eastAsia="Lora" w:hAnsi="Lora"/>
          <w:b/>
          <w:color w:val="6E2332"/>
          <w:sz w:val="32"/>
        </w:rPr>
      </w:pPr>
    </w:p>
    <w:p w14:paraId="0B404922" w14:textId="77777777" w:rsidR="000D0A8E" w:rsidRDefault="000D0A8E" w:rsidP="000D0A8E">
      <w:pPr>
        <w:spacing w:after="60" w:line="252" w:lineRule="auto"/>
        <w:rPr>
          <w:rFonts w:ascii="Lora" w:eastAsia="Lora" w:hAnsi="Lora"/>
          <w:b/>
          <w:color w:val="6E2332"/>
          <w:sz w:val="32"/>
        </w:rPr>
      </w:pPr>
    </w:p>
    <w:p w14:paraId="573D8586" w14:textId="77777777" w:rsidR="000D0A8E" w:rsidRDefault="000D0A8E" w:rsidP="000D0A8E">
      <w:pPr>
        <w:spacing w:after="60" w:line="252" w:lineRule="auto"/>
        <w:rPr>
          <w:rFonts w:ascii="Lora" w:eastAsia="Lora" w:hAnsi="Lora"/>
          <w:b/>
          <w:color w:val="6E2332"/>
          <w:sz w:val="32"/>
        </w:rPr>
      </w:pPr>
    </w:p>
    <w:p w14:paraId="20A5741A" w14:textId="3C425181" w:rsidR="00E208B0" w:rsidRDefault="003B2DBA" w:rsidP="000D0A8E">
      <w:pPr>
        <w:spacing w:after="60" w:line="252" w:lineRule="auto"/>
        <w:rPr>
          <w:rFonts w:ascii="Lora" w:eastAsia="Lora" w:hAnsi="Lora"/>
          <w:b/>
          <w:color w:val="6E2332"/>
          <w:sz w:val="32"/>
        </w:rPr>
      </w:pPr>
      <w:r>
        <w:rPr>
          <w:rFonts w:ascii="Lora" w:eastAsia="Lora" w:hAnsi="Lora"/>
          <w:b/>
          <w:color w:val="6E2332"/>
          <w:sz w:val="32"/>
        </w:rPr>
        <w:lastRenderedPageBreak/>
        <w:t>12. SOLUTION BLUEPRINT &amp; FLOW — PROVENANCE &amp; GOVERNANCE</w:t>
      </w:r>
    </w:p>
    <w:p w14:paraId="7F094190" w14:textId="77777777" w:rsidR="000D0A8E" w:rsidRDefault="000D0A8E" w:rsidP="000D0A8E">
      <w:pPr>
        <w:spacing w:after="60" w:line="252" w:lineRule="auto"/>
      </w:pPr>
    </w:p>
    <w:p w14:paraId="0663CB03" w14:textId="77777777" w:rsidR="00E208B0" w:rsidRDefault="003B2DBA">
      <w:pPr>
        <w:spacing w:before="40" w:after="80"/>
        <w:jc w:val="center"/>
      </w:pPr>
      <w:r>
        <w:rPr>
          <w:noProof/>
        </w:rPr>
        <w:drawing>
          <wp:inline distT="0" distB="0" distL="0" distR="0" wp14:anchorId="47A38CEA" wp14:editId="0F85CAA7">
            <wp:extent cx="6217920" cy="29879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enance_chain.png"/>
                    <pic:cNvPicPr/>
                  </pic:nvPicPr>
                  <pic:blipFill>
                    <a:blip r:embed="rId19"/>
                    <a:stretch>
                      <a:fillRect/>
                    </a:stretch>
                  </pic:blipFill>
                  <pic:spPr>
                    <a:xfrm>
                      <a:off x="0" y="0"/>
                      <a:ext cx="6217920" cy="2987948"/>
                    </a:xfrm>
                    <a:prstGeom prst="rect">
                      <a:avLst/>
                    </a:prstGeom>
                  </pic:spPr>
                </pic:pic>
              </a:graphicData>
            </a:graphic>
          </wp:inline>
        </w:drawing>
      </w:r>
    </w:p>
    <w:p w14:paraId="29CFB360" w14:textId="77777777" w:rsidR="000D0A8E" w:rsidRDefault="000D0A8E">
      <w:pPr>
        <w:spacing w:after="40" w:line="252" w:lineRule="auto"/>
        <w:rPr>
          <w:rFonts w:ascii="Lora" w:eastAsia="Lora" w:hAnsi="Lora"/>
          <w:b/>
          <w:color w:val="6E2332"/>
          <w:sz w:val="20"/>
        </w:rPr>
      </w:pPr>
    </w:p>
    <w:p w14:paraId="3D6FE318" w14:textId="21252A2D" w:rsidR="00E208B0" w:rsidRDefault="003B2DBA">
      <w:pPr>
        <w:spacing w:after="40" w:line="252" w:lineRule="auto"/>
      </w:pPr>
      <w:r>
        <w:rPr>
          <w:rFonts w:ascii="Lora" w:eastAsia="Lora" w:hAnsi="Lora"/>
          <w:b/>
          <w:color w:val="6E2332"/>
          <w:sz w:val="20"/>
        </w:rPr>
        <w:t>PROVENANCE CHAIN</w:t>
      </w:r>
    </w:p>
    <w:p w14:paraId="0867E19E" w14:textId="77777777" w:rsidR="00E208B0" w:rsidRDefault="003B2DBA">
      <w:pPr>
        <w:spacing w:after="80" w:line="252" w:lineRule="auto"/>
      </w:pPr>
      <w:r>
        <w:rPr>
          <w:color w:val="111315"/>
          <w:sz w:val="19"/>
        </w:rPr>
        <w:t>Every recommendation is reproducible from the source snapshot and transformation path: raw source → snapshot → validation → canonical data → feature → normalization → HBFS/financial/scheme output → explanation. Formula version and feature version are retained with the run.</w:t>
      </w:r>
    </w:p>
    <w:tbl>
      <w:tblPr>
        <w:tblW w:w="0" w:type="auto"/>
        <w:jc w:val="center"/>
        <w:tblLayout w:type="fixed"/>
        <w:tblLook w:val="04A0" w:firstRow="1" w:lastRow="0" w:firstColumn="1" w:lastColumn="0" w:noHBand="0" w:noVBand="1"/>
      </w:tblPr>
      <w:tblGrid>
        <w:gridCol w:w="2463"/>
        <w:gridCol w:w="7464"/>
      </w:tblGrid>
      <w:tr w:rsidR="00E208B0" w14:paraId="05F04DE7" w14:textId="77777777" w:rsidTr="000D0A8E">
        <w:trPr>
          <w:trHeight w:val="307"/>
          <w:jc w:val="center"/>
        </w:trPr>
        <w:tc>
          <w:tcPr>
            <w:tcW w:w="2463"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14473255" w14:textId="77777777" w:rsidR="00E208B0" w:rsidRDefault="003B2DBA">
            <w:pPr>
              <w:spacing w:after="0" w:line="240" w:lineRule="auto"/>
            </w:pPr>
            <w:r>
              <w:rPr>
                <w:b/>
                <w:color w:val="F8F6F2"/>
                <w:sz w:val="16"/>
              </w:rPr>
              <w:t>GOVERNANCE CONTROL</w:t>
            </w:r>
          </w:p>
        </w:tc>
        <w:tc>
          <w:tcPr>
            <w:tcW w:w="7464"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0A62A8BF" w14:textId="77777777" w:rsidR="00E208B0" w:rsidRDefault="003B2DBA">
            <w:pPr>
              <w:spacing w:after="0" w:line="240" w:lineRule="auto"/>
            </w:pPr>
            <w:r>
              <w:rPr>
                <w:b/>
                <w:color w:val="F8F6F2"/>
                <w:sz w:val="16"/>
              </w:rPr>
              <w:t>IMPLEMENTATION RULE</w:t>
            </w:r>
          </w:p>
        </w:tc>
      </w:tr>
      <w:tr w:rsidR="00E208B0" w14:paraId="407076D7" w14:textId="77777777" w:rsidTr="000D0A8E">
        <w:trPr>
          <w:trHeight w:val="307"/>
          <w:jc w:val="center"/>
        </w:trPr>
        <w:tc>
          <w:tcPr>
            <w:tcW w:w="246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EE95854" w14:textId="77777777" w:rsidR="00E208B0" w:rsidRDefault="003B2DBA">
            <w:pPr>
              <w:spacing w:after="0" w:line="240" w:lineRule="auto"/>
            </w:pPr>
            <w:r>
              <w:rPr>
                <w:color w:val="111315"/>
                <w:sz w:val="16"/>
              </w:rPr>
              <w:t>Evidence status</w:t>
            </w:r>
          </w:p>
        </w:tc>
        <w:tc>
          <w:tcPr>
            <w:tcW w:w="746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8EE7E50" w14:textId="77777777" w:rsidR="00E208B0" w:rsidRDefault="003B2DBA">
            <w:pPr>
              <w:spacing w:after="0" w:line="240" w:lineRule="auto"/>
            </w:pPr>
            <w:r>
              <w:rPr>
                <w:color w:val="111315"/>
                <w:sz w:val="16"/>
              </w:rPr>
              <w:t>Never upgrade PROXY / ASSUMPTION / USER-REPORTED into VERIFIED.</w:t>
            </w:r>
          </w:p>
        </w:tc>
      </w:tr>
      <w:tr w:rsidR="00E208B0" w14:paraId="2DEA9D1C" w14:textId="77777777" w:rsidTr="000D0A8E">
        <w:trPr>
          <w:trHeight w:val="320"/>
          <w:jc w:val="center"/>
        </w:trPr>
        <w:tc>
          <w:tcPr>
            <w:tcW w:w="246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58BDD4A" w14:textId="77777777" w:rsidR="00E208B0" w:rsidRDefault="003B2DBA">
            <w:pPr>
              <w:spacing w:after="0" w:line="240" w:lineRule="auto"/>
            </w:pPr>
            <w:r>
              <w:rPr>
                <w:color w:val="111315"/>
                <w:sz w:val="16"/>
              </w:rPr>
              <w:t>Unknown handling</w:t>
            </w:r>
          </w:p>
        </w:tc>
        <w:tc>
          <w:tcPr>
            <w:tcW w:w="746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1B528CA" w14:textId="77777777" w:rsidR="00E208B0" w:rsidRDefault="003B2DBA">
            <w:pPr>
              <w:spacing w:after="0" w:line="240" w:lineRule="auto"/>
            </w:pPr>
            <w:r>
              <w:rPr>
                <w:color w:val="111315"/>
                <w:sz w:val="16"/>
              </w:rPr>
              <w:t>UNKNOWN is not zero; missing evidence increases uncertainty or causes abstention.</w:t>
            </w:r>
          </w:p>
        </w:tc>
      </w:tr>
      <w:tr w:rsidR="00E208B0" w14:paraId="5123BC57" w14:textId="77777777" w:rsidTr="000D0A8E">
        <w:trPr>
          <w:trHeight w:val="614"/>
          <w:jc w:val="center"/>
        </w:trPr>
        <w:tc>
          <w:tcPr>
            <w:tcW w:w="246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C99F8D7" w14:textId="77777777" w:rsidR="00E208B0" w:rsidRDefault="003B2DBA">
            <w:pPr>
              <w:spacing w:after="0" w:line="240" w:lineRule="auto"/>
            </w:pPr>
            <w:r>
              <w:rPr>
                <w:color w:val="111315"/>
                <w:sz w:val="16"/>
              </w:rPr>
              <w:t>Coordinate integrity</w:t>
            </w:r>
          </w:p>
        </w:tc>
        <w:tc>
          <w:tcPr>
            <w:tcW w:w="746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9EC1663" w14:textId="77777777" w:rsidR="00E208B0" w:rsidRDefault="003B2DBA">
            <w:pPr>
              <w:spacing w:after="0" w:line="240" w:lineRule="auto"/>
            </w:pPr>
            <w:r>
              <w:rPr>
                <w:color w:val="111315"/>
                <w:sz w:val="16"/>
              </w:rPr>
              <w:t>coordinate_level ∈ HABITATION / BLOCK_CENTROID / DISTRICT_CENTROID / UNKNOWN; never fabricate village precision.</w:t>
            </w:r>
          </w:p>
        </w:tc>
      </w:tr>
      <w:tr w:rsidR="00E208B0" w14:paraId="344757F6" w14:textId="77777777" w:rsidTr="000D0A8E">
        <w:trPr>
          <w:trHeight w:val="320"/>
          <w:jc w:val="center"/>
        </w:trPr>
        <w:tc>
          <w:tcPr>
            <w:tcW w:w="246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2FD306B" w14:textId="77777777" w:rsidR="00E208B0" w:rsidRDefault="003B2DBA">
            <w:pPr>
              <w:spacing w:after="0" w:line="240" w:lineRule="auto"/>
            </w:pPr>
            <w:r>
              <w:rPr>
                <w:color w:val="111315"/>
                <w:sz w:val="16"/>
              </w:rPr>
              <w:t>Uncertainty</w:t>
            </w:r>
          </w:p>
        </w:tc>
        <w:tc>
          <w:tcPr>
            <w:tcW w:w="746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6375868" w14:textId="77777777" w:rsidR="00E208B0" w:rsidRDefault="003B2DBA">
            <w:pPr>
              <w:spacing w:after="0" w:line="240" w:lineRule="auto"/>
            </w:pPr>
            <w:r>
              <w:rPr>
                <w:color w:val="111315"/>
                <w:sz w:val="16"/>
              </w:rPr>
              <w:t>U = 0.4·missingness + 0.4·proxy confidence penalty + 0.2·source disagreement.</w:t>
            </w:r>
          </w:p>
        </w:tc>
      </w:tr>
      <w:tr w:rsidR="00E208B0" w14:paraId="4F45FF54" w14:textId="77777777" w:rsidTr="000D0A8E">
        <w:trPr>
          <w:trHeight w:val="614"/>
          <w:jc w:val="center"/>
        </w:trPr>
        <w:tc>
          <w:tcPr>
            <w:tcW w:w="246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0064B77" w14:textId="77777777" w:rsidR="00E208B0" w:rsidRDefault="003B2DBA">
            <w:pPr>
              <w:spacing w:after="0" w:line="240" w:lineRule="auto"/>
            </w:pPr>
            <w:r>
              <w:rPr>
                <w:color w:val="111315"/>
                <w:sz w:val="16"/>
              </w:rPr>
              <w:t>Abstention</w:t>
            </w:r>
          </w:p>
        </w:tc>
        <w:tc>
          <w:tcPr>
            <w:tcW w:w="7464"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C89D890" w14:textId="77777777" w:rsidR="00E208B0" w:rsidRDefault="003B2DBA">
            <w:pPr>
              <w:spacing w:after="0" w:line="240" w:lineRule="auto"/>
            </w:pPr>
            <w:r>
              <w:rPr>
                <w:color w:val="111315"/>
                <w:sz w:val="16"/>
              </w:rPr>
              <w:t>GREEN &lt;0.2; YELLOW 0.2–&lt;0.4; ORANGE 0.4–&lt;0.6; RED ≥0.6 or coverage &lt;30%. Thresholds are proposed policy.</w:t>
            </w:r>
          </w:p>
        </w:tc>
      </w:tr>
      <w:tr w:rsidR="00E208B0" w14:paraId="46EDE062" w14:textId="77777777" w:rsidTr="000D0A8E">
        <w:trPr>
          <w:trHeight w:val="614"/>
          <w:jc w:val="center"/>
        </w:trPr>
        <w:tc>
          <w:tcPr>
            <w:tcW w:w="246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4B610C76" w14:textId="77777777" w:rsidR="00E208B0" w:rsidRDefault="003B2DBA">
            <w:pPr>
              <w:spacing w:after="0" w:line="240" w:lineRule="auto"/>
            </w:pPr>
            <w:r>
              <w:rPr>
                <w:color w:val="111315"/>
                <w:sz w:val="16"/>
              </w:rPr>
              <w:t>LLM guardrail</w:t>
            </w:r>
          </w:p>
        </w:tc>
        <w:tc>
          <w:tcPr>
            <w:tcW w:w="7464"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527E7A0" w14:textId="77777777" w:rsidR="00E208B0" w:rsidRDefault="003B2DBA">
            <w:pPr>
              <w:spacing w:after="0" w:line="240" w:lineRule="auto"/>
            </w:pPr>
            <w:r>
              <w:rPr>
                <w:color w:val="111315"/>
                <w:sz w:val="16"/>
              </w:rPr>
              <w:t>LLM cannot write deterministic values or directly modify scheme rules, scores, financial calculations or provenance.</w:t>
            </w:r>
          </w:p>
        </w:tc>
      </w:tr>
    </w:tbl>
    <w:p w14:paraId="2EC5E1B9" w14:textId="77777777" w:rsidR="00E208B0" w:rsidRDefault="003B2DBA">
      <w:pPr>
        <w:spacing w:after="60" w:line="252" w:lineRule="auto"/>
        <w:rPr>
          <w:i/>
          <w:color w:val="9B3445"/>
          <w:sz w:val="17"/>
        </w:rPr>
      </w:pPr>
      <w:r>
        <w:rPr>
          <w:i/>
          <w:color w:val="9B3445"/>
          <w:sz w:val="17"/>
        </w:rPr>
        <w:t>The uncertainty model is a governance mechanism, not a probability of business success.</w:t>
      </w:r>
    </w:p>
    <w:p w14:paraId="35720933" w14:textId="77777777" w:rsidR="000D0A8E" w:rsidRDefault="000D0A8E">
      <w:pPr>
        <w:spacing w:after="60" w:line="252" w:lineRule="auto"/>
      </w:pPr>
    </w:p>
    <w:p w14:paraId="7871530A" w14:textId="77777777" w:rsidR="00E208B0" w:rsidRDefault="003B2DBA">
      <w:pPr>
        <w:keepNext/>
        <w:spacing w:before="40" w:after="100" w:line="252" w:lineRule="auto"/>
      </w:pPr>
      <w:r>
        <w:rPr>
          <w:rFonts w:ascii="Lora" w:eastAsia="Lora" w:hAnsi="Lora"/>
          <w:b/>
          <w:color w:val="6E2332"/>
          <w:sz w:val="25"/>
        </w:rPr>
        <w:t>APPROVED CLAIM LANGUAGE</w:t>
      </w:r>
    </w:p>
    <w:tbl>
      <w:tblPr>
        <w:tblW w:w="0" w:type="auto"/>
        <w:jc w:val="center"/>
        <w:tblLayout w:type="fixed"/>
        <w:tblLook w:val="04A0" w:firstRow="1" w:lastRow="0" w:firstColumn="1" w:lastColumn="0" w:noHBand="0" w:noVBand="1"/>
      </w:tblPr>
      <w:tblGrid>
        <w:gridCol w:w="4823"/>
        <w:gridCol w:w="4896"/>
      </w:tblGrid>
      <w:tr w:rsidR="00E208B0" w14:paraId="44C373B0" w14:textId="77777777" w:rsidTr="000D0A8E">
        <w:trPr>
          <w:trHeight w:val="384"/>
          <w:jc w:val="center"/>
        </w:trPr>
        <w:tc>
          <w:tcPr>
            <w:tcW w:w="4823"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2E8BA8DC" w14:textId="77777777" w:rsidR="00E208B0" w:rsidRDefault="003B2DBA">
            <w:pPr>
              <w:spacing w:after="0" w:line="240" w:lineRule="auto"/>
            </w:pPr>
            <w:r>
              <w:rPr>
                <w:b/>
                <w:color w:val="F8F6F2"/>
                <w:sz w:val="16"/>
              </w:rPr>
              <w:t>APPROVED CLAIMS</w:t>
            </w:r>
          </w:p>
        </w:tc>
        <w:tc>
          <w:tcPr>
            <w:tcW w:w="4896"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3ED9CE13" w14:textId="77777777" w:rsidR="00E208B0" w:rsidRDefault="003B2DBA">
            <w:pPr>
              <w:spacing w:after="0" w:line="240" w:lineRule="auto"/>
            </w:pPr>
            <w:r>
              <w:rPr>
                <w:b/>
                <w:color w:val="F8F6F2"/>
                <w:sz w:val="16"/>
              </w:rPr>
              <w:t>BOUNDARY</w:t>
            </w:r>
          </w:p>
        </w:tc>
      </w:tr>
      <w:tr w:rsidR="00E208B0" w14:paraId="6EA94E55" w14:textId="77777777" w:rsidTr="000D0A8E">
        <w:trPr>
          <w:trHeight w:val="384"/>
          <w:jc w:val="center"/>
        </w:trPr>
        <w:tc>
          <w:tcPr>
            <w:tcW w:w="482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939F70A" w14:textId="77777777" w:rsidR="00E208B0" w:rsidRDefault="003B2DBA">
            <w:pPr>
              <w:spacing w:after="0" w:line="240" w:lineRule="auto"/>
            </w:pPr>
            <w:r>
              <w:rPr>
                <w:color w:val="111315"/>
                <w:sz w:val="16"/>
              </w:rPr>
              <w:t>“Uses the official LGD village registry.”</w:t>
            </w:r>
          </w:p>
        </w:tc>
        <w:tc>
          <w:tcPr>
            <w:tcW w:w="4896"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FC6F4C7" w14:textId="77777777" w:rsidR="00E208B0" w:rsidRDefault="003B2DBA">
            <w:pPr>
              <w:spacing w:after="0" w:line="240" w:lineRule="auto"/>
            </w:pPr>
            <w:r>
              <w:rPr>
                <w:color w:val="111315"/>
                <w:sz w:val="16"/>
              </w:rPr>
              <w:t>“Census 2011 is the latest available village census used in the MVP.”</w:t>
            </w:r>
          </w:p>
        </w:tc>
      </w:tr>
      <w:tr w:rsidR="00E208B0" w14:paraId="1AFA9737" w14:textId="77777777" w:rsidTr="000D0A8E">
        <w:trPr>
          <w:trHeight w:val="401"/>
          <w:jc w:val="center"/>
        </w:trPr>
        <w:tc>
          <w:tcPr>
            <w:tcW w:w="482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02EFD20" w14:textId="77777777" w:rsidR="00E208B0" w:rsidRDefault="003B2DBA">
            <w:pPr>
              <w:spacing w:after="0" w:line="240" w:lineRule="auto"/>
            </w:pPr>
            <w:r>
              <w:rPr>
                <w:color w:val="111315"/>
                <w:sz w:val="16"/>
              </w:rPr>
              <w:t>“Approximate habitation location from government survey.”</w:t>
            </w:r>
          </w:p>
        </w:tc>
        <w:tc>
          <w:tcPr>
            <w:tcW w:w="4896"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5B1A458" w14:textId="77777777" w:rsidR="00E208B0" w:rsidRDefault="003B2DBA">
            <w:pPr>
              <w:spacing w:after="0" w:line="240" w:lineRule="auto"/>
            </w:pPr>
            <w:r>
              <w:rPr>
                <w:color w:val="111315"/>
                <w:sz w:val="16"/>
              </w:rPr>
              <w:t>“Market-level price reference; not a village price.”</w:t>
            </w:r>
          </w:p>
        </w:tc>
      </w:tr>
      <w:tr w:rsidR="00E208B0" w14:paraId="4BBD76CD" w14:textId="77777777" w:rsidTr="000D0A8E">
        <w:trPr>
          <w:trHeight w:val="768"/>
          <w:jc w:val="center"/>
        </w:trPr>
        <w:tc>
          <w:tcPr>
            <w:tcW w:w="4823"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A87EB41" w14:textId="77777777" w:rsidR="00E208B0" w:rsidRDefault="003B2DBA">
            <w:pPr>
              <w:spacing w:after="0" w:line="240" w:lineRule="auto"/>
            </w:pPr>
            <w:r>
              <w:rPr>
                <w:color w:val="111315"/>
                <w:sz w:val="16"/>
              </w:rPr>
              <w:t>“Potentially eligible, subject to implementing-agency/bank verification.”</w:t>
            </w:r>
          </w:p>
        </w:tc>
        <w:tc>
          <w:tcPr>
            <w:tcW w:w="4896"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B58E105" w14:textId="77777777" w:rsidR="00E208B0" w:rsidRDefault="003B2DBA">
            <w:pPr>
              <w:spacing w:after="0" w:line="240" w:lineRule="auto"/>
            </w:pPr>
            <w:r>
              <w:rPr>
                <w:color w:val="111315"/>
                <w:sz w:val="16"/>
              </w:rPr>
              <w:t>“Deterministic scenarios based on published or explicitly labelled assumptions.”</w:t>
            </w:r>
          </w:p>
        </w:tc>
      </w:tr>
      <w:tr w:rsidR="00E208B0" w14:paraId="0FED93DF" w14:textId="77777777" w:rsidTr="000D0A8E">
        <w:trPr>
          <w:trHeight w:val="768"/>
          <w:jc w:val="center"/>
        </w:trPr>
        <w:tc>
          <w:tcPr>
            <w:tcW w:w="4823"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E836539" w14:textId="77777777" w:rsidR="00E208B0" w:rsidRDefault="003B2DBA">
            <w:pPr>
              <w:spacing w:after="0" w:line="240" w:lineRule="auto"/>
            </w:pPr>
            <w:r>
              <w:rPr>
                <w:color w:val="111315"/>
                <w:sz w:val="16"/>
              </w:rPr>
              <w:t>“HBFS v2 uses provisional literature-based weights and is not empirically validated.”</w:t>
            </w:r>
          </w:p>
        </w:tc>
        <w:tc>
          <w:tcPr>
            <w:tcW w:w="4896"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1CF11E0" w14:textId="77777777" w:rsidR="00E208B0" w:rsidRDefault="003B2DBA">
            <w:pPr>
              <w:spacing w:after="0" w:line="240" w:lineRule="auto"/>
            </w:pPr>
            <w:r>
              <w:rPr>
                <w:color w:val="111315"/>
                <w:sz w:val="16"/>
              </w:rPr>
              <w:t>Current-2026 competitor functionality remains [BLOCKED]. Outcome validation remains [UNKNOWN].</w:t>
            </w:r>
          </w:p>
        </w:tc>
      </w:tr>
    </w:tbl>
    <w:p w14:paraId="68D6AD66" w14:textId="72D7B580" w:rsidR="00E208B0" w:rsidRDefault="003B2DBA" w:rsidP="000D0A8E">
      <w:r>
        <w:br w:type="page"/>
      </w:r>
      <w:r>
        <w:rPr>
          <w:rFonts w:ascii="Lora" w:eastAsia="Lora" w:hAnsi="Lora"/>
          <w:b/>
          <w:color w:val="6E2332"/>
          <w:sz w:val="32"/>
        </w:rPr>
        <w:lastRenderedPageBreak/>
        <w:t>13. DEMO / PROTOTYPE PLAN</w:t>
      </w:r>
    </w:p>
    <w:p w14:paraId="0EC700EB" w14:textId="77777777" w:rsidR="00E208B0" w:rsidRDefault="003B2DBA">
      <w:pPr>
        <w:spacing w:after="80" w:line="252" w:lineRule="auto"/>
      </w:pPr>
      <w:r>
        <w:rPr>
          <w:color w:val="111315"/>
          <w:sz w:val="19"/>
        </w:rPr>
        <w:t>The SIH demonstration should prove the core USP through a traceable journey rather than a collection of disconnected screens.</w:t>
      </w:r>
    </w:p>
    <w:tbl>
      <w:tblPr>
        <w:tblW w:w="0" w:type="auto"/>
        <w:jc w:val="center"/>
        <w:tblLayout w:type="fixed"/>
        <w:tblLook w:val="04A0" w:firstRow="1" w:lastRow="0" w:firstColumn="1" w:lastColumn="0" w:noHBand="0" w:noVBand="1"/>
      </w:tblPr>
      <w:tblGrid>
        <w:gridCol w:w="648"/>
        <w:gridCol w:w="4320"/>
        <w:gridCol w:w="4608"/>
      </w:tblGrid>
      <w:tr w:rsidR="00E208B0" w14:paraId="63597560" w14:textId="77777777">
        <w:trPr>
          <w:jc w:val="center"/>
        </w:trPr>
        <w:tc>
          <w:tcPr>
            <w:tcW w:w="648"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037AE934" w14:textId="77777777" w:rsidR="00E208B0" w:rsidRDefault="003B2DBA">
            <w:pPr>
              <w:spacing w:after="0" w:line="240" w:lineRule="auto"/>
            </w:pPr>
            <w:r>
              <w:rPr>
                <w:b/>
                <w:color w:val="F8F6F2"/>
                <w:sz w:val="16"/>
              </w:rPr>
              <w:t>STEP</w:t>
            </w:r>
          </w:p>
        </w:tc>
        <w:tc>
          <w:tcPr>
            <w:tcW w:w="4320"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1D511B5A" w14:textId="77777777" w:rsidR="00E208B0" w:rsidRDefault="003B2DBA">
            <w:pPr>
              <w:spacing w:after="0" w:line="240" w:lineRule="auto"/>
            </w:pPr>
            <w:r>
              <w:rPr>
                <w:b/>
                <w:color w:val="F8F6F2"/>
                <w:sz w:val="16"/>
              </w:rPr>
              <w:t>WHAT IS SHOWN</w:t>
            </w:r>
          </w:p>
        </w:tc>
        <w:tc>
          <w:tcPr>
            <w:tcW w:w="4608"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4B930CA8" w14:textId="77777777" w:rsidR="00E208B0" w:rsidRDefault="003B2DBA">
            <w:pPr>
              <w:spacing w:after="0" w:line="240" w:lineRule="auto"/>
            </w:pPr>
            <w:r>
              <w:rPr>
                <w:b/>
                <w:color w:val="F8F6F2"/>
                <w:sz w:val="16"/>
              </w:rPr>
              <w:t>WHAT IT PROVES / EVIDENCE</w:t>
            </w:r>
          </w:p>
        </w:tc>
      </w:tr>
      <w:tr w:rsidR="00E208B0" w14:paraId="4BA58BE6" w14:textId="77777777">
        <w:trPr>
          <w:jc w:val="center"/>
        </w:trPr>
        <w:tc>
          <w:tcPr>
            <w:tcW w:w="64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9F8D6BD" w14:textId="77777777" w:rsidR="00E208B0" w:rsidRDefault="003B2DBA">
            <w:pPr>
              <w:spacing w:after="0" w:line="240" w:lineRule="auto"/>
            </w:pPr>
            <w:r>
              <w:rPr>
                <w:color w:val="111315"/>
                <w:sz w:val="16"/>
              </w:rPr>
              <w:t>1</w:t>
            </w:r>
          </w:p>
        </w:tc>
        <w:tc>
          <w:tcPr>
            <w:tcW w:w="432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A52FBF5" w14:textId="77777777" w:rsidR="00E208B0" w:rsidRDefault="003B2DBA">
            <w:pPr>
              <w:spacing w:after="0" w:line="240" w:lineRule="auto"/>
            </w:pPr>
            <w:r>
              <w:rPr>
                <w:color w:val="111315"/>
                <w:sz w:val="16"/>
              </w:rPr>
              <w:t>User searches/selects a village using LGD-backed lookup.</w:t>
            </w:r>
          </w:p>
        </w:tc>
        <w:tc>
          <w:tcPr>
            <w:tcW w:w="460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C98C40A" w14:textId="77777777" w:rsidR="00E208B0" w:rsidRDefault="003B2DBA">
            <w:pPr>
              <w:spacing w:after="0" w:line="240" w:lineRule="auto"/>
            </w:pPr>
            <w:r>
              <w:rPr>
                <w:color w:val="111315"/>
                <w:sz w:val="16"/>
              </w:rPr>
              <w:t>Location identity and join-key foundation. [VERIFIED]</w:t>
            </w:r>
          </w:p>
        </w:tc>
      </w:tr>
      <w:tr w:rsidR="00E208B0" w14:paraId="36D6D2BC" w14:textId="77777777">
        <w:trPr>
          <w:jc w:val="center"/>
        </w:trPr>
        <w:tc>
          <w:tcPr>
            <w:tcW w:w="64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8F4CF59" w14:textId="77777777" w:rsidR="00E208B0" w:rsidRDefault="003B2DBA">
            <w:pPr>
              <w:spacing w:after="0" w:line="240" w:lineRule="auto"/>
            </w:pPr>
            <w:r>
              <w:rPr>
                <w:color w:val="111315"/>
                <w:sz w:val="16"/>
              </w:rPr>
              <w:t>2</w:t>
            </w:r>
          </w:p>
        </w:tc>
        <w:tc>
          <w:tcPr>
            <w:tcW w:w="432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2C3462C" w14:textId="77777777" w:rsidR="00E208B0" w:rsidRDefault="003B2DBA">
            <w:pPr>
              <w:spacing w:after="0" w:line="240" w:lineRule="auto"/>
            </w:pPr>
            <w:r>
              <w:rPr>
                <w:color w:val="111315"/>
                <w:sz w:val="16"/>
              </w:rPr>
              <w:t>Resolved village / block / district identity plus Census 2011 stamp.</w:t>
            </w:r>
          </w:p>
        </w:tc>
        <w:tc>
          <w:tcPr>
            <w:tcW w:w="460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867F2B5" w14:textId="77777777" w:rsidR="00E208B0" w:rsidRDefault="003B2DBA">
            <w:pPr>
              <w:spacing w:after="0" w:line="240" w:lineRule="auto"/>
            </w:pPr>
            <w:r>
              <w:rPr>
                <w:color w:val="111315"/>
                <w:sz w:val="16"/>
              </w:rPr>
              <w:t>Correct geographic and temporal framing. [VERIFIED]</w:t>
            </w:r>
          </w:p>
        </w:tc>
      </w:tr>
      <w:tr w:rsidR="00E208B0" w14:paraId="06F8FBC5" w14:textId="77777777">
        <w:trPr>
          <w:jc w:val="center"/>
        </w:trPr>
        <w:tc>
          <w:tcPr>
            <w:tcW w:w="64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A5F4CFD" w14:textId="77777777" w:rsidR="00E208B0" w:rsidRDefault="003B2DBA">
            <w:pPr>
              <w:spacing w:after="0" w:line="240" w:lineRule="auto"/>
            </w:pPr>
            <w:r>
              <w:rPr>
                <w:color w:val="111315"/>
                <w:sz w:val="16"/>
              </w:rPr>
              <w:t>3</w:t>
            </w:r>
          </w:p>
        </w:tc>
        <w:tc>
          <w:tcPr>
            <w:tcW w:w="432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51965D1" w14:textId="77777777" w:rsidR="00E208B0" w:rsidRDefault="003B2DBA">
            <w:pPr>
              <w:spacing w:after="0" w:line="240" w:lineRule="auto"/>
            </w:pPr>
            <w:r>
              <w:rPr>
                <w:color w:val="111315"/>
                <w:sz w:val="16"/>
              </w:rPr>
              <w:t>PMGSY habitation point shown with “approximate habitation location” caveat.</w:t>
            </w:r>
          </w:p>
        </w:tc>
        <w:tc>
          <w:tcPr>
            <w:tcW w:w="460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1A63EFF3" w14:textId="77777777" w:rsidR="00E208B0" w:rsidRDefault="003B2DBA">
            <w:pPr>
              <w:spacing w:after="0" w:line="240" w:lineRule="auto"/>
            </w:pPr>
            <w:r>
              <w:rPr>
                <w:color w:val="111315"/>
                <w:sz w:val="16"/>
              </w:rPr>
              <w:t>Coordinate discipline; no false exact-village claim. [DERIVED/PROXY]</w:t>
            </w:r>
          </w:p>
        </w:tc>
      </w:tr>
      <w:tr w:rsidR="00E208B0" w14:paraId="596A2E81" w14:textId="77777777">
        <w:trPr>
          <w:jc w:val="center"/>
        </w:trPr>
        <w:tc>
          <w:tcPr>
            <w:tcW w:w="64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18DF7AC7" w14:textId="77777777" w:rsidR="00E208B0" w:rsidRDefault="003B2DBA">
            <w:pPr>
              <w:spacing w:after="0" w:line="240" w:lineRule="auto"/>
            </w:pPr>
            <w:r>
              <w:rPr>
                <w:color w:val="111315"/>
                <w:sz w:val="16"/>
              </w:rPr>
              <w:t>4</w:t>
            </w:r>
          </w:p>
        </w:tc>
        <w:tc>
          <w:tcPr>
            <w:tcW w:w="432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075DF56" w14:textId="77777777" w:rsidR="00E208B0" w:rsidRDefault="003B2DBA">
            <w:pPr>
              <w:spacing w:after="0" w:line="240" w:lineRule="auto"/>
            </w:pPr>
            <w:r>
              <w:rPr>
                <w:color w:val="111315"/>
                <w:sz w:val="16"/>
              </w:rPr>
              <w:t>OSM roads/POIs around the resolved location.</w:t>
            </w:r>
          </w:p>
        </w:tc>
        <w:tc>
          <w:tcPr>
            <w:tcW w:w="460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505C52D" w14:textId="77777777" w:rsidR="00E208B0" w:rsidRDefault="003B2DBA">
            <w:pPr>
              <w:spacing w:after="0" w:line="240" w:lineRule="auto"/>
            </w:pPr>
            <w:r>
              <w:rPr>
                <w:color w:val="111315"/>
                <w:sz w:val="16"/>
              </w:rPr>
              <w:t>Community-mapped spatial context; coverage caveat. [PROXY]</w:t>
            </w:r>
          </w:p>
        </w:tc>
      </w:tr>
      <w:tr w:rsidR="00E208B0" w14:paraId="6B2DFA15" w14:textId="77777777">
        <w:trPr>
          <w:jc w:val="center"/>
        </w:trPr>
        <w:tc>
          <w:tcPr>
            <w:tcW w:w="64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5986FEED" w14:textId="77777777" w:rsidR="00E208B0" w:rsidRDefault="003B2DBA">
            <w:pPr>
              <w:spacing w:after="0" w:line="240" w:lineRule="auto"/>
            </w:pPr>
            <w:r>
              <w:rPr>
                <w:color w:val="111315"/>
                <w:sz w:val="16"/>
              </w:rPr>
              <w:t>5</w:t>
            </w:r>
          </w:p>
        </w:tc>
        <w:tc>
          <w:tcPr>
            <w:tcW w:w="432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AEEB1CD" w14:textId="77777777" w:rsidR="00E208B0" w:rsidRDefault="003B2DBA">
            <w:pPr>
              <w:spacing w:after="0" w:line="240" w:lineRule="auto"/>
            </w:pPr>
            <w:r>
              <w:rPr>
                <w:color w:val="111315"/>
                <w:sz w:val="16"/>
              </w:rPr>
              <w:t>AGMARKNET evidence only for an applicable agri-linked business.</w:t>
            </w:r>
          </w:p>
        </w:tc>
        <w:tc>
          <w:tcPr>
            <w:tcW w:w="460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227C7F0" w14:textId="77777777" w:rsidR="00E208B0" w:rsidRDefault="003B2DBA">
            <w:pPr>
              <w:spacing w:after="0" w:line="240" w:lineRule="auto"/>
            </w:pPr>
            <w:r>
              <w:rPr>
                <w:color w:val="111315"/>
                <w:sz w:val="16"/>
              </w:rPr>
              <w:t>Market-level evidence, not village demand. [VERIFIED]</w:t>
            </w:r>
          </w:p>
        </w:tc>
      </w:tr>
      <w:tr w:rsidR="00E208B0" w14:paraId="0E495127" w14:textId="77777777">
        <w:trPr>
          <w:jc w:val="center"/>
        </w:trPr>
        <w:tc>
          <w:tcPr>
            <w:tcW w:w="64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5DDFE4CC" w14:textId="77777777" w:rsidR="00E208B0" w:rsidRDefault="003B2DBA">
            <w:pPr>
              <w:spacing w:after="0" w:line="240" w:lineRule="auto"/>
            </w:pPr>
            <w:r>
              <w:rPr>
                <w:color w:val="111315"/>
                <w:sz w:val="16"/>
              </w:rPr>
              <w:t>6</w:t>
            </w:r>
          </w:p>
        </w:tc>
        <w:tc>
          <w:tcPr>
            <w:tcW w:w="432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15958F9" w14:textId="77777777" w:rsidR="00E208B0" w:rsidRDefault="003B2DBA">
            <w:pPr>
              <w:spacing w:after="0" w:line="240" w:lineRule="auto"/>
            </w:pPr>
            <w:r>
              <w:rPr>
                <w:color w:val="111315"/>
                <w:sz w:val="16"/>
              </w:rPr>
              <w:t>Scheme engine shows POTENTIALLY_ELIGIBLE / NOT_ELIGIBLE / UNKNOWN with rule version.</w:t>
            </w:r>
          </w:p>
        </w:tc>
        <w:tc>
          <w:tcPr>
            <w:tcW w:w="460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BB733C2" w14:textId="77777777" w:rsidR="00E208B0" w:rsidRDefault="003B2DBA">
            <w:pPr>
              <w:spacing w:after="0" w:line="240" w:lineRule="auto"/>
            </w:pPr>
            <w:r>
              <w:rPr>
                <w:color w:val="111315"/>
                <w:sz w:val="16"/>
              </w:rPr>
              <w:t>Deterministic scheme matching; no guarantee. [VERIFIED RULE / OUTPUT DERIVED]</w:t>
            </w:r>
          </w:p>
        </w:tc>
      </w:tr>
      <w:tr w:rsidR="00E208B0" w14:paraId="33D16A91" w14:textId="77777777">
        <w:trPr>
          <w:jc w:val="center"/>
        </w:trPr>
        <w:tc>
          <w:tcPr>
            <w:tcW w:w="64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DBAF712" w14:textId="77777777" w:rsidR="00E208B0" w:rsidRDefault="003B2DBA">
            <w:pPr>
              <w:spacing w:after="0" w:line="240" w:lineRule="auto"/>
            </w:pPr>
            <w:r>
              <w:rPr>
                <w:color w:val="111315"/>
                <w:sz w:val="16"/>
              </w:rPr>
              <w:t>7</w:t>
            </w:r>
          </w:p>
        </w:tc>
        <w:tc>
          <w:tcPr>
            <w:tcW w:w="432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8A54653" w14:textId="77777777" w:rsidR="00E208B0" w:rsidRDefault="003B2DBA">
            <w:pPr>
              <w:spacing w:after="0" w:line="240" w:lineRule="auto"/>
            </w:pPr>
            <w:r>
              <w:rPr>
                <w:color w:val="111315"/>
                <w:sz w:val="16"/>
              </w:rPr>
              <w:t>Financial projection: project cost, user contribution, debt, EMI, DSCR, break-even, scenarios.</w:t>
            </w:r>
          </w:p>
        </w:tc>
        <w:tc>
          <w:tcPr>
            <w:tcW w:w="460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787E7B8" w14:textId="77777777" w:rsidR="00E208B0" w:rsidRDefault="003B2DBA">
            <w:pPr>
              <w:spacing w:after="0" w:line="240" w:lineRule="auto"/>
            </w:pPr>
            <w:r>
              <w:rPr>
                <w:color w:val="111315"/>
                <w:sz w:val="16"/>
              </w:rPr>
              <w:t>Arithmetic is deterministic; parameters are labelled.</w:t>
            </w:r>
          </w:p>
        </w:tc>
      </w:tr>
      <w:tr w:rsidR="00E208B0" w14:paraId="67849ED5" w14:textId="77777777">
        <w:trPr>
          <w:jc w:val="center"/>
        </w:trPr>
        <w:tc>
          <w:tcPr>
            <w:tcW w:w="64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3F205BC" w14:textId="77777777" w:rsidR="00E208B0" w:rsidRDefault="003B2DBA">
            <w:pPr>
              <w:spacing w:after="0" w:line="240" w:lineRule="auto"/>
            </w:pPr>
            <w:r>
              <w:rPr>
                <w:color w:val="111315"/>
                <w:sz w:val="16"/>
              </w:rPr>
              <w:t>8</w:t>
            </w:r>
          </w:p>
        </w:tc>
        <w:tc>
          <w:tcPr>
            <w:tcW w:w="432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6D2B497" w14:textId="77777777" w:rsidR="00E208B0" w:rsidRDefault="003B2DBA">
            <w:pPr>
              <w:spacing w:after="0" w:line="240" w:lineRule="auto"/>
            </w:pPr>
            <w:r>
              <w:rPr>
                <w:color w:val="111315"/>
                <w:sz w:val="16"/>
              </w:rPr>
              <w:t>HBFS v2 score + U + evidence coverage.</w:t>
            </w:r>
          </w:p>
        </w:tc>
        <w:tc>
          <w:tcPr>
            <w:tcW w:w="460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C670702" w14:textId="77777777" w:rsidR="00E208B0" w:rsidRDefault="003B2DBA">
            <w:pPr>
              <w:spacing w:after="0" w:line="240" w:lineRule="auto"/>
            </w:pPr>
            <w:r>
              <w:rPr>
                <w:color w:val="111315"/>
                <w:sz w:val="16"/>
              </w:rPr>
              <w:t>Transparent contextual ranking, not success prediction. [PROPOSED MODEL]</w:t>
            </w:r>
          </w:p>
        </w:tc>
      </w:tr>
      <w:tr w:rsidR="00E208B0" w14:paraId="20A84AD4" w14:textId="77777777">
        <w:trPr>
          <w:jc w:val="center"/>
        </w:trPr>
        <w:tc>
          <w:tcPr>
            <w:tcW w:w="64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5CE39AD" w14:textId="77777777" w:rsidR="00E208B0" w:rsidRDefault="003B2DBA">
            <w:pPr>
              <w:spacing w:after="0" w:line="240" w:lineRule="auto"/>
            </w:pPr>
            <w:r>
              <w:rPr>
                <w:color w:val="111315"/>
                <w:sz w:val="16"/>
              </w:rPr>
              <w:t>9</w:t>
            </w:r>
          </w:p>
        </w:tc>
        <w:tc>
          <w:tcPr>
            <w:tcW w:w="4320"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3879C0F" w14:textId="77777777" w:rsidR="00E208B0" w:rsidRDefault="003B2DBA">
            <w:pPr>
              <w:spacing w:after="0" w:line="240" w:lineRule="auto"/>
            </w:pPr>
            <w:r>
              <w:rPr>
                <w:color w:val="111315"/>
                <w:sz w:val="16"/>
              </w:rPr>
              <w:t>Explanation with feature contributions, assumptions and sources.</w:t>
            </w:r>
          </w:p>
        </w:tc>
        <w:tc>
          <w:tcPr>
            <w:tcW w:w="460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747AA8BD" w14:textId="77777777" w:rsidR="00E208B0" w:rsidRDefault="003B2DBA">
            <w:pPr>
              <w:spacing w:after="0" w:line="240" w:lineRule="auto"/>
            </w:pPr>
            <w:r>
              <w:rPr>
                <w:color w:val="111315"/>
                <w:sz w:val="16"/>
              </w:rPr>
              <w:t>Reproducibility and human-readable reasoning.</w:t>
            </w:r>
          </w:p>
        </w:tc>
      </w:tr>
      <w:tr w:rsidR="00E208B0" w14:paraId="014DAF5E" w14:textId="77777777">
        <w:trPr>
          <w:jc w:val="center"/>
        </w:trPr>
        <w:tc>
          <w:tcPr>
            <w:tcW w:w="64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34B7DB4" w14:textId="77777777" w:rsidR="00E208B0" w:rsidRDefault="003B2DBA">
            <w:pPr>
              <w:spacing w:after="0" w:line="240" w:lineRule="auto"/>
            </w:pPr>
            <w:r>
              <w:rPr>
                <w:color w:val="111315"/>
                <w:sz w:val="16"/>
              </w:rPr>
              <w:t>10</w:t>
            </w:r>
          </w:p>
        </w:tc>
        <w:tc>
          <w:tcPr>
            <w:tcW w:w="4320"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22268AA" w14:textId="77777777" w:rsidR="00E208B0" w:rsidRDefault="003B2DBA">
            <w:pPr>
              <w:spacing w:after="0" w:line="240" w:lineRule="auto"/>
            </w:pPr>
            <w:r>
              <w:rPr>
                <w:color w:val="111315"/>
                <w:sz w:val="16"/>
              </w:rPr>
              <w:t>Audit trace / run identifier.</w:t>
            </w:r>
          </w:p>
        </w:tc>
        <w:tc>
          <w:tcPr>
            <w:tcW w:w="460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6D16086A" w14:textId="77777777" w:rsidR="00E208B0" w:rsidRDefault="003B2DBA">
            <w:pPr>
              <w:spacing w:after="0" w:line="240" w:lineRule="auto"/>
            </w:pPr>
            <w:r>
              <w:rPr>
                <w:color w:val="111315"/>
                <w:sz w:val="16"/>
              </w:rPr>
              <w:t>Lineage and change accountability.</w:t>
            </w:r>
          </w:p>
        </w:tc>
      </w:tr>
    </w:tbl>
    <w:p w14:paraId="1C4D4925" w14:textId="77777777" w:rsidR="00E208B0" w:rsidRDefault="003B2DBA">
      <w:pPr>
        <w:spacing w:before="40" w:after="80"/>
        <w:jc w:val="center"/>
      </w:pPr>
      <w:r>
        <w:rPr>
          <w:noProof/>
        </w:rPr>
        <w:drawing>
          <wp:inline distT="0" distB="0" distL="0" distR="0" wp14:anchorId="099AAA12" wp14:editId="0D7B18F5">
            <wp:extent cx="3657600" cy="19667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act_areas.png"/>
                    <pic:cNvPicPr/>
                  </pic:nvPicPr>
                  <pic:blipFill>
                    <a:blip r:embed="rId20"/>
                    <a:stretch>
                      <a:fillRect/>
                    </a:stretch>
                  </pic:blipFill>
                  <pic:spPr>
                    <a:xfrm>
                      <a:off x="0" y="0"/>
                      <a:ext cx="3657600" cy="1966773"/>
                    </a:xfrm>
                    <a:prstGeom prst="rect">
                      <a:avLst/>
                    </a:prstGeom>
                  </pic:spPr>
                </pic:pic>
              </a:graphicData>
            </a:graphic>
          </wp:inline>
        </w:drawing>
      </w:r>
    </w:p>
    <w:p w14:paraId="34B8D1FB" w14:textId="77777777" w:rsidR="000D0A8E" w:rsidRDefault="000D0A8E">
      <w:pPr>
        <w:keepNext/>
        <w:spacing w:before="40" w:after="100" w:line="252" w:lineRule="auto"/>
        <w:rPr>
          <w:rFonts w:ascii="Lora" w:eastAsia="Lora" w:hAnsi="Lora"/>
          <w:b/>
          <w:color w:val="6E2332"/>
          <w:sz w:val="25"/>
        </w:rPr>
      </w:pPr>
    </w:p>
    <w:p w14:paraId="5BFBD96C" w14:textId="585AF6BF" w:rsidR="00E208B0" w:rsidRDefault="003B2DBA">
      <w:pPr>
        <w:keepNext/>
        <w:spacing w:before="40" w:after="100" w:line="252" w:lineRule="auto"/>
      </w:pPr>
      <w:r>
        <w:rPr>
          <w:rFonts w:ascii="Lora" w:eastAsia="Lora" w:hAnsi="Lora"/>
          <w:b/>
          <w:color w:val="6E2332"/>
          <w:sz w:val="25"/>
        </w:rPr>
        <w:t>DEMO SAFETY LINE</w:t>
      </w:r>
    </w:p>
    <w:p w14:paraId="67D0E66D" w14:textId="77777777" w:rsidR="00E208B0" w:rsidRDefault="003B2DBA">
      <w:pPr>
        <w:spacing w:after="80" w:line="252" w:lineRule="auto"/>
        <w:rPr>
          <w:b/>
          <w:color w:val="6E2332"/>
          <w:sz w:val="19"/>
        </w:rPr>
      </w:pPr>
      <w:r>
        <w:rPr>
          <w:b/>
          <w:color w:val="6E2332"/>
          <w:sz w:val="19"/>
        </w:rPr>
        <w:t>“This demonstration shows how public evidence, deterministic financial rules and versioned scheme rules can be combined into transparent decision support. It does not predict business success or guarantee scheme eligibility or profit.”</w:t>
      </w:r>
    </w:p>
    <w:p w14:paraId="40E06711" w14:textId="77777777" w:rsidR="000D0A8E" w:rsidRDefault="000D0A8E">
      <w:pPr>
        <w:spacing w:after="80" w:line="252" w:lineRule="auto"/>
      </w:pPr>
    </w:p>
    <w:p w14:paraId="5424D231" w14:textId="77777777" w:rsidR="00E208B0" w:rsidRDefault="003B2DBA">
      <w:pPr>
        <w:keepNext/>
        <w:spacing w:before="40" w:after="100" w:line="252" w:lineRule="auto"/>
      </w:pPr>
      <w:r>
        <w:rPr>
          <w:rFonts w:ascii="Lora" w:eastAsia="Lora" w:hAnsi="Lora"/>
          <w:b/>
          <w:color w:val="6E2332"/>
          <w:sz w:val="32"/>
        </w:rPr>
        <w:t>FINAL IDEA SUMMARY — READY TO CONVERT INTO PPT</w:t>
      </w:r>
    </w:p>
    <w:tbl>
      <w:tblPr>
        <w:tblW w:w="0" w:type="auto"/>
        <w:jc w:val="center"/>
        <w:tblLayout w:type="fixed"/>
        <w:tblLook w:val="04A0" w:firstRow="1" w:lastRow="0" w:firstColumn="1" w:lastColumn="0" w:noHBand="0" w:noVBand="1"/>
      </w:tblPr>
      <w:tblGrid>
        <w:gridCol w:w="2088"/>
        <w:gridCol w:w="7488"/>
      </w:tblGrid>
      <w:tr w:rsidR="00E208B0" w14:paraId="23C736F5" w14:textId="77777777">
        <w:trPr>
          <w:jc w:val="center"/>
        </w:trPr>
        <w:tc>
          <w:tcPr>
            <w:tcW w:w="2088"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23A07F8A" w14:textId="77777777" w:rsidR="00E208B0" w:rsidRDefault="003B2DBA">
            <w:pPr>
              <w:spacing w:after="0" w:line="240" w:lineRule="auto"/>
            </w:pPr>
            <w:r>
              <w:rPr>
                <w:b/>
                <w:color w:val="F8F6F2"/>
                <w:sz w:val="16"/>
              </w:rPr>
              <w:t>PRESENTATION BLOCK</w:t>
            </w:r>
          </w:p>
        </w:tc>
        <w:tc>
          <w:tcPr>
            <w:tcW w:w="7488" w:type="dxa"/>
            <w:tcBorders>
              <w:top w:val="single" w:sz="4" w:space="0" w:color="C0C4C9"/>
              <w:left w:val="single" w:sz="4" w:space="0" w:color="C0C4C9"/>
              <w:bottom w:val="single" w:sz="4" w:space="0" w:color="C0C4C9"/>
              <w:right w:val="single" w:sz="4" w:space="0" w:color="C0C4C9"/>
            </w:tcBorders>
            <w:shd w:val="clear" w:color="auto" w:fill="1F2328"/>
            <w:vAlign w:val="center"/>
          </w:tcPr>
          <w:p w14:paraId="5F498D86" w14:textId="77777777" w:rsidR="00E208B0" w:rsidRDefault="003B2DBA">
            <w:pPr>
              <w:spacing w:after="0" w:line="240" w:lineRule="auto"/>
            </w:pPr>
            <w:r>
              <w:rPr>
                <w:b/>
                <w:color w:val="F8F6F2"/>
                <w:sz w:val="16"/>
              </w:rPr>
              <w:t>FINAL CONTENT</w:t>
            </w:r>
          </w:p>
        </w:tc>
      </w:tr>
      <w:tr w:rsidR="00E208B0" w14:paraId="15F872F8" w14:textId="77777777">
        <w:trPr>
          <w:jc w:val="center"/>
        </w:trPr>
        <w:tc>
          <w:tcPr>
            <w:tcW w:w="208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C941059" w14:textId="77777777" w:rsidR="00E208B0" w:rsidRDefault="003B2DBA">
            <w:pPr>
              <w:spacing w:after="0" w:line="240" w:lineRule="auto"/>
            </w:pPr>
            <w:r>
              <w:rPr>
                <w:color w:val="111315"/>
                <w:sz w:val="16"/>
              </w:rPr>
              <w:t>1. Problem</w:t>
            </w:r>
          </w:p>
        </w:tc>
        <w:tc>
          <w:tcPr>
            <w:tcW w:w="748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743FAC7" w14:textId="77777777" w:rsidR="00E208B0" w:rsidRDefault="003B2DBA">
            <w:pPr>
              <w:spacing w:after="0" w:line="240" w:lineRule="auto"/>
            </w:pPr>
            <w:r>
              <w:rPr>
                <w:color w:val="111315"/>
                <w:sz w:val="16"/>
              </w:rPr>
              <w:t>Rural micro-entrepreneurs need accessible, localized decision support connecting enterprise choice, financial planning and scheme navigation.</w:t>
            </w:r>
          </w:p>
        </w:tc>
      </w:tr>
      <w:tr w:rsidR="00E208B0" w14:paraId="092D940E" w14:textId="77777777">
        <w:trPr>
          <w:jc w:val="center"/>
        </w:trPr>
        <w:tc>
          <w:tcPr>
            <w:tcW w:w="208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775F634A" w14:textId="77777777" w:rsidR="00E208B0" w:rsidRDefault="003B2DBA">
            <w:pPr>
              <w:spacing w:after="0" w:line="240" w:lineRule="auto"/>
            </w:pPr>
            <w:r>
              <w:rPr>
                <w:color w:val="111315"/>
                <w:sz w:val="16"/>
              </w:rPr>
              <w:t>2. Research gap</w:t>
            </w:r>
          </w:p>
        </w:tc>
        <w:tc>
          <w:tcPr>
            <w:tcW w:w="748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1710DDD" w14:textId="77777777" w:rsidR="00E208B0" w:rsidRDefault="003B2DBA">
            <w:pPr>
              <w:spacing w:after="0" w:line="240" w:lineRule="auto"/>
            </w:pPr>
            <w:r>
              <w:rPr>
                <w:color w:val="111315"/>
                <w:sz w:val="16"/>
              </w:rPr>
              <w:t>Existing services are fragmented across scheme discovery, registration, market services, accounting and general AI; the integration and evidence-governance layer remains the focus.</w:t>
            </w:r>
          </w:p>
        </w:tc>
      </w:tr>
      <w:tr w:rsidR="00E208B0" w14:paraId="3429228E" w14:textId="77777777">
        <w:trPr>
          <w:jc w:val="center"/>
        </w:trPr>
        <w:tc>
          <w:tcPr>
            <w:tcW w:w="208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34959C7A" w14:textId="77777777" w:rsidR="00E208B0" w:rsidRDefault="003B2DBA">
            <w:pPr>
              <w:spacing w:after="0" w:line="240" w:lineRule="auto"/>
            </w:pPr>
            <w:r>
              <w:rPr>
                <w:color w:val="111315"/>
                <w:sz w:val="16"/>
              </w:rPr>
              <w:t>3. Solution</w:t>
            </w:r>
          </w:p>
        </w:tc>
        <w:tc>
          <w:tcPr>
            <w:tcW w:w="748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6AA0C16B" w14:textId="77777777" w:rsidR="00E208B0" w:rsidRDefault="003B2DBA">
            <w:pPr>
              <w:spacing w:after="0" w:line="240" w:lineRule="auto"/>
            </w:pPr>
            <w:r>
              <w:rPr>
                <w:color w:val="111315"/>
                <w:sz w:val="16"/>
              </w:rPr>
              <w:t>Gram-Disha: evidence-backed rural microenterprise decision support with location context, deterministic finance, versioned scheme rules and uncertainty.</w:t>
            </w:r>
          </w:p>
        </w:tc>
      </w:tr>
      <w:tr w:rsidR="00E208B0" w14:paraId="2B601871" w14:textId="77777777">
        <w:trPr>
          <w:jc w:val="center"/>
        </w:trPr>
        <w:tc>
          <w:tcPr>
            <w:tcW w:w="208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91F5EA7" w14:textId="77777777" w:rsidR="00E208B0" w:rsidRDefault="003B2DBA">
            <w:pPr>
              <w:spacing w:after="0" w:line="240" w:lineRule="auto"/>
            </w:pPr>
            <w:r>
              <w:rPr>
                <w:color w:val="111315"/>
                <w:sz w:val="16"/>
              </w:rPr>
              <w:t>4. Core workflow</w:t>
            </w:r>
          </w:p>
        </w:tc>
        <w:tc>
          <w:tcPr>
            <w:tcW w:w="748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337F07EF" w14:textId="77777777" w:rsidR="00E208B0" w:rsidRDefault="003B2DBA">
            <w:pPr>
              <w:spacing w:after="0" w:line="240" w:lineRule="auto"/>
            </w:pPr>
            <w:r>
              <w:rPr>
                <w:color w:val="111315"/>
                <w:sz w:val="16"/>
              </w:rPr>
              <w:t>Location → Evidence → Business context → HBFS + Financial + Scheme → Uncertainty → Explanation → Action.</w:t>
            </w:r>
          </w:p>
        </w:tc>
      </w:tr>
      <w:tr w:rsidR="00E208B0" w14:paraId="05D6E8D8" w14:textId="77777777">
        <w:trPr>
          <w:jc w:val="center"/>
        </w:trPr>
        <w:tc>
          <w:tcPr>
            <w:tcW w:w="208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20967EDE" w14:textId="77777777" w:rsidR="00E208B0" w:rsidRDefault="003B2DBA">
            <w:pPr>
              <w:spacing w:after="0" w:line="240" w:lineRule="auto"/>
            </w:pPr>
            <w:r>
              <w:rPr>
                <w:color w:val="111315"/>
                <w:sz w:val="16"/>
              </w:rPr>
              <w:t>5. Trust model</w:t>
            </w:r>
          </w:p>
        </w:tc>
        <w:tc>
          <w:tcPr>
            <w:tcW w:w="748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88DDFFE" w14:textId="77777777" w:rsidR="00E208B0" w:rsidRDefault="003B2DBA">
            <w:pPr>
              <w:spacing w:after="0" w:line="240" w:lineRule="auto"/>
            </w:pPr>
            <w:r>
              <w:rPr>
                <w:color w:val="111315"/>
                <w:sz w:val="16"/>
              </w:rPr>
              <w:t>Source, date/vintage, geographic level, evidence class, assumptions and formula versions travel with the output.</w:t>
            </w:r>
          </w:p>
        </w:tc>
      </w:tr>
      <w:tr w:rsidR="00E208B0" w14:paraId="6B87A99B" w14:textId="77777777">
        <w:trPr>
          <w:jc w:val="center"/>
        </w:trPr>
        <w:tc>
          <w:tcPr>
            <w:tcW w:w="208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20AF6A95" w14:textId="77777777" w:rsidR="00E208B0" w:rsidRDefault="003B2DBA">
            <w:pPr>
              <w:spacing w:after="0" w:line="240" w:lineRule="auto"/>
            </w:pPr>
            <w:r>
              <w:rPr>
                <w:color w:val="111315"/>
                <w:sz w:val="16"/>
              </w:rPr>
              <w:t>6. Differentiation</w:t>
            </w:r>
          </w:p>
        </w:tc>
        <w:tc>
          <w:tcPr>
            <w:tcW w:w="7488" w:type="dxa"/>
            <w:tcBorders>
              <w:top w:val="single" w:sz="4" w:space="0" w:color="C0C4C9"/>
              <w:left w:val="single" w:sz="4" w:space="0" w:color="C0C4C9"/>
              <w:bottom w:val="single" w:sz="4" w:space="0" w:color="C0C4C9"/>
              <w:right w:val="single" w:sz="4" w:space="0" w:color="C0C4C9"/>
            </w:tcBorders>
            <w:shd w:val="clear" w:color="auto" w:fill="FFFFFF"/>
            <w:vAlign w:val="center"/>
          </w:tcPr>
          <w:p w14:paraId="04988DE1" w14:textId="77777777" w:rsidR="00E208B0" w:rsidRDefault="003B2DBA">
            <w:pPr>
              <w:spacing w:after="0" w:line="240" w:lineRule="auto"/>
            </w:pPr>
            <w:r>
              <w:rPr>
                <w:color w:val="111315"/>
                <w:sz w:val="16"/>
              </w:rPr>
              <w:t>Structural integration and governance: source-bound, deterministic, uncertainty-aware and abstention-capable.</w:t>
            </w:r>
          </w:p>
        </w:tc>
      </w:tr>
      <w:tr w:rsidR="00E208B0" w14:paraId="42EFB704" w14:textId="77777777">
        <w:trPr>
          <w:jc w:val="center"/>
        </w:trPr>
        <w:tc>
          <w:tcPr>
            <w:tcW w:w="208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4E829A57" w14:textId="77777777" w:rsidR="00E208B0" w:rsidRDefault="003B2DBA">
            <w:pPr>
              <w:spacing w:after="0" w:line="240" w:lineRule="auto"/>
            </w:pPr>
            <w:r>
              <w:rPr>
                <w:color w:val="111315"/>
                <w:sz w:val="16"/>
              </w:rPr>
              <w:t>7. MVP boundary</w:t>
            </w:r>
          </w:p>
        </w:tc>
        <w:tc>
          <w:tcPr>
            <w:tcW w:w="7488" w:type="dxa"/>
            <w:tcBorders>
              <w:top w:val="single" w:sz="4" w:space="0" w:color="C0C4C9"/>
              <w:left w:val="single" w:sz="4" w:space="0" w:color="C0C4C9"/>
              <w:bottom w:val="single" w:sz="4" w:space="0" w:color="C0C4C9"/>
              <w:right w:val="single" w:sz="4" w:space="0" w:color="C0C4C9"/>
            </w:tcBorders>
            <w:shd w:val="clear" w:color="auto" w:fill="F8F6F2"/>
            <w:vAlign w:val="center"/>
          </w:tcPr>
          <w:p w14:paraId="0367DF57" w14:textId="77777777" w:rsidR="00E208B0" w:rsidRDefault="003B2DBA">
            <w:pPr>
              <w:spacing w:after="0" w:line="240" w:lineRule="auto"/>
            </w:pPr>
            <w:r>
              <w:rPr>
                <w:color w:val="111315"/>
                <w:sz w:val="16"/>
              </w:rPr>
              <w:t>Text-first; one pilot geography; public data; no voice/IVR/WhatsApp dependency; no predictive claim; no live competitor claims.</w:t>
            </w:r>
          </w:p>
        </w:tc>
      </w:tr>
    </w:tbl>
    <w:p w14:paraId="014CE6F4" w14:textId="77777777" w:rsidR="00E208B0" w:rsidRDefault="003B2DBA">
      <w:pPr>
        <w:keepNext/>
        <w:spacing w:before="40" w:after="100" w:line="252" w:lineRule="auto"/>
      </w:pPr>
      <w:r>
        <w:rPr>
          <w:rFonts w:ascii="Lora" w:eastAsia="Lora" w:hAnsi="Lora"/>
          <w:b/>
          <w:color w:val="6E2332"/>
          <w:sz w:val="25"/>
        </w:rPr>
        <w:t>FINAL PRODUCT POSITIONING</w:t>
      </w:r>
    </w:p>
    <w:p w14:paraId="7E44D197" w14:textId="77777777" w:rsidR="00E208B0" w:rsidRDefault="003B2DBA">
      <w:pPr>
        <w:spacing w:before="80" w:after="100" w:line="252" w:lineRule="auto"/>
        <w:jc w:val="center"/>
      </w:pPr>
      <w:r>
        <w:rPr>
          <w:rFonts w:ascii="Lora" w:eastAsia="Lora" w:hAnsi="Lora"/>
          <w:b/>
          <w:color w:val="6E2332"/>
          <w:sz w:val="24"/>
        </w:rPr>
        <w:t>EVIDENCE-BACKED RURAL MICROENTERPRISE DECISION-SUPPORT SYSTEM</w:t>
      </w:r>
    </w:p>
    <w:p w14:paraId="31297B7A" w14:textId="77777777" w:rsidR="00E208B0" w:rsidRDefault="003B2DBA">
      <w:pPr>
        <w:spacing w:after="120" w:line="252" w:lineRule="auto"/>
        <w:jc w:val="center"/>
      </w:pPr>
      <w:r>
        <w:rPr>
          <w:b/>
          <w:color w:val="111315"/>
          <w:sz w:val="20"/>
        </w:rPr>
        <w:t>Not a loan approval system. Not a credit score. Not a government eligibility authority. Not a business-success predictor.</w:t>
      </w:r>
    </w:p>
    <w:sectPr w:rsidR="00E208B0" w:rsidSect="00034616">
      <w:footerReference w:type="default" r:id="rId21"/>
      <w:pgSz w:w="12240" w:h="15840"/>
      <w:pgMar w:top="720" w:right="936" w:bottom="605" w:left="936"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BBD13" w14:textId="77777777" w:rsidR="00BE403D" w:rsidRDefault="00BE403D">
      <w:pPr>
        <w:spacing w:after="0" w:line="240" w:lineRule="auto"/>
      </w:pPr>
      <w:r>
        <w:separator/>
      </w:r>
    </w:p>
  </w:endnote>
  <w:endnote w:type="continuationSeparator" w:id="0">
    <w:p w14:paraId="07D327FB" w14:textId="77777777" w:rsidR="00BE403D" w:rsidRDefault="00BE4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9E3F" w14:textId="77777777" w:rsidR="00E208B0" w:rsidRDefault="003B2DBA">
    <w:pPr>
      <w:pStyle w:val="Footer"/>
      <w:jc w:val="center"/>
    </w:pPr>
    <w:r>
      <w:rPr>
        <w:color w:val="C0C4C9"/>
        <w:sz w:val="16"/>
      </w:rPr>
      <w:t xml:space="preserve">Gram-Disha  •  SIH26091  •  Evidence-disciplined submission workbook  •  </w:t>
    </w:r>
    <w:r>
      <w:fldChar w:fldCharType="begin"/>
    </w:r>
    <w:r>
      <w:instrText>PAGE</w:instrText>
    </w:r>
    <w:r>
      <w:fldChar w:fldCharType="separate"/>
    </w:r>
    <w:r w:rsidR="00655A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9E817" w14:textId="77777777" w:rsidR="00BE403D" w:rsidRDefault="00BE403D">
      <w:pPr>
        <w:spacing w:after="0" w:line="240" w:lineRule="auto"/>
      </w:pPr>
      <w:r>
        <w:separator/>
      </w:r>
    </w:p>
  </w:footnote>
  <w:footnote w:type="continuationSeparator" w:id="0">
    <w:p w14:paraId="74563608" w14:textId="77777777" w:rsidR="00BE403D" w:rsidRDefault="00BE4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0830971">
    <w:abstractNumId w:val="8"/>
  </w:num>
  <w:num w:numId="2" w16cid:durableId="247621511">
    <w:abstractNumId w:val="6"/>
  </w:num>
  <w:num w:numId="3" w16cid:durableId="43721196">
    <w:abstractNumId w:val="5"/>
  </w:num>
  <w:num w:numId="4" w16cid:durableId="1869904237">
    <w:abstractNumId w:val="4"/>
  </w:num>
  <w:num w:numId="5" w16cid:durableId="31462004">
    <w:abstractNumId w:val="7"/>
  </w:num>
  <w:num w:numId="6" w16cid:durableId="31076359">
    <w:abstractNumId w:val="3"/>
  </w:num>
  <w:num w:numId="7" w16cid:durableId="969752362">
    <w:abstractNumId w:val="2"/>
  </w:num>
  <w:num w:numId="8" w16cid:durableId="487944603">
    <w:abstractNumId w:val="1"/>
  </w:num>
  <w:num w:numId="9" w16cid:durableId="145779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5D"/>
    <w:rsid w:val="00034616"/>
    <w:rsid w:val="0006063C"/>
    <w:rsid w:val="000D0A8E"/>
    <w:rsid w:val="0015074B"/>
    <w:rsid w:val="0017475A"/>
    <w:rsid w:val="001C6041"/>
    <w:rsid w:val="0029639D"/>
    <w:rsid w:val="00326F90"/>
    <w:rsid w:val="003B2DBA"/>
    <w:rsid w:val="005010CD"/>
    <w:rsid w:val="0054034D"/>
    <w:rsid w:val="00655A16"/>
    <w:rsid w:val="007053B0"/>
    <w:rsid w:val="00796BED"/>
    <w:rsid w:val="007B46AF"/>
    <w:rsid w:val="007F3FE6"/>
    <w:rsid w:val="00A53625"/>
    <w:rsid w:val="00AA1D8D"/>
    <w:rsid w:val="00B421BE"/>
    <w:rsid w:val="00B47730"/>
    <w:rsid w:val="00B527F6"/>
    <w:rsid w:val="00BE403D"/>
    <w:rsid w:val="00CB0664"/>
    <w:rsid w:val="00CD4293"/>
    <w:rsid w:val="00D26456"/>
    <w:rsid w:val="00E20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F1330"/>
  <w14:defaultImageDpi w14:val="300"/>
  <w15:docId w15:val="{EC2E7DA8-D8B7-47DF-AA3B-D1D3828E9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700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tyles" Target="styles.xml" /><Relationship Id="rId21" Type="http://schemas.openxmlformats.org/officeDocument/2006/relationships/footer" Target="footer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theme" Target="theme/theme1.xml"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D33F17-9D12-4249-A7EA-37D4DBBB71C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4232</Words>
  <Characters>24125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Gram-Disha — SIH26091 Problem-to-Solution Workbook</vt:lpstr>
    </vt:vector>
  </TitlesOfParts>
  <Manager/>
  <Company/>
  <LinksUpToDate>false</LinksUpToDate>
  <CharactersWithSpaces>28301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Gram-Disha — SIH26091 Problem-to-Solution Workbook</dc:title>
  <dc:subject>Final 16-page SIH workbook</dc:subject>
  <dc:creator>Gram-Disha Team</dc:creator>
  <cp:keywords>SIH26091, Gram-Disha, rural microenterprise, decision support</cp:keywords>
  <dc:description>generated by python-docx</dc:description>
  <cp:lastModifiedBy>Infant reno</cp:lastModifiedBy>
  <cp:revision>2</cp:revision>
  <dcterms:created xsi:type="dcterms:W3CDTF">2026-08-29T04:08:00Z</dcterms:created>
  <dcterms:modified xsi:type="dcterms:W3CDTF">2026-08-29T04:08:00Z</dcterms:modified>
  <cp:category/>
</cp:coreProperties>
</file>