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A6083"/>
    <w:tbl>
      <w:tblPr>
        <w:tblStyle w:val="3"/>
        <w:tblW w:w="140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3"/>
        <w:gridCol w:w="897"/>
        <w:gridCol w:w="2022"/>
        <w:gridCol w:w="839"/>
        <w:gridCol w:w="2433"/>
        <w:gridCol w:w="1013"/>
        <w:gridCol w:w="839"/>
      </w:tblGrid>
      <w:tr w14:paraId="54ED3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407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323232"/>
            <w:noWrap/>
            <w:vAlign w:val="bottom"/>
          </w:tcPr>
          <w:p w14:paraId="1C75D43D"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FFFFFF"/>
                <w:u w:val="none"/>
                <w:lang w:val="en-US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Backflow Compliance Report</w:t>
            </w:r>
          </w:p>
        </w:tc>
      </w:tr>
      <w:tr w14:paraId="55410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03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49B0656">
            <w:pPr>
              <w:jc w:val="left"/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t>{{complianceChart}}</w:t>
            </w: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F5458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0621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35017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90E6F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E15B1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18CF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51453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033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0589416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1FE4B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87BF1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92585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5E56D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94A5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4B4D66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1A1A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033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698207F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C371D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FEE30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44307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26690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70D0B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F082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0613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033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2FF9F84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DB5BD"/>
            <w:noWrap/>
            <w:vAlign w:val="bottom"/>
          </w:tcPr>
          <w:p w14:paraId="7DFEF80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F385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Total Active Assemblies: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166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  <w:lang w:val="en-US"/>
              </w:rPr>
            </w:pPr>
            <w:r>
              <w:rPr>
                <w:b/>
                <w:bCs/>
              </w:rPr>
              <w:t>{{totalActive}}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8CBB5E"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43FB0A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707A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033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02F3E60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20A845"/>
            <w:noWrap/>
            <w:vAlign w:val="bottom"/>
          </w:tcPr>
          <w:p w14:paraId="6B23691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B881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Compliant: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A77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b/>
                <w:bCs/>
              </w:rPr>
              <w:t xml:space="preserve"> {{compliantText}}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D0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C7DC58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5716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033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356406E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DC3545"/>
            <w:noWrap/>
            <w:vAlign w:val="bottom"/>
          </w:tcPr>
          <w:p w14:paraId="7060B57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CB06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Non-Compliant: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4D2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b/>
                <w:bCs/>
              </w:rPr>
              <w:t>{{nonCompliantText}}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57A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93415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03EC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033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636A5B1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EA288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D394B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F29495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3E86B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4AC2A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5269CB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B25F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033" w:type="dxa"/>
            <w:vMerge w:val="continue"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14:paraId="7980C82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60AA4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6EF45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60324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AB15B9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6AC0B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C3EAE1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9956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033" w:type="dxa"/>
            <w:vMerge w:val="continue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6992C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BA825E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D5096D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316DB3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E589C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09ED34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E14CCC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7FD967E2"/>
    <w:tbl>
      <w:tblPr>
        <w:tblStyle w:val="3"/>
        <w:tblW w:w="1449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276"/>
        <w:gridCol w:w="2785"/>
        <w:gridCol w:w="931"/>
        <w:gridCol w:w="914"/>
        <w:gridCol w:w="1301"/>
        <w:gridCol w:w="2552"/>
        <w:gridCol w:w="1017"/>
        <w:gridCol w:w="1423"/>
        <w:gridCol w:w="824"/>
      </w:tblGrid>
      <w:tr w14:paraId="6B47E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499" w:type="dxa"/>
            <w:gridSpan w:val="10"/>
            <w:tcBorders>
              <w:top w:val="single" w:color="323232" w:sz="2" w:space="0"/>
              <w:left w:val="single" w:color="323232" w:sz="2" w:space="0"/>
              <w:bottom w:val="single" w:color="323232" w:sz="2" w:space="0"/>
              <w:right w:val="single" w:color="323232" w:sz="2" w:space="0"/>
            </w:tcBorders>
            <w:shd w:val="clear" w:color="auto" w:fill="A0A0A0"/>
            <w:noWrap/>
            <w:vAlign w:val="bottom"/>
          </w:tcPr>
          <w:p w14:paraId="7F267E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Calibri" w:hAnsi="Calibri" w:cs="Calibri"/>
                <w:b/>
                <w:bCs/>
                <w:i w:val="0"/>
                <w:iCs w:val="0"/>
                <w:color w:val="FFFFFF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Requirements</w:t>
            </w:r>
          </w:p>
        </w:tc>
      </w:tr>
      <w:tr w14:paraId="6F6E7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E9ECEF"/>
            <w:vAlign w:val="center"/>
          </w:tcPr>
          <w:p w14:paraId="739ED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Property Type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E9ECEF"/>
            <w:vAlign w:val="center"/>
          </w:tcPr>
          <w:p w14:paraId="09606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Assembly Type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shd w:val="clear" w:color="auto" w:fill="E9ECEF"/>
            <w:vAlign w:val="center"/>
          </w:tcPr>
          <w:p w14:paraId="5EA0E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Hazard Type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E9ECEF"/>
            <w:vAlign w:val="center"/>
          </w:tcPr>
          <w:p w14:paraId="76B95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OSSF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E9ECEF"/>
            <w:vAlign w:val="center"/>
          </w:tcPr>
          <w:p w14:paraId="2881F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Aux Water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E9ECEF"/>
            <w:vAlign w:val="center"/>
          </w:tcPr>
          <w:p w14:paraId="59836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Renewal Years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E9ECEF"/>
            <w:vAlign w:val="center"/>
          </w:tcPr>
          <w:p w14:paraId="544CD763">
            <w:pPr>
              <w:jc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E9ECEF"/>
            <w:vAlign w:val="center"/>
          </w:tcPr>
          <w:p w14:paraId="64EA1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Active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E9ECEF"/>
            <w:vAlign w:val="center"/>
          </w:tcPr>
          <w:p w14:paraId="47F92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Compliant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shd w:val="clear" w:color="auto" w:fill="E9ECEF"/>
            <w:vAlign w:val="center"/>
          </w:tcPr>
          <w:p w14:paraId="7E89E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%</w:t>
            </w:r>
          </w:p>
        </w:tc>
      </w:tr>
      <w:tr w14:paraId="2CCEC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7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center"/>
          </w:tcPr>
          <w:p w14:paraId="00AFE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{{Requirements.propertyType}}</w:t>
            </w:r>
          </w:p>
        </w:tc>
        <w:tc>
          <w:tcPr>
            <w:tcW w:w="1276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7235195F">
            <w:pPr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{{Requirements.assemblyType}}</w:t>
            </w:r>
          </w:p>
        </w:tc>
        <w:tc>
          <w:tcPr>
            <w:tcW w:w="2785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457818BC">
            <w:pPr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{{Requirements.hazardType}}</w:t>
            </w:r>
          </w:p>
        </w:tc>
        <w:tc>
          <w:tcPr>
            <w:tcW w:w="93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0DB795D8">
            <w:pPr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{{Requirements.ossf}}</w:t>
            </w:r>
          </w:p>
        </w:tc>
        <w:tc>
          <w:tcPr>
            <w:tcW w:w="91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55B6B53D">
            <w:pPr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{{Requirements.auxWater}}</w:t>
            </w:r>
          </w:p>
        </w:tc>
        <w:tc>
          <w:tcPr>
            <w:tcW w:w="1301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014BB006">
            <w:pPr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{{Requirements.renewalYears}}</w:t>
            </w:r>
          </w:p>
        </w:tc>
        <w:tc>
          <w:tcPr>
            <w:tcW w:w="2552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46AEC0A0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t>{{Requirements.bar}}</w:t>
            </w:r>
          </w:p>
        </w:tc>
        <w:tc>
          <w:tcPr>
            <w:tcW w:w="1017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578DE570">
            <w:pPr>
              <w:rPr>
                <w:rFonts w:hint="default"/>
                <w:sz w:val="21"/>
                <w:szCs w:val="22"/>
              </w:rPr>
            </w:pPr>
            <w:r>
              <w:t>{{Requirements.active}}</w:t>
            </w:r>
          </w:p>
        </w:tc>
        <w:tc>
          <w:tcPr>
            <w:tcW w:w="1423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642DA78E">
            <w:pPr>
              <w:rPr>
                <w:rFonts w:hint="default"/>
                <w:sz w:val="21"/>
                <w:szCs w:val="22"/>
              </w:rPr>
            </w:pPr>
            <w:r>
              <w:t>{{Requirements.compliant}}</w:t>
            </w:r>
          </w:p>
        </w:tc>
        <w:tc>
          <w:tcPr>
            <w:tcW w:w="824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noWrap/>
            <w:vAlign w:val="top"/>
          </w:tcPr>
          <w:p w14:paraId="22A587F7">
            <w:pPr>
              <w:rPr>
                <w:rFonts w:hint="default" w:ascii="Calibri" w:hAnsi="Calibri" w:cs="Calibri"/>
                <w:i w:val="0"/>
                <w:iCs w:val="0"/>
                <w:color w:val="000000"/>
                <w:u w:val="none"/>
              </w:rPr>
            </w:pPr>
            <w:r>
              <w:t>{{Requirements.percentage}}%</w:t>
            </w:r>
          </w:p>
        </w:tc>
      </w:tr>
    </w:tbl>
    <w:p w14:paraId="61DB8D7E">
      <w:bookmarkStart w:name="_GoBack" w:id="0"/>
      <w:bookmarkEnd w:id="0"/>
    </w:p>
    <w:sectPr>
      <w:pgSz w:w="16838" w:h="11906" w:orient="landscape"/>
      <w:pgMar w:top="1800" w:right="1440" w:bottom="1800" w:left="144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364208A0"/>
    <w:rsid w:val="388D4FFE"/>
    <w:rsid w:val="67194D0A"/>
    <w:rsid w:val="6E7618FA"/>
    <w:rsid w:val="78AE36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2026-08-19T09:16:00Z</dcterms:created>
  <dc:creator>Levon</dc:creator>
  <cp:lastModifiedBy>Levon</cp:lastModifiedBy>
  <dcterms:modified xsi:type="dcterms:W3CDTF">2026-08-19T10:27:15Z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B528ED91202B4902B63D3DA0DE40E193_12</vt:lpwstr>
  </property>
</Properties>
</file>