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pStyle w:val="Normal(Web)"/>
        <w:spacing w:before="0" w:after="15"/>
        <w:ind w:firstLine="290"/>
        <w:rPr>
          <w:color w:val="000000"/>
        </w:rPr>
      </w:pPr>
      <w:r>
        <w:rPr>
          <w:color w:val="000000"/>
        </w:rPr>
        <w:t>Глумина Вера_3282. Вариант_2</w:t>
      </w:r>
    </w:p>
    <w:p w14:paraId="00000002">
      <w:pPr>
        <w:pStyle w:val="Normal(Web)"/>
        <w:spacing w:before="0" w:after="15"/>
        <w:ind w:firstLine="290"/>
        <w:rPr>
          <w:color w:val="000000"/>
        </w:rPr>
      </w:pPr>
      <w:r>
        <w:rPr/>
        <w:drawing xmlns:mc="http://schemas.openxmlformats.org/markup-compatibility/2006">
          <wp:inline distT="0" distB="0" distL="0" distR="0">
            <wp:extent cx="5940425" cy="2939415"/>
            <wp:effectExtent l="0" t="0" r="0" b="0"/>
            <wp:docPr id="1964412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8"/>
                    <a:srcRect/>
                    <a:stretch>
                      <a:fillRect/>
                    </a:stretch>
                  </pic:blipFill>
                  <pic:spPr>
                    <a:xfrm>
                      <a:off x="0" y="0"/>
                      <a:ext cx="5940425" cy="2939415"/>
                    </a:xfrm>
                    <a:prstGeom prst="rect">
                      <a:avLst/>
                    </a:prstGeom>
                  </pic:spPr>
                </pic:pic>
              </a:graphicData>
            </a:graphic>
          </wp:inline>
        </w:drawing>
      </w:r>
    </w:p>
    <w:p w14:paraId="00000003">
      <w:pPr>
        <w:pStyle w:val="Normal(Web)"/>
        <w:spacing w:before="0" w:after="15"/>
        <w:ind w:firstLine="290"/>
        <w:jc w:val="center"/>
        <w:rPr>
          <w:i/>
          <w:iCs/>
          <w:color w:val="000000"/>
          <w:sz w:val="28"/>
          <w:szCs w:val="28"/>
        </w:rPr>
      </w:pPr>
      <w:r>
        <w:rPr>
          <w:i/>
          <w:iCs/>
          <w:color w:val="000000"/>
          <w:sz w:val="28"/>
          <w:szCs w:val="28"/>
        </w:rPr>
        <w:t>Постановка задачи</w:t>
      </w:r>
    </w:p>
    <w:p w14:paraId="00000004">
      <w:pPr>
        <w:pStyle w:val="Normal(Web)"/>
        <w:spacing w:before="15" w:after="15"/>
        <w:rPr>
          <w:rFonts w:ascii="Segoe UI" w:cs="Segoe UI" w:hAnsi="Segoe UI"/>
          <w:color w:val="000000"/>
          <w:sz w:val="18"/>
          <w:szCs w:val="18"/>
        </w:rPr>
      </w:pPr>
      <w:r>
        <w:rPr>
          <w:color w:val="000000"/>
          <w:u w:val="single"/>
        </w:rPr>
        <w:t>Исходные данные</w:t>
      </w:r>
      <w:r>
        <w:rPr>
          <w:color w:val="000000"/>
        </w:rPr>
        <w:t>: дана функция f(x) = (</w:t>
      </w:r>
      <w:r>
        <w:rPr>
          <w:color w:val="000000"/>
        </w:rPr>
        <w:t>sinx</w:t>
      </w:r>
      <w:r>
        <w:rPr>
          <w:color w:val="000000"/>
        </w:rPr>
        <w:t>)(1+</w:t>
      </w:r>
      <w:r>
        <w:rPr>
          <w:color w:val="000000"/>
        </w:rPr>
        <w:t>x)^</w:t>
      </w:r>
      <w:r>
        <w:rPr>
          <w:color w:val="000000"/>
        </w:rPr>
        <w:t>1/3. интервал [</w:t>
      </w:r>
      <w:r>
        <w:rPr>
          <w:i/>
          <w:iCs/>
          <w:color w:val="000000"/>
        </w:rPr>
        <w:t>a</w:t>
      </w:r>
      <w:r>
        <w:rPr>
          <w:color w:val="000000"/>
        </w:rPr>
        <w:t xml:space="preserve">, </w:t>
      </w:r>
      <w:r>
        <w:rPr>
          <w:i/>
          <w:iCs/>
          <w:color w:val="000000"/>
        </w:rPr>
        <w:t>b</w:t>
      </w:r>
      <w:r>
        <w:rPr>
          <w:color w:val="000000"/>
        </w:rPr>
        <w:t xml:space="preserve">], где </w:t>
      </w:r>
      <w:r>
        <w:rPr>
          <w:i/>
          <w:iCs/>
          <w:color w:val="000000"/>
        </w:rPr>
        <w:t>a</w:t>
      </w:r>
      <w:r>
        <w:rPr>
          <w:color w:val="000000"/>
        </w:rPr>
        <w:t xml:space="preserve">=1, </w:t>
      </w:r>
      <w:r>
        <w:rPr>
          <w:i/>
          <w:iCs/>
          <w:color w:val="000000"/>
        </w:rPr>
        <w:t>b</w:t>
      </w:r>
      <w:r>
        <w:rPr>
          <w:color w:val="000000"/>
        </w:rPr>
        <w:t>=6.</w:t>
      </w:r>
    </w:p>
    <w:p w14:paraId="00000005">
      <w:pPr>
        <w:pStyle w:val="Normal(Web)"/>
        <w:spacing w:before="0" w:after="15"/>
        <w:ind w:firstLine="290"/>
        <w:jc w:val="both"/>
        <w:rPr>
          <w:color w:val="000000"/>
        </w:rPr>
      </w:pPr>
      <w:r>
        <w:rPr>
          <w:color w:val="000000"/>
          <w:u w:val="single"/>
        </w:rPr>
        <w:t>Цель</w:t>
      </w:r>
      <w:r>
        <w:rPr>
          <w:color w:val="000000"/>
        </w:rPr>
        <w:t xml:space="preserve">: </w:t>
      </w:r>
    </w:p>
    <w:p w14:paraId="00000006">
      <w:pPr>
        <w:pStyle w:val="Normal(Web)"/>
        <w:spacing w:before="0" w:after="15"/>
        <w:ind w:firstLine="290"/>
        <w:jc w:val="both"/>
        <w:rPr>
          <w:color w:val="000000"/>
        </w:rPr>
      </w:pPr>
      <w:r>
        <w:rPr>
          <w:color w:val="000000"/>
          <w:u w:val="single"/>
        </w:rPr>
        <w:t>Ожидаемый результат</w:t>
      </w:r>
      <w:r>
        <w:rPr>
          <w:color w:val="000000"/>
        </w:rPr>
        <w:t xml:space="preserve">: </w:t>
      </w:r>
    </w:p>
    <w:p w14:paraId="00000007">
      <w:pPr>
        <w:pStyle w:val="Normal(Web)"/>
        <w:spacing w:before="0" w:after="15"/>
        <w:ind w:firstLine="290"/>
        <w:rPr>
          <w:color w:val="000000"/>
        </w:rPr>
      </w:pPr>
      <w:r>
        <w:rPr>
          <w:color w:val="000000"/>
          <w:u w:val="single"/>
        </w:rPr>
        <w:t>Критерием оценки результата</w:t>
      </w:r>
      <w:r>
        <w:rPr>
          <w:color w:val="000000"/>
        </w:rPr>
        <w:t>: графики схожи</w:t>
      </w:r>
    </w:p>
    <w:p w14:paraId="00000008">
      <w:pPr>
        <w:pStyle w:val="Normal(Web)"/>
        <w:spacing w:before="0" w:after="15"/>
        <w:ind w:firstLine="290"/>
        <w:rPr>
          <w:color w:val="000000"/>
        </w:rPr>
      </w:pPr>
      <w:r>
        <w:rPr>
          <w:color w:val="000000"/>
        </w:rPr>
        <w:t>Реализация:</w:t>
      </w:r>
    </w:p>
    <w:p w14:paraId="00000009">
      <w:pPr>
        <w:pStyle w:val="Normal(Web)"/>
        <w:spacing w:before="0" w:after="15"/>
        <w:ind w:firstLine="290"/>
        <w:rPr>
          <w:color w:val="000000"/>
        </w:rPr>
      </w:pPr>
      <w:r>
        <w:rPr>
          <w:color w:val="000000"/>
        </w:rPr>
        <w:drawing xmlns:mc="http://schemas.openxmlformats.org/markup-compatibility/2006">
          <wp:inline distT="0" distB="0" distL="0" distR="0">
            <wp:extent cx="2939169" cy="4933950"/>
            <wp:effectExtent l="0" t="0" r="0" b="0"/>
            <wp:docPr id="1964412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41748" name="Рисунок 1"/>
                    <pic:cNvPicPr/>
                  </pic:nvPicPr>
                  <pic:blipFill>
                    <a:blip r:embed="rId19"/>
                    <a:srcRect/>
                    <a:stretch>
                      <a:fillRect/>
                    </a:stretch>
                  </pic:blipFill>
                  <pic:spPr>
                    <a:xfrm>
                      <a:off x="0" y="0"/>
                      <a:ext cx="2939169" cy="4933950"/>
                    </a:xfrm>
                    <a:prstGeom prst="rect">
                      <a:avLst/>
                    </a:prstGeom>
                  </pic:spPr>
                </pic:pic>
              </a:graphicData>
            </a:graphic>
          </wp:inline>
        </w:drawing>
      </w:r>
    </w:p>
    <w:p w14:paraId="0000000A">
      <w:pPr>
        <w:pStyle w:val="Normal(Web)"/>
        <w:spacing w:before="0" w:after="15"/>
        <w:ind w:firstLine="290"/>
        <w:rPr>
          <w:color w:val="000000"/>
        </w:rPr>
      </w:pPr>
      <w:r>
        <w:rPr>
          <w:color w:val="000000"/>
        </w:rPr>
        <w:drawing xmlns:mc="http://schemas.openxmlformats.org/markup-compatibility/2006">
          <wp:inline distT="0" distB="0" distL="0" distR="0">
            <wp:extent cx="2717800" cy="3671138"/>
            <wp:effectExtent l="0" t="0" r="0" b="0"/>
            <wp:docPr id="1964412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54070" name="Рисунок 1"/>
                    <pic:cNvPicPr/>
                  </pic:nvPicPr>
                  <pic:blipFill>
                    <a:blip r:embed="rId20"/>
                    <a:srcRect/>
                    <a:stretch>
                      <a:fillRect/>
                    </a:stretch>
                  </pic:blipFill>
                  <pic:spPr>
                    <a:xfrm>
                      <a:off x="0" y="0"/>
                      <a:ext cx="2717800" cy="3671138"/>
                    </a:xfrm>
                    <a:prstGeom prst="rect">
                      <a:avLst/>
                    </a:prstGeom>
                  </pic:spPr>
                </pic:pic>
              </a:graphicData>
            </a:graphic>
          </wp:inline>
        </w:drawing>
      </w:r>
    </w:p>
    <w:p w14:paraId="0000000B">
      <w:pPr>
        <w:pStyle w:val="Normal(Web)"/>
        <w:spacing w:before="0" w:after="15"/>
        <w:ind w:firstLine="290"/>
        <w:rPr>
          <w:color w:val="000000"/>
        </w:rPr>
      </w:pPr>
      <w:r>
        <w:rPr>
          <w:color w:val="000000"/>
        </w:rPr>
        <w:drawing xmlns:mc="http://schemas.openxmlformats.org/markup-compatibility/2006">
          <wp:inline distT="0" distB="0" distL="0" distR="0">
            <wp:extent cx="2973917" cy="4476750"/>
            <wp:effectExtent l="0" t="0" r="0" b="0"/>
            <wp:docPr id="1964412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33556" name="Рисунок 1"/>
                    <pic:cNvPicPr/>
                  </pic:nvPicPr>
                  <pic:blipFill>
                    <a:blip r:embed="rId21"/>
                    <a:srcRect/>
                    <a:stretch>
                      <a:fillRect/>
                    </a:stretch>
                  </pic:blipFill>
                  <pic:spPr>
                    <a:xfrm>
                      <a:off x="0" y="0"/>
                      <a:ext cx="2973917" cy="4476750"/>
                    </a:xfrm>
                    <a:prstGeom prst="rect">
                      <a:avLst/>
                    </a:prstGeom>
                  </pic:spPr>
                </pic:pic>
              </a:graphicData>
            </a:graphic>
          </wp:inline>
        </w:drawing>
      </w:r>
    </w:p>
    <w:p w14:paraId="0000000C">
      <w:pPr>
        <w:pStyle w:val="Normal(Web)"/>
        <w:spacing w:before="0" w:after="15"/>
        <w:ind w:firstLine="290"/>
        <w:rPr>
          <w:color w:val="000000"/>
        </w:rPr>
      </w:pPr>
    </w:p>
    <w:p w14:paraId="0000000D"/>
    <w:p w14:paraId="0000000E">
      <w:pPr>
        <w:numPr>
          <w:ilvl w:val="0"/>
          <w:numId w:val="1"/>
        </w:numPr>
        <w:spacing w:after="120" w:line="240" w:lineRule="auto"/>
        <w:contextualSpacing w:val="on"/>
        <w:rPr>
          <w:rFonts w:ascii="Times New Roman" w:cs="Times New Roman" w:eastAsia="TimesNewRomanPS-BoldMT" w:hAnsi="Times New Roman"/>
          <w:bCs/>
          <w:sz w:val="24"/>
          <w:szCs w:val="24"/>
          <w:highlight w:val="yellow"/>
          <w:lang w:eastAsia="ja-JP"/>
        </w:rPr>
      </w:pPr>
      <w:r>
        <w:rPr>
          <w:rFonts w:ascii="Times New Roman" w:cs="Times New Roman" w:eastAsia="TimesNewRomanPS-BoldMT" w:hAnsi="Times New Roman"/>
          <w:bCs/>
          <w:sz w:val="24"/>
          <w:szCs w:val="24"/>
          <w:highlight w:val="yellow"/>
          <w:lang w:eastAsia="ja-JP"/>
        </w:rPr>
        <w:t>1)</w:t>
      </w:r>
      <w:r>
        <w:rPr>
          <w:rFonts w:ascii="Times New Roman" w:cs="Times New Roman" w:eastAsia="TimesNewRomanPS-BoldMT" w:hAnsi="Times New Roman"/>
          <w:bCs/>
          <w:sz w:val="24"/>
          <w:szCs w:val="24"/>
          <w:highlight w:val="yellow"/>
          <w:lang w:eastAsia="ja-JP"/>
        </w:rPr>
        <w:t xml:space="preserve">Дайте определение обобщенного многочлена по системе линейно-независимых функций. </w:t>
      </w:r>
    </w:p>
    <w:p w14:paraId="0000000F">
      <w:pPr>
        <w:pStyle w:val="ListParagraph"/>
        <w:spacing w:after="120" w:line="240" w:lineRule="auto"/>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t xml:space="preserve">Пусть выбрана система линейно-независимых функций </w:t>
      </w:r>
      <w:r>
        <w:rPr>
          <w:rFonts w:ascii="Times New Roman" w:cs="Times New Roman" w:eastAsia="Times New Roman" w:hAnsi="Times New Roman"/>
          <w:color w:val="000000"/>
          <w:sz w:val="24"/>
          <w:szCs w:val="24"/>
          <w:lang w:eastAsia="ru-RU"/>
        </w:rPr>
        <w:drawing xmlns:mc="http://schemas.openxmlformats.org/markup-compatibility/2006">
          <wp:inline distT="0" distB="0" distL="0" distR="0">
            <wp:extent cx="1246698" cy="450850"/>
            <wp:effectExtent l="0" t="0" r="0" b="0"/>
            <wp:docPr id="19644129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7059" name="Рисунок 1"/>
                    <pic:cNvPicPr/>
                  </pic:nvPicPr>
                  <pic:blipFill>
                    <a:blip r:embed="rId22"/>
                    <a:srcRect/>
                    <a:stretch>
                      <a:fillRect/>
                    </a:stretch>
                  </pic:blipFill>
                  <pic:spPr>
                    <a:xfrm>
                      <a:off x="0" y="0"/>
                      <a:ext cx="1246698" cy="450850"/>
                    </a:xfrm>
                    <a:prstGeom prst="rect">
                      <a:avLst/>
                    </a:prstGeom>
                  </pic:spPr>
                </pic:pic>
              </a:graphicData>
            </a:graphic>
          </wp:inline>
        </w:drawing>
      </w:r>
    </w:p>
    <w:p w14:paraId="00000010">
      <w:pPr>
        <w:pStyle w:val="ListParagraph"/>
        <w:spacing w:after="120" w:line="240" w:lineRule="auto"/>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t>Тогда обобщенный многочлен степени n по системе функций S:</w:t>
      </w:r>
    </w:p>
    <w:p w14:paraId="00000011">
      <w:pPr>
        <w:pStyle w:val="ListParagraph"/>
        <w:spacing w:after="120" w:line="240" w:lineRule="auto"/>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drawing xmlns:mc="http://schemas.openxmlformats.org/markup-compatibility/2006">
          <wp:inline distT="0" distB="0" distL="0" distR="0">
            <wp:extent cx="3600635" cy="673135"/>
            <wp:effectExtent l="0" t="0" r="0" b="0"/>
            <wp:docPr id="1964412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89093" name="Рисунок 1"/>
                    <pic:cNvPicPr/>
                  </pic:nvPicPr>
                  <pic:blipFill>
                    <a:blip r:embed="rId23"/>
                    <a:srcRect/>
                    <a:stretch>
                      <a:fillRect/>
                    </a:stretch>
                  </pic:blipFill>
                  <pic:spPr>
                    <a:xfrm>
                      <a:off x="0" y="0"/>
                      <a:ext cx="3600635" cy="673135"/>
                    </a:xfrm>
                    <a:prstGeom prst="rect">
                      <a:avLst/>
                    </a:prstGeom>
                  </pic:spPr>
                </pic:pic>
              </a:graphicData>
            </a:graphic>
          </wp:inline>
        </w:drawing>
      </w:r>
    </w:p>
    <w:p w14:paraId="00000012">
      <w:pPr>
        <w:pStyle w:val="ListParagraph"/>
        <w:spacing w:after="120" w:line="240" w:lineRule="auto"/>
        <w:rPr>
          <w:rFonts w:ascii="Times New Roman" w:cs="Times New Roman" w:eastAsia="Times New Roman" w:hAnsi="Times New Roman"/>
          <w:i/>
          <w:iCs/>
          <w:color w:val="000000"/>
          <w:sz w:val="24"/>
          <w:szCs w:val="24"/>
          <w:lang w:eastAsia="ru-RU"/>
        </w:rPr>
      </w:pPr>
      <w:r>
        <w:rPr>
          <w:rFonts w:ascii="Times New Roman" w:cs="Times New Roman" w:eastAsia="Times New Roman" w:hAnsi="Times New Roman"/>
          <w:color w:val="000000"/>
          <w:sz w:val="24"/>
          <w:szCs w:val="24"/>
          <w:lang w:eastAsia="ru-RU"/>
        </w:rPr>
        <w:t xml:space="preserve">В качестве базисных используются системы линейно-независимых функций, например, степенные функции </w:t>
      </w:r>
      <w:r>
        <w:rPr>
          <w:rFonts w:ascii="Times New Roman" w:cs="Times New Roman" w:eastAsia="Times New Roman" w:hAnsi="Times New Roman"/>
          <w:color w:val="000000"/>
          <w:sz w:val="24"/>
          <w:szCs w:val="24"/>
          <w:lang w:eastAsia="ru-RU"/>
        </w:rPr>
        <w:drawing xmlns:mc="http://schemas.openxmlformats.org/markup-compatibility/2006">
          <wp:inline distT="0" distB="0" distL="0" distR="0">
            <wp:extent cx="1149409" cy="387370"/>
            <wp:effectExtent l="0" t="0" r="0" b="0"/>
            <wp:docPr id="1964412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29735" name="Рисунок 1"/>
                    <pic:cNvPicPr/>
                  </pic:nvPicPr>
                  <pic:blipFill>
                    <a:blip r:embed="rId24"/>
                    <a:srcRect/>
                    <a:stretch>
                      <a:fillRect/>
                    </a:stretch>
                  </pic:blipFill>
                  <pic:spPr>
                    <a:xfrm>
                      <a:off x="0" y="0"/>
                      <a:ext cx="1149409" cy="387370"/>
                    </a:xfrm>
                    <a:prstGeom prst="rect">
                      <a:avLst/>
                    </a:prstGeom>
                  </pic:spPr>
                </pic:pic>
              </a:graphicData>
            </a:graphic>
          </wp:inline>
        </w:drawing>
      </w:r>
      <w:r>
        <w:rPr>
          <w:rFonts w:ascii="Times New Roman" w:cs="Times New Roman" w:eastAsia="Times New Roman" w:hAnsi="Times New Roman"/>
          <w:color w:val="000000"/>
          <w:sz w:val="24"/>
          <w:szCs w:val="24"/>
          <w:lang w:eastAsia="ru-RU"/>
        </w:rPr>
        <w:t xml:space="preserve"> </w:t>
      </w:r>
      <w:r>
        <w:rPr>
          <w:rFonts w:ascii="Times New Roman" w:cs="Times New Roman" w:eastAsia="Times New Roman" w:hAnsi="Times New Roman"/>
          <w:color w:val="000000"/>
          <w:sz w:val="24"/>
          <w:szCs w:val="24"/>
          <w:lang w:eastAsia="ru-RU"/>
        </w:rPr>
        <w:t xml:space="preserve">(полиномиальная интерполяция); тригонометрические </w:t>
      </w:r>
      <w:r>
        <w:rPr>
          <w:rFonts w:ascii="Times New Roman" w:cs="Times New Roman" w:eastAsia="Times New Roman" w:hAnsi="Times New Roman"/>
          <w:color w:val="000000"/>
          <w:sz w:val="24"/>
          <w:szCs w:val="24"/>
          <w:lang w:eastAsia="ru-RU"/>
        </w:rPr>
        <w:drawing xmlns:mc="http://schemas.openxmlformats.org/markup-compatibility/2006">
          <wp:inline distT="0" distB="0" distL="0" distR="0">
            <wp:extent cx="4597636" cy="342918"/>
            <wp:effectExtent l="0" t="0" r="0" b="0"/>
            <wp:docPr id="1964412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35498" name="Рисунок 1"/>
                    <pic:cNvPicPr/>
                  </pic:nvPicPr>
                  <pic:blipFill>
                    <a:blip r:embed="rId25"/>
                    <a:srcRect/>
                    <a:stretch>
                      <a:fillRect/>
                    </a:stretch>
                  </pic:blipFill>
                  <pic:spPr>
                    <a:xfrm>
                      <a:off x="0" y="0"/>
                      <a:ext cx="4597636" cy="342918"/>
                    </a:xfrm>
                    <a:prstGeom prst="rect">
                      <a:avLst/>
                    </a:prstGeom>
                  </pic:spPr>
                </pic:pic>
              </a:graphicData>
            </a:graphic>
          </wp:inline>
        </w:drawing>
      </w:r>
      <w:r>
        <w:rPr>
          <w:rFonts w:ascii="Times New Roman" w:cs="Times New Roman" w:eastAsia="Times New Roman" w:hAnsi="Times New Roman"/>
          <w:color w:val="000000"/>
          <w:sz w:val="24"/>
          <w:szCs w:val="24"/>
          <w:lang w:eastAsia="ru-RU"/>
        </w:rPr>
        <w:t xml:space="preserve"> показательные </w:t>
      </w:r>
      <w:r>
        <w:rPr>
          <w:rFonts w:ascii="Times New Roman" w:cs="Times New Roman" w:eastAsia="Times New Roman" w:hAnsi="Times New Roman"/>
          <w:color w:val="000000"/>
          <w:sz w:val="24"/>
          <w:szCs w:val="24"/>
          <w:lang w:eastAsia="ru-RU"/>
        </w:rPr>
        <w:drawing xmlns:mc="http://schemas.openxmlformats.org/markup-compatibility/2006">
          <wp:inline distT="0" distB="0" distL="0" distR="0">
            <wp:extent cx="1200212" cy="254013"/>
            <wp:effectExtent l="0" t="0" r="0" b="0"/>
            <wp:docPr id="1964412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26037" name="Рисунок 1"/>
                    <pic:cNvPicPr/>
                  </pic:nvPicPr>
                  <pic:blipFill>
                    <a:blip r:embed="rId26"/>
                    <a:srcRect/>
                    <a:stretch>
                      <a:fillRect/>
                    </a:stretch>
                  </pic:blipFill>
                  <pic:spPr>
                    <a:xfrm>
                      <a:off x="0" y="0"/>
                      <a:ext cx="1200212" cy="254013"/>
                    </a:xfrm>
                    <a:prstGeom prst="rect">
                      <a:avLst/>
                    </a:prstGeom>
                  </pic:spPr>
                </pic:pic>
              </a:graphicData>
            </a:graphic>
          </wp:inline>
        </w:drawing>
      </w:r>
      <w:r>
        <w:rPr>
          <w:rFonts w:ascii="Times New Roman" w:cs="Times New Roman" w:eastAsia="Times New Roman" w:hAnsi="Times New Roman"/>
          <w:color w:val="000000"/>
          <w:sz w:val="24"/>
          <w:szCs w:val="24"/>
          <w:lang w:eastAsia="ru-RU"/>
        </w:rPr>
        <w:t>и др.</w:t>
      </w:r>
    </w:p>
    <w:p w14:paraId="00000013">
      <w:pPr>
        <w:spacing w:after="120" w:line="240" w:lineRule="auto"/>
        <w:contextualSpacing w:val="on"/>
        <w:rPr>
          <w:rFonts w:ascii="Times New Roman" w:cs="Times New Roman" w:eastAsia="TimesNewRomanPS-BoldMT" w:hAnsi="Times New Roman"/>
          <w:bCs/>
          <w:sz w:val="24"/>
          <w:szCs w:val="24"/>
          <w:highlight w:val="yellow"/>
          <w:lang w:eastAsia="ja-JP"/>
        </w:rPr>
      </w:pPr>
    </w:p>
    <w:p w14:paraId="00000014">
      <w:pPr>
        <w:numPr>
          <w:ilvl w:val="0"/>
          <w:numId w:val="1"/>
        </w:numPr>
        <w:spacing w:after="120" w:line="240" w:lineRule="auto"/>
        <w:contextualSpacing w:val="on"/>
        <w:rPr>
          <w:rFonts w:ascii="Times New Roman" w:cs="Times New Roman" w:eastAsia="TimesNewRomanPS-BoldMT" w:hAnsi="Times New Roman"/>
          <w:bCs/>
          <w:sz w:val="24"/>
          <w:szCs w:val="24"/>
          <w:highlight w:val="yellow"/>
          <w:lang w:eastAsia="ja-JP"/>
        </w:rPr>
      </w:pPr>
      <w:r>
        <w:rPr>
          <w:rFonts w:ascii="Times New Roman" w:cs="Times New Roman" w:eastAsia="TimesNewRomanPS-BoldMT" w:hAnsi="Times New Roman"/>
          <w:bCs/>
          <w:sz w:val="24"/>
          <w:szCs w:val="24"/>
          <w:highlight w:val="yellow"/>
          <w:lang w:eastAsia="ja-JP"/>
        </w:rPr>
        <w:t>3)</w:t>
      </w:r>
      <w:r>
        <w:rPr>
          <w:rFonts w:ascii="Times New Roman" w:cs="Times New Roman" w:eastAsia="TimesNewRomanPS-BoldMT" w:hAnsi="Times New Roman"/>
          <w:bCs/>
          <w:highlight w:val="yellow"/>
          <w:lang w:eastAsia="ja-JP"/>
        </w:rPr>
        <w:t xml:space="preserve"> </w:t>
      </w:r>
      <w:r>
        <w:rPr>
          <w:rFonts w:ascii="Times New Roman" w:cs="Times New Roman" w:eastAsia="TimesNewRomanPS-BoldMT" w:hAnsi="Times New Roman"/>
          <w:bCs/>
          <w:sz w:val="24"/>
          <w:szCs w:val="24"/>
          <w:highlight w:val="yellow"/>
          <w:lang w:eastAsia="ja-JP"/>
        </w:rPr>
        <w:t>В каких случаях задача интерполяции с помощью обобщенного многочлена по системе линейно-независимых функций имеет единственное решение. Ответ пояснить.</w:t>
      </w:r>
    </w:p>
    <w:p w14:paraId="00000015">
      <w:pPr>
        <w:pStyle w:val="ListParagraph"/>
        <w:spacing w:before="120" w:after="15" w:line="240" w:lineRule="auto"/>
        <w:jc w:val="both"/>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t>Интерполяционный многочлен PN−1(x) всегда однозначен, поскольку существует только один многочлен степени N−1, который в данных точках приобретает заданные значения.</w:t>
      </w:r>
    </w:p>
    <w:p w14:paraId="00000016">
      <w:pPr>
        <w:pStyle w:val="ListParagraph"/>
        <w:spacing w:before="120" w:after="15" w:line="240" w:lineRule="auto"/>
        <w:jc w:val="both"/>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t>N условий интерполяции, N-1 степеней свободы должно быть у интерполирующей функции.</w:t>
      </w:r>
    </w:p>
    <w:p w14:paraId="00000017">
      <w:pPr>
        <w:spacing w:after="120" w:line="240" w:lineRule="auto"/>
        <w:contextualSpacing w:val="on"/>
        <w:rPr>
          <w:rFonts w:ascii="Times New Roman" w:cs="Times New Roman" w:eastAsia="TimesNewRomanPS-BoldMT" w:hAnsi="Times New Roman"/>
          <w:bCs/>
          <w:sz w:val="24"/>
          <w:szCs w:val="24"/>
          <w:highlight w:val="yellow"/>
          <w:lang w:eastAsia="ja-JP"/>
        </w:rPr>
      </w:pPr>
    </w:p>
    <w:p w14:paraId="00000018">
      <w:pPr>
        <w:numPr>
          <w:ilvl w:val="0"/>
          <w:numId w:val="1"/>
        </w:numPr>
        <w:spacing w:after="120" w:line="240" w:lineRule="auto"/>
        <w:contextualSpacing w:val="on"/>
        <w:rPr>
          <w:rFonts w:ascii="Times New Roman" w:cs="Times New Roman" w:eastAsia="TimesNewRomanPS-BoldMT" w:hAnsi="Times New Roman"/>
          <w:bCs/>
          <w:sz w:val="24"/>
          <w:szCs w:val="24"/>
          <w:highlight w:val="yellow"/>
          <w:lang w:eastAsia="ja-JP"/>
        </w:rPr>
      </w:pPr>
      <w:r>
        <w:rPr>
          <w:rFonts w:ascii="Times New Roman" w:cs="Times New Roman" w:eastAsia="TimesNewRomanPS-BoldMT" w:hAnsi="Times New Roman"/>
          <w:bCs/>
          <w:sz w:val="24"/>
          <w:szCs w:val="24"/>
          <w:highlight w:val="yellow"/>
          <w:lang w:eastAsia="ja-JP"/>
        </w:rPr>
        <w:t>5)</w:t>
      </w:r>
      <w:r>
        <w:rPr>
          <w:rFonts w:ascii="Times New Roman" w:cs="Times New Roman" w:eastAsia="TimesNewRomanPS-BoldMT" w:hAnsi="Times New Roman"/>
          <w:bCs/>
          <w:highlight w:val="yellow"/>
          <w:lang w:eastAsia="ja-JP"/>
        </w:rPr>
        <w:t xml:space="preserve"> </w:t>
      </w:r>
      <w:r>
        <w:rPr>
          <w:rFonts w:ascii="Times New Roman" w:cs="Times New Roman" w:eastAsia="TimesNewRomanPS-BoldMT" w:hAnsi="Times New Roman"/>
          <w:bCs/>
          <w:sz w:val="24"/>
          <w:szCs w:val="24"/>
          <w:highlight w:val="yellow"/>
          <w:lang w:eastAsia="ja-JP"/>
        </w:rPr>
        <w:t>Как следует выбрать узлы интерполяции, если необходимо минимизировать погрешность интерполяции в определенной точке? Поясните ответ.</w:t>
      </w:r>
    </w:p>
    <w:p w14:paraId="00000019">
      <w:pPr>
        <w:pStyle w:val="ListParagraph"/>
        <w:spacing w:before="120" w:after="15" w:line="240" w:lineRule="auto"/>
        <w:jc w:val="both"/>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t>Наилучшие узлы интерполирования выбираются равными корням полинома, наименее уклоняющегося от нуля на отрезке интерполирования. Для повышения точности интерполяции следует увеличить число узлов сетки, или, что, то же самое, увеличить шаг при табулировании заданной функции на отрезке.</w:t>
      </w:r>
    </w:p>
    <w:p w14:paraId="0000001A">
      <w:pPr>
        <w:pStyle w:val="ListParagraph"/>
        <w:spacing w:before="120" w:after="15" w:line="240" w:lineRule="auto"/>
        <w:jc w:val="both"/>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t>Нужную точку следует выбрать узлом интерполяции или максимально близко к одному из узлов.</w:t>
      </w:r>
    </w:p>
    <w:p w14:paraId="0000001B">
      <w:pPr>
        <w:spacing w:after="120" w:line="240" w:lineRule="auto"/>
        <w:contextualSpacing w:val="on"/>
        <w:rPr>
          <w:rFonts w:ascii="Times New Roman" w:cs="Times New Roman" w:eastAsia="TimesNewRomanPS-BoldMT" w:hAnsi="Times New Roman"/>
          <w:bCs/>
          <w:sz w:val="24"/>
          <w:szCs w:val="24"/>
          <w:highlight w:val="yellow"/>
          <w:lang w:eastAsia="ja-JP"/>
        </w:rPr>
      </w:pPr>
    </w:p>
    <w:p w14:paraId="0000001C">
      <w:pPr>
        <w:numPr>
          <w:ilvl w:val="0"/>
          <w:numId w:val="1"/>
        </w:numPr>
        <w:spacing w:after="120" w:line="240" w:lineRule="auto"/>
        <w:contextualSpacing w:val="on"/>
        <w:rPr>
          <w:rFonts w:ascii="Times New Roman" w:cs="Times New Roman" w:eastAsia="TimesNewRomanPS-BoldMT" w:hAnsi="Times New Roman"/>
          <w:bCs/>
          <w:sz w:val="24"/>
          <w:szCs w:val="24"/>
          <w:highlight w:val="yellow"/>
          <w:lang w:eastAsia="ja-JP"/>
        </w:rPr>
      </w:pPr>
      <w:r>
        <w:rPr>
          <w:rFonts w:ascii="Times New Roman" w:cs="Times New Roman" w:eastAsia="TimesNewRomanPS-BoldMT" w:hAnsi="Times New Roman"/>
          <w:bCs/>
          <w:sz w:val="24"/>
          <w:szCs w:val="24"/>
          <w:highlight w:val="yellow"/>
          <w:lang w:eastAsia="ja-JP"/>
        </w:rPr>
        <w:t>8)</w:t>
      </w:r>
      <w:r>
        <w:rPr>
          <w:rFonts w:ascii="Times New Roman" w:cs="Times New Roman" w:eastAsia="TimesNewRomanPS-BoldMT" w:hAnsi="Times New Roman"/>
          <w:bCs/>
          <w:sz w:val="24"/>
          <w:szCs w:val="24"/>
          <w:highlight w:val="yellow"/>
          <w:lang w:eastAsia="ja-JP"/>
        </w:rPr>
        <w:t>Укажите оценку погрешности многочлена Лагранжа. Почему она растет вне отрезка, содержащего узлы интерполяции.</w:t>
      </w:r>
    </w:p>
    <w:p w14:paraId="0000001D">
      <w:pPr>
        <w:spacing w:after="120" w:line="240" w:lineRule="auto"/>
        <w:contextualSpacing w:val="on"/>
        <w:rPr>
          <w:rFonts w:ascii="Times New Roman" w:cs="Times New Roman" w:eastAsia="TimesNewRomanPS-BoldMT" w:hAnsi="Times New Roman"/>
          <w:bCs/>
          <w:sz w:val="24"/>
          <w:szCs w:val="24"/>
          <w:highlight w:val="yellow"/>
          <w:lang w:eastAsia="ja-JP"/>
        </w:rPr>
      </w:pPr>
      <w:r>
        <w:rPr>
          <w:rFonts w:ascii="Times New Roman" w:cs="Times New Roman" w:eastAsia="Times New Roman" w:hAnsi="Times New Roman"/>
          <w:lang w:eastAsia="ru-RU"/>
        </w:rPr>
        <w:drawing xmlns:mc="http://schemas.openxmlformats.org/markup-compatibility/2006">
          <wp:inline distT="0" distB="0" distL="0" distR="0">
            <wp:extent cx="4603750" cy="2705100"/>
            <wp:effectExtent l="0" t="0" r="0" b="0"/>
            <wp:docPr id="1964412935"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4412925" name="Рисунок 1"/>
                    <pic:cNvPicPr preferRelativeResize="0">
                      <a:picLocks noChangeArrowheads="1"/>
                    </pic:cNvPicPr>
                  </pic:nvPicPr>
                  <pic:blipFill>
                    <a:blip r:embed="rId27"/>
                    <a:srcRect/>
                    <a:stretch>
                      <a:fillRect/>
                    </a:stretch>
                  </pic:blipFill>
                  <pic:spPr>
                    <a:xfrm>
                      <a:off x="0" y="0"/>
                      <a:ext cx="4603750" cy="2705100"/>
                    </a:xfrm>
                    <a:prstGeom prst="rect">
                      <a:avLst/>
                    </a:prstGeom>
                    <a:solidFill>
                      <a:srgbClr val="FFFFFF"/>
                    </a:solidFill>
                    <a:ln>
                      <a:noFill/>
                    </a:ln>
                  </pic:spPr>
                </pic:pic>
              </a:graphicData>
            </a:graphic>
          </wp:inline>
        </w:drawing>
      </w:r>
    </w:p>
    <w:p w14:paraId="0000001E">
      <w:pPr>
        <w:spacing w:after="120" w:line="240" w:lineRule="auto"/>
        <w:contextualSpacing w:val="on"/>
        <w:rPr>
          <w:rFonts w:ascii="Times New Roman" w:cs="Times New Roman" w:eastAsia="TimesNewRomanPS-BoldMT" w:hAnsi="Times New Roman"/>
          <w:bCs/>
          <w:sz w:val="24"/>
          <w:szCs w:val="24"/>
          <w:highlight w:val="green"/>
          <w:lang w:eastAsia="ja-JP"/>
        </w:rPr>
      </w:pPr>
      <w:r>
        <w:rPr>
          <w:rFonts w:ascii="Times New Roman" w:cs="Times New Roman" w:eastAsia="TimesNewRomanPS-BoldMT" w:hAnsi="Times New Roman"/>
          <w:bCs/>
          <w:sz w:val="24"/>
          <w:szCs w:val="24"/>
          <w:highlight w:val="green"/>
          <w:lang w:eastAsia="ja-JP"/>
        </w:rPr>
        <w:t>ПОЧЕМУ??</w:t>
      </w:r>
    </w:p>
    <w:p w14:paraId="0000001F">
      <w:pPr>
        <w:numPr>
          <w:ilvl w:val="0"/>
          <w:numId w:val="1"/>
        </w:numPr>
        <w:spacing w:after="120" w:line="240" w:lineRule="auto"/>
        <w:contextualSpacing w:val="on"/>
        <w:rPr>
          <w:rFonts w:ascii="Times New Roman" w:cs="Times New Roman" w:eastAsia="TimesNewRomanPS-BoldMT" w:hAnsi="Times New Roman"/>
          <w:bCs/>
          <w:sz w:val="24"/>
          <w:szCs w:val="24"/>
          <w:highlight w:val="yellow"/>
          <w:lang w:eastAsia="ja-JP"/>
        </w:rPr>
      </w:pPr>
      <w:r>
        <w:rPr>
          <w:rFonts w:ascii="Times New Roman" w:cs="Times New Roman" w:eastAsia="TimesNewRomanPS-BoldMT" w:hAnsi="Times New Roman"/>
          <w:bCs/>
          <w:sz w:val="24"/>
          <w:szCs w:val="24"/>
          <w:highlight w:val="yellow"/>
          <w:lang w:eastAsia="ja-JP"/>
        </w:rPr>
        <w:t>13)</w:t>
      </w:r>
      <w:r>
        <w:rPr>
          <w:rFonts w:ascii="Times New Roman" w:cs="Times New Roman" w:eastAsia="TimesNewRomanPS-BoldMT" w:hAnsi="Times New Roman"/>
          <w:bCs/>
          <w:highlight w:val="yellow"/>
          <w:lang w:eastAsia="ja-JP"/>
        </w:rPr>
        <w:t xml:space="preserve"> </w:t>
      </w:r>
      <w:r>
        <w:rPr>
          <w:rFonts w:ascii="Times New Roman" w:cs="Times New Roman" w:eastAsia="TimesNewRomanPS-BoldMT" w:hAnsi="Times New Roman"/>
          <w:bCs/>
          <w:sz w:val="24"/>
          <w:szCs w:val="24"/>
          <w:highlight w:val="yellow"/>
          <w:lang w:eastAsia="ja-JP"/>
        </w:rPr>
        <w:t>Дайте определение интерполяционного многочлена Эрмита. Какой тип интерполяции можно выполнить с помощью многочлена Эрмита – глобальную или локальную. Поясните ответ.</w:t>
      </w:r>
    </w:p>
    <w:p w14:paraId="00000020">
      <w:pPr>
        <w:spacing w:after="120" w:line="240" w:lineRule="auto"/>
        <w:contextualSpacing w:val="on"/>
        <w:rPr>
          <w:rFonts w:ascii="Times New Roman" w:cs="Times New Roman" w:eastAsia="TimesNewRomanPS-BoldMT" w:hAnsi="Times New Roman"/>
          <w:bCs/>
          <w:sz w:val="24"/>
          <w:szCs w:val="24"/>
          <w:highlight w:val="yellow"/>
          <w:lang w:eastAsia="ja-JP"/>
        </w:rPr>
      </w:pPr>
      <w:r>
        <w:rPr>
          <w:rFonts w:ascii="Times New Roman" w:cs="Times New Roman" w:eastAsia="TimesNewRomanPS-BoldMT" w:hAnsi="Times New Roman"/>
          <w:lang w:eastAsia="ru-RU"/>
        </w:rPr>
        <w:drawing xmlns:mc="http://schemas.openxmlformats.org/markup-compatibility/2006">
          <wp:inline distT="0" distB="0" distL="0" distR="0">
            <wp:extent cx="5930900" cy="2444750"/>
            <wp:effectExtent l="0" t="0" r="0" b="0"/>
            <wp:docPr id="19644129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44353" name="Рисунок 2"/>
                    <pic:cNvPicPr preferRelativeResize="0">
                      <a:picLocks noChangeAspect="1" noChangeArrowheads="1"/>
                    </pic:cNvPicPr>
                  </pic:nvPicPr>
                  <pic:blipFill>
                    <a:blip r:embed="rId28"/>
                    <a:srcRect/>
                    <a:stretch>
                      <a:fillRect/>
                    </a:stretch>
                  </pic:blipFill>
                  <pic:spPr>
                    <a:xfrm>
                      <a:off x="0" y="0"/>
                      <a:ext cx="5930900" cy="2444750"/>
                    </a:xfrm>
                    <a:prstGeom prst="rect">
                      <a:avLst/>
                    </a:prstGeom>
                    <a:solidFill>
                      <a:srgbClr val="FFFFFF"/>
                    </a:solidFill>
                    <a:ln>
                      <a:noFill/>
                    </a:ln>
                  </pic:spPr>
                </pic:pic>
              </a:graphicData>
            </a:graphic>
          </wp:inline>
        </w:drawing>
      </w:r>
    </w:p>
    <w:p w14:paraId="00000021">
      <w:pPr>
        <w:spacing w:before="120" w:after="15" w:line="240" w:lineRule="auto"/>
        <w:jc w:val="both"/>
        <w:rPr>
          <w:rFonts w:ascii="Times New Roman" w:cs="Times New Roman" w:eastAsia="Times New Roman" w:hAnsi="Times New Roman"/>
          <w:color w:val="000000"/>
          <w:sz w:val="24"/>
          <w:szCs w:val="24"/>
          <w:lang w:eastAsia="ru-RU"/>
        </w:rPr>
      </w:pPr>
      <w:r>
        <w:rPr>
          <w:rFonts w:ascii="Times New Roman" w:cs="Times New Roman" w:eastAsia="Times New Roman" w:hAnsi="Times New Roman"/>
          <w:color w:val="000000"/>
          <w:sz w:val="24"/>
          <w:szCs w:val="24"/>
          <w:lang w:eastAsia="ru-RU"/>
        </w:rPr>
        <w:t>Интерполяция глобальная, так как функция на всём интервале одна.</w:t>
      </w:r>
    </w:p>
    <w:p w14:paraId="00000022">
      <w:pPr>
        <w:spacing w:after="120" w:line="240" w:lineRule="auto"/>
        <w:contextualSpacing w:val="on"/>
        <w:rPr>
          <w:rFonts w:ascii="Times New Roman" w:cs="Times New Roman" w:eastAsia="TimesNewRomanPS-BoldMT" w:hAnsi="Times New Roman"/>
          <w:bCs/>
          <w:sz w:val="24"/>
          <w:szCs w:val="24"/>
          <w:highlight w:val="yellow"/>
          <w:lang w:eastAsia="ja-JP"/>
        </w:rPr>
      </w:pPr>
    </w:p>
    <w:p w14:paraId="00000023">
      <w:pPr>
        <w:spacing w:after="120" w:line="240" w:lineRule="auto"/>
        <w:contextualSpacing w:val="on"/>
        <w:rPr>
          <w:rFonts w:ascii="Times New Roman" w:cs="Times New Roman" w:eastAsia="TimesNewRomanPS-BoldMT" w:hAnsi="Times New Roman"/>
          <w:bCs/>
          <w:sz w:val="24"/>
          <w:szCs w:val="24"/>
          <w:lang w:eastAsia="ja-JP"/>
        </w:rPr>
      </w:pPr>
    </w:p>
    <w:p w14:paraId="00000024"/>
    <w:sectPr>
      <w:pgSz w:w="11906" w:h="16838"/>
      <w:pgMar w:top="1134" w:right="850" w:bottom="1134"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Calibri">
    <w:panose1 w:val="020f0502020204030204"/>
    <w:charset w:val="cc"/>
    <w:family w:val="swiss"/>
    <w:pitch w:val="variable"/>
    <w:sig w:usb0="00000000" w:usb1="00000000" w:usb2="00000009" w:usb3="00000000" w:csb0="000001ff" w:csb1="00000000"/>
  </w:font>
  <w:font w:name="Segoe UI">
    <w:panose1 w:val="020b0502040204020203"/>
    <w:charset w:val="cc"/>
    <w:family w:val="swiss"/>
    <w:pitch w:val="variable"/>
    <w:sig w:usb0="00000000" w:usb1="00000000" w:usb2="00000009" w:usb3="00000000" w:csb0="000001ff" w:csb1="00000000"/>
  </w:font>
  <w:font w:name="TimesNewRomanPS-BoldMT">
    <w:altName w:val="MS Mincho"/>
    <w:panose1 w:val="00000000000000000000"/>
    <w:charset w:val="80"/>
    <w:family w:val="auto"/>
    <w:notTrueType w:val="on"/>
    <w:pitch w:val="default"/>
    <w:sig w:usb0="00000001" w:usb1="08070000" w:usb2="00000010" w:usb3="00000000" w:csb0="00020000" w:csb1="00000000"/>
  </w:font>
  <w:font w:name="Calibri Light">
    <w:panose1 w:val="020f0302020204030204"/>
    <w:charset w:val="cc"/>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Restart w:val="0"/>
      <w:lvlText w:val="%1."/>
      <w:lvlJc w:val="left"/>
      <w:rPr>
        <w:rFonts w:cs="Times New Roman"/>
        <w:b/>
        <w:i w:val="off"/>
        <w:sz w:val="28"/>
      </w:rPr>
    </w:lvl>
    <w:lvl w:ilvl="1" w:tentative="0">
      <w:start w:val="1"/>
      <w:numFmt w:val="lowerLetter"/>
      <w:lvlText w:val="%2."/>
      <w:lvlJc w:val="left"/>
      <w:pPr>
        <w:ind w:left="1080" w:hanging="360"/>
      </w:pPr>
      <w:rPr>
        <w:rFonts w:cs="Times New Roman"/>
      </w:rPr>
    </w:lvl>
    <w:lvl w:ilvl="2" w:tentative="0">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E"/>
    <w:rsid w:val="0085541E"/>
    <w:rsid w:val="00B40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6618"/>
  <w15:chartTrackingRefBased/>
  <w15:docId w15:val="{64A06C60-C10E-4A9A-B4B9-225D537E46FE}"/>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14:ligatures w14:val="standardContextual"/>
      </w:rPr>
    </w:rPrDefault>
    <w:pPrDefault>
      <w:pPr>
        <w:spacing w:after="160" w:line="259" w:lineRule="auto"/>
      </w:pPr>
    </w:pPrDefault>
  </w:docDefaults>
  <w:style w:type="paragraph" w:styleId="Heading1">
    <w:name w:val="Heading 1"/>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ru-RU"/>
    </w:rPr>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83631">
      <w:bodyDiv w:val="1"/>
      <w:marLeft w:val="0"/>
      <w:marRight w:val="0"/>
      <w:marTop w:val="0"/>
      <w:marBottom w:val="0"/>
      <w:divBdr>
        <w:top w:val="none" w:sz="0" w:space="0" w:color="auto"/>
        <w:left w:val="none" w:sz="0" w:space="0" w:color="auto"/>
        <w:bottom w:val="none" w:sz="0" w:space="0" w:color="auto"/>
        <w:right w:val="none" w:sz="0" w:space="0" w:color="auto"/>
      </w:divBdr>
    </w:div>
    <w:div w:id="611669578">
      <w:bodyDiv w:val="1"/>
      <w:marLeft w:val="0"/>
      <w:marRight w:val="0"/>
      <w:marTop w:val="0"/>
      <w:marBottom w:val="0"/>
      <w:divBdr>
        <w:top w:val="none" w:sz="0" w:space="0" w:color="auto"/>
        <w:left w:val="none" w:sz="0" w:space="0" w:color="auto"/>
        <w:bottom w:val="none" w:sz="0" w:space="0" w:color="auto"/>
        <w:right w:val="none" w:sz="0" w:space="0" w:color="auto"/>
      </w:divBdr>
    </w:div>
    <w:div w:id="680156867">
      <w:bodyDiv w:val="1"/>
      <w:marLeft w:val="0"/>
      <w:marRight w:val="0"/>
      <w:marTop w:val="0"/>
      <w:marBottom w:val="0"/>
      <w:divBdr>
        <w:top w:val="none" w:sz="0" w:space="0" w:color="auto"/>
        <w:left w:val="none" w:sz="0" w:space="0" w:color="auto"/>
        <w:bottom w:val="none" w:sz="0" w:space="0" w:color="auto"/>
        <w:right w:val="none" w:sz="0" w:space="0" w:color="auto"/>
      </w:divBdr>
    </w:div>
    <w:div w:id="905336017">
      <w:bodyDiv w:val="1"/>
      <w:marLeft w:val="0"/>
      <w:marRight w:val="0"/>
      <w:marTop w:val="0"/>
      <w:marBottom w:val="0"/>
      <w:divBdr>
        <w:top w:val="none" w:sz="0" w:space="0" w:color="auto"/>
        <w:left w:val="none" w:sz="0" w:space="0" w:color="auto"/>
        <w:bottom w:val="none" w:sz="0" w:space="0" w:color="auto"/>
        <w:right w:val="none" w:sz="0" w:space="0" w:color="auto"/>
      </w:divBdr>
    </w:div>
    <w:div w:id="14150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theme" Target="theme/theme1.xml"/><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3" Type="http://schemas.openxmlformats.org/officeDocument/2006/relationships/settings" Target="setting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2z</dc:creator>
  <cp:lastModifiedBy>Вера</cp:lastModifiedBy>
</cp:coreProperties>
</file>