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framePr w:w="0" w:wrap="auto" w:vAnchor="margin" w:hAnchor="text" w:yAlign="inline"/>
        <w:bidi w:val="0"/>
        <w:jc w:val="center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  <w:t>智塾教育网站建设计划协议</w:t>
      </w:r>
    </w:p>
    <w:p>
      <w:pPr>
        <w:pStyle w:val="7"/>
        <w:framePr w:w="0" w:wrap="auto" w:vAnchor="margin" w:hAnchor="text" w:yAlign="inline"/>
        <w:bidi w:val="0"/>
        <w:jc w:val="center"/>
        <w:rPr>
          <w:rFonts w:hint="eastAsia" w:ascii="新宋体" w:hAnsi="新宋体" w:eastAsia="新宋体" w:cs="新宋体"/>
          <w:b/>
          <w:bCs/>
          <w:sz w:val="28"/>
          <w:szCs w:val="28"/>
          <w:lang w:val="en-US" w:eastAsia="zh-CN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甲方：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lang w:val="en-US" w:eastAsia="zh-CN"/>
        </w:rPr>
        <w:t xml:space="preserve">智塾教育 </w:t>
      </w:r>
      <w:r>
        <w:rPr>
          <w:rFonts w:hint="eastAsia" w:ascii="新宋体" w:hAnsi="新宋体" w:eastAsia="新宋体" w:cs="新宋体"/>
          <w:b w:val="0"/>
          <w:bCs w:val="0"/>
          <w:lang w:val="en-US" w:eastAsia="zh-CN"/>
        </w:rPr>
        <w:t xml:space="preserve"> </w:t>
      </w:r>
      <w:r>
        <w:rPr>
          <w:rFonts w:hint="eastAsia" w:ascii="新宋体" w:hAnsi="新宋体" w:eastAsia="新宋体" w:cs="新宋体"/>
          <w:lang w:val="en-US" w:eastAsia="zh-CN"/>
        </w:rPr>
        <w:t xml:space="preserve"> </w:t>
      </w: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甲方负责人：王铭杰 17301651924</w:t>
      </w: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 xml:space="preserve">乙方：华东师范大学 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lang w:val="en-US" w:eastAsia="zh-CN"/>
        </w:rPr>
        <w:t xml:space="preserve">三人行团队   </w:t>
      </w: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乙方负责人：王黄婕 15900612961</w:t>
      </w: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甲方需求分析（详细介绍见附件1）</w:t>
      </w:r>
    </w:p>
    <w:p>
      <w:pPr>
        <w:pStyle w:val="7"/>
        <w:framePr w:w="0" w:wrap="auto" w:vAnchor="margin" w:hAnchor="text" w:yAlign="inline"/>
        <w:numPr>
          <w:ilvl w:val="0"/>
          <w:numId w:val="2"/>
        </w:numPr>
        <w:bidi w:val="0"/>
        <w:ind w:left="420" w:leftChars="0" w:right="0" w:rightChars="0" w:hanging="420" w:firstLineChars="0"/>
        <w:rPr>
          <w:rFonts w:hint="eastAsia" w:ascii="新宋体" w:hAnsi="新宋体" w:eastAsia="新宋体" w:cs="新宋体"/>
          <w:vertAlign w:val="baseline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网页用户端页面：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691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功能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主页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T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型：目录和轮播图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推荐模块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推荐视频／课程排行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标签模块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视频筛选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视频详情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播放／目录／购买／评论／收藏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3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</w:t>
            </w: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frm</w:t>
            </w:r>
            <w:r>
              <w:rPr>
                <w:rFonts w:hint="eastAsia" w:ascii="新宋体" w:hAnsi="新宋体" w:eastAsia="新宋体" w:cs="新宋体"/>
                <w:rtl w:val="0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</w:t>
            </w: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modal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群组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课程</w:t>
            </w:r>
            <w:r>
              <w:rPr>
                <w:rFonts w:hint="eastAsia" w:ascii="新宋体" w:hAnsi="新宋体" w:eastAsia="新宋体" w:cs="新宋体"/>
                <w:rtl w:val="0"/>
                <w:lang w:val="en-US"/>
              </w:rPr>
              <w:t>/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班级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个人中心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注册／登录／账号信息</w:t>
            </w:r>
          </w:p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（参加的课程／收藏的课程）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4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en-US" w:eastAsia="zh-CN"/>
              </w:rPr>
              <w:t>总计</w:t>
            </w:r>
            <w:r>
              <w:rPr>
                <w:rFonts w:hint="eastAsia" w:ascii="新宋体" w:hAnsi="新宋体" w:eastAsia="新宋体" w:cs="新宋体"/>
                <w:color w:val="auto"/>
                <w:highlight w:val="yellow"/>
                <w:rtl w:val="0"/>
                <w:lang w:val="en-US" w:eastAsia="zh-CN"/>
              </w:rPr>
              <w:t>14个页面</w:t>
            </w:r>
          </w:p>
        </w:tc>
      </w:tr>
    </w:tbl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bidi w:val="0"/>
        <w:ind w:left="420" w:leftChars="0" w:hanging="420" w:firstLineChars="0"/>
        <w:rPr>
          <w:rFonts w:hint="eastAsia" w:ascii="新宋体" w:hAnsi="新宋体" w:eastAsia="新宋体" w:cs="新宋体"/>
        </w:rPr>
      </w:pPr>
      <w:r>
        <w:rPr>
          <w:rFonts w:hint="eastAsia" w:ascii="新宋体" w:hAnsi="新宋体" w:eastAsia="新宋体" w:cs="新宋体"/>
          <w:lang w:val="en-US" w:eastAsia="zh-CN"/>
        </w:rPr>
        <w:t>手机用户端页面</w:t>
      </w:r>
    </w:p>
    <w:tbl>
      <w:tblPr>
        <w:tblStyle w:val="5"/>
        <w:tblW w:w="97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91"/>
        <w:gridCol w:w="4691"/>
        <w:gridCol w:w="2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功能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主页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T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型：目录和轮播图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推荐模块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推荐视频／课程排行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标签模块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视频筛选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视频详情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播放／目录／购买／评论／收藏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3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</w:t>
            </w: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frm</w:t>
            </w:r>
            <w:r>
              <w:rPr>
                <w:rFonts w:hint="eastAsia" w:ascii="新宋体" w:hAnsi="新宋体" w:eastAsia="新宋体" w:cs="新宋体"/>
                <w:rtl w:val="0"/>
                <w:lang w:val="en-US" w:eastAsia="zh-CN"/>
              </w:rPr>
              <w:t xml:space="preserve"> </w:t>
            </w: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</w:t>
            </w: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modal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群组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课程</w:t>
            </w:r>
            <w:r>
              <w:rPr>
                <w:rFonts w:hint="eastAsia" w:ascii="新宋体" w:hAnsi="新宋体" w:eastAsia="新宋体" w:cs="新宋体"/>
                <w:rtl w:val="0"/>
                <w:lang w:val="en-US"/>
              </w:rPr>
              <w:t>/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班级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个人中心</w:t>
            </w: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注册／登录／账号信息</w:t>
            </w:r>
          </w:p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（参加的课程／收藏的课程）</w:t>
            </w: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zh-CN" w:eastAsia="zh-CN"/>
              </w:rPr>
              <w:t>4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</w:p>
        </w:tc>
        <w:tc>
          <w:tcPr>
            <w:tcW w:w="4691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</w:p>
        </w:tc>
        <w:tc>
          <w:tcPr>
            <w:tcW w:w="2718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leftChars="0" w:right="0" w:rightChars="0"/>
              <w:rPr>
                <w:rFonts w:hint="eastAsia" w:ascii="新宋体" w:hAnsi="新宋体" w:eastAsia="新宋体" w:cs="新宋体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rtl w:val="0"/>
                <w:lang w:val="en-US" w:eastAsia="zh-CN"/>
              </w:rPr>
              <w:t>总计</w:t>
            </w:r>
            <w:r>
              <w:rPr>
                <w:rFonts w:hint="eastAsia" w:ascii="新宋体" w:hAnsi="新宋体" w:eastAsia="新宋体" w:cs="新宋体"/>
                <w:highlight w:val="yellow"/>
                <w:rtl w:val="0"/>
                <w:lang w:val="en-US" w:eastAsia="zh-CN"/>
              </w:rPr>
              <w:t>14个页面</w:t>
            </w:r>
          </w:p>
        </w:tc>
      </w:tr>
    </w:tbl>
    <w:p>
      <w:pPr>
        <w:pStyle w:val="7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</w:pPr>
    </w:p>
    <w:p>
      <w:pPr>
        <w:pStyle w:val="7"/>
        <w:framePr w:w="0" w:wrap="auto" w:vAnchor="margin" w:hAnchor="text" w:yAlign="inline"/>
        <w:numPr>
          <w:ilvl w:val="0"/>
          <w:numId w:val="2"/>
        </w:numPr>
        <w:shd w:val="clear" w:color="auto" w:fill="auto"/>
        <w:bidi w:val="0"/>
        <w:ind w:left="420" w:leftChars="0" w:right="0" w:rightChars="0" w:hanging="420" w:firstLineChars="0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vanish w:val="0"/>
          <w:lang w:val="en-US" w:eastAsia="zh-CN"/>
        </w:rPr>
        <w:t>网页后台管理员页面：</w:t>
      </w:r>
    </w:p>
    <w:tbl>
      <w:tblPr>
        <w:tblStyle w:val="5"/>
        <w:tblW w:w="9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97"/>
        <w:gridCol w:w="6821"/>
        <w:gridCol w:w="17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名称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功能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主页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所有接口展示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1个页面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视频管理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  <w:t>视频列表：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搜索/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  <w:t>查看</w:t>
            </w:r>
          </w:p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编辑视频：添加/编辑/删除/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  <w:t>设为热门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green"/>
                <w:rtl w:val="0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课程管理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课程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  <w:t>列表：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搜索/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  <w:t>查看</w:t>
            </w:r>
          </w:p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编辑课程：添加/编辑/删除/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zh-CN" w:eastAsia="zh-CN"/>
              </w:rPr>
              <w:t>设为热门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green"/>
                <w:rtl w:val="0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green"/>
                <w:rtl w:val="0"/>
                <w:lang w:val="en-US" w:eastAsia="zh-CN"/>
              </w:rPr>
              <w:t>评论管理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green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green"/>
                <w:rtl w:val="0"/>
                <w:lang w:val="en-US" w:eastAsia="zh-CN"/>
              </w:rPr>
              <w:t>视频评论群组管理：批量删除/公告/发言权限/回复</w:t>
            </w:r>
          </w:p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green"/>
                <w:rtl w:val="0"/>
                <w:lang w:val="en-US" w:eastAsia="zh-CN"/>
              </w:rPr>
              <w:t>课程评论群组管理：批量删除/公告/发言权限/回复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green"/>
                <w:rtl w:val="0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  <w:t>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用户管理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用户列表／修改用户信息／激活用户／冻结用户</w:t>
            </w:r>
          </w:p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用户行为喜好分析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2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订单管理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订单列表／统计信息／取消订单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  <w:t>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  <w:t>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用户流量统计</w:t>
            </w: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每篇文章/视频的阅读量，收藏量，每天网站的访问量</w:t>
            </w: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1个页面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3" w:hRule="atLeast"/>
        </w:trPr>
        <w:tc>
          <w:tcPr>
            <w:tcW w:w="1197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</w:p>
        </w:tc>
        <w:tc>
          <w:tcPr>
            <w:tcW w:w="6821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zh-CN" w:eastAsia="zh-CN"/>
              </w:rPr>
            </w:pPr>
          </w:p>
        </w:tc>
        <w:tc>
          <w:tcPr>
            <w:tcW w:w="1702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rtl w:val="0"/>
                <w:lang w:val="en-US" w:eastAsia="zh-CN"/>
              </w:rPr>
              <w:t>总计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cyan"/>
                <w:rtl w:val="0"/>
                <w:lang w:val="en-US" w:eastAsia="zh-CN"/>
              </w:rPr>
              <w:t>11</w:t>
            </w:r>
            <w:r>
              <w:rPr>
                <w:rFonts w:hint="eastAsia" w:ascii="新宋体" w:hAnsi="新宋体" w:eastAsia="新宋体" w:cs="新宋体"/>
                <w:b w:val="0"/>
                <w:bCs w:val="0"/>
                <w:i w:val="0"/>
                <w:iCs w:val="0"/>
                <w:highlight w:val="yellow"/>
                <w:rtl w:val="0"/>
                <w:lang w:val="en-US" w:eastAsia="zh-CN"/>
              </w:rPr>
              <w:t>个页面</w:t>
            </w:r>
          </w:p>
        </w:tc>
      </w:tr>
    </w:tbl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</w:rPr>
      </w:pP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</w:rPr>
      </w:pPr>
    </w:p>
    <w:p>
      <w:pPr>
        <w:pStyle w:val="7"/>
        <w:framePr w:w="0" w:wrap="auto" w:vAnchor="margin" w:hAnchor="text" w:yAlign="inline"/>
        <w:numPr>
          <w:ilvl w:val="0"/>
          <w:numId w:val="1"/>
        </w:numPr>
        <w:bidi w:val="0"/>
        <w:ind w:left="0" w:leftChars="0" w:firstLine="0" w:firstLine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进度安排</w:t>
      </w:r>
    </w:p>
    <w:tbl>
      <w:tblPr>
        <w:tblStyle w:val="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27"/>
        <w:gridCol w:w="4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时间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进度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- 2017年12月31日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设计图定稿，确定需求，达成协议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2018年1月1日 - 2018年1月28日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实现28个用户页面的基本框架及动态功能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  <w:t>2018年1月29日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  <w:t>Demo展示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2018年1月30日 - 2018年2月9日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实现10个后台页面，完善所有页面及功能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  <w:t>2018年2月10日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  <w:t>完整网站展示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2018年2月11日 - 2018年2月14日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购买服务器及域名，部署网站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2018年2月14日 - 2018年2月28日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内部性能测试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  <w:t>2018年3月1日</w:t>
            </w:r>
          </w:p>
        </w:tc>
        <w:tc>
          <w:tcPr>
            <w:tcW w:w="4927" w:type="dxa"/>
          </w:tcPr>
          <w:p>
            <w:pPr>
              <w:pStyle w:val="7"/>
              <w:framePr w:w="0" w:wrap="auto" w:vAnchor="margin" w:hAnchor="text" w:yAlign="inline"/>
              <w:numPr>
                <w:ilvl w:val="0"/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ind w:right="0" w:rightChars="0"/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highlight w:val="yellow"/>
                <w:vertAlign w:val="baseline"/>
                <w:lang w:val="en-US" w:eastAsia="zh-CN"/>
              </w:rPr>
              <w:t>网站正式上线</w:t>
            </w:r>
          </w:p>
        </w:tc>
      </w:tr>
    </w:tbl>
    <w:p>
      <w:pPr>
        <w:pStyle w:val="7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新宋体" w:hAnsi="新宋体" w:eastAsia="新宋体" w:cs="新宋体"/>
          <w:lang w:val="en-US" w:eastAsia="zh-CN"/>
        </w:rPr>
      </w:pPr>
    </w:p>
    <w:p>
      <w:pPr>
        <w:pStyle w:val="7"/>
        <w:framePr w:w="0" w:wrap="auto" w:vAnchor="margin" w:hAnchor="text" w:yAlign="inline"/>
        <w:numPr>
          <w:ilvl w:val="0"/>
          <w:numId w:val="0"/>
        </w:numPr>
        <w:bidi w:val="0"/>
        <w:ind w:leftChars="0" w:right="0" w:rightChars="0"/>
        <w:rPr>
          <w:rFonts w:hint="eastAsia" w:ascii="新宋体" w:hAnsi="新宋体" w:eastAsia="新宋体" w:cs="新宋体"/>
          <w:lang w:val="en-US" w:eastAsia="zh-CN"/>
        </w:rPr>
      </w:pPr>
      <w:r>
        <w:rPr>
          <w:rFonts w:hint="eastAsia" w:ascii="新宋体" w:hAnsi="新宋体" w:eastAsia="新宋体" w:cs="新宋体"/>
          <w:lang w:val="en-US" w:eastAsia="zh-CN"/>
        </w:rPr>
        <w:t>三、相关费用说明</w:t>
      </w:r>
    </w:p>
    <w:tbl>
      <w:tblPr>
        <w:tblStyle w:val="5"/>
        <w:tblW w:w="985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8"/>
        <w:gridCol w:w="3130"/>
        <w:gridCol w:w="4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时间</w:t>
            </w:r>
          </w:p>
        </w:tc>
        <w:tc>
          <w:tcPr>
            <w:tcW w:w="3130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事项</w:t>
            </w:r>
          </w:p>
        </w:tc>
        <w:tc>
          <w:tcPr>
            <w:tcW w:w="4766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费用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2018年1月29日</w:t>
            </w:r>
          </w:p>
        </w:tc>
        <w:tc>
          <w:tcPr>
            <w:tcW w:w="3130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中期28个网页开发费用</w:t>
            </w:r>
          </w:p>
        </w:tc>
        <w:tc>
          <w:tcPr>
            <w:tcW w:w="4766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3000元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2018年2月10日</w:t>
            </w:r>
          </w:p>
        </w:tc>
        <w:tc>
          <w:tcPr>
            <w:tcW w:w="3130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后期11个网页开发费用</w:t>
            </w:r>
          </w:p>
        </w:tc>
        <w:tc>
          <w:tcPr>
            <w:tcW w:w="4766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highlight w:val="cyan"/>
                <w:vertAlign w:val="baseline"/>
                <w:lang w:val="en-US" w:eastAsia="zh-CN"/>
              </w:rPr>
              <w:t>2000元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2018年2月11日</w:t>
            </w:r>
          </w:p>
        </w:tc>
        <w:tc>
          <w:tcPr>
            <w:tcW w:w="3130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购买服务器和域名和其他服务（短信验证，支付接口等等）</w:t>
            </w:r>
          </w:p>
        </w:tc>
        <w:tc>
          <w:tcPr>
            <w:tcW w:w="4766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企业自费，按实际情况给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2018年3月1日</w:t>
            </w:r>
          </w:p>
        </w:tc>
        <w:tc>
          <w:tcPr>
            <w:tcW w:w="3130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末期三年维护费</w:t>
            </w:r>
          </w:p>
        </w:tc>
        <w:tc>
          <w:tcPr>
            <w:tcW w:w="4766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4500元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58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3130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</w:p>
        </w:tc>
        <w:tc>
          <w:tcPr>
            <w:tcW w:w="4766" w:type="dxa"/>
          </w:tcPr>
          <w:p>
            <w:pPr>
              <w:pStyle w:val="7"/>
              <w:framePr w:w="0" w:wrap="auto" w:vAnchor="margin" w:hAnchor="text" w:yAlign="inline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/>
              <w:bidi w:val="0"/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</w:pP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总计：</w:t>
            </w:r>
            <w:r>
              <w:rPr>
                <w:rFonts w:hint="eastAsia" w:ascii="新宋体" w:hAnsi="新宋体" w:eastAsia="新宋体" w:cs="新宋体"/>
                <w:highlight w:val="cyan"/>
                <w:vertAlign w:val="baseline"/>
                <w:lang w:val="en-US" w:eastAsia="zh-CN"/>
              </w:rPr>
              <w:t>5000元基础开发费用+4500元为期三年的维护费用</w:t>
            </w:r>
            <w:r>
              <w:rPr>
                <w:rFonts w:hint="eastAsia" w:ascii="新宋体" w:hAnsi="新宋体" w:eastAsia="新宋体" w:cs="新宋体"/>
                <w:vertAlign w:val="baseline"/>
                <w:lang w:val="en-US" w:eastAsia="zh-CN"/>
              </w:rPr>
              <w:t>+服务器租金+域名费+其他服务</w:t>
            </w:r>
          </w:p>
        </w:tc>
      </w:tr>
    </w:tbl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</w:rPr>
      </w:pPr>
    </w:p>
    <w:p>
      <w:pPr>
        <w:pStyle w:val="7"/>
        <w:framePr w:w="0" w:wrap="auto" w:vAnchor="margin" w:hAnchor="text" w:yAlign="inline"/>
        <w:bidi w:val="0"/>
      </w:pPr>
      <w:r>
        <w:rPr>
          <w:rFonts w:hint="eastAsia" w:ascii="新宋体" w:hAnsi="新宋体" w:eastAsia="新宋体" w:cs="新宋体"/>
          <w:lang w:val="en-US" w:eastAsia="zh-CN"/>
        </w:rPr>
        <w:t>附件1：</w:t>
      </w:r>
      <w:r>
        <w:rPr>
          <w:rFonts w:hint="eastAsia" w:ascii="新宋体" w:hAnsi="新宋体" w:eastAsia="新宋体" w:cs="新宋体"/>
          <w:lang w:val="en-US" w:eastAsia="zh-CN"/>
        </w:rPr>
        <w:br w:type="textWrapping"/>
      </w:r>
      <w:r>
        <w:rPr>
          <w:rFonts w:hint="eastAsia" w:ascii="新宋体" w:hAnsi="新宋体" w:eastAsia="新宋体" w:cs="新宋体"/>
          <w:b/>
          <w:bCs/>
          <w:lang w:val="en-US" w:eastAsia="zh-CN"/>
        </w:rPr>
        <w:t>网页用户端页面流程图</w:t>
      </w: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lang w:val="en-US" w:eastAsia="zh-CN"/>
        </w:rPr>
      </w:pPr>
      <w:r>
        <w:drawing>
          <wp:inline distT="0" distB="0" distL="114300" distR="114300">
            <wp:extent cx="6116320" cy="4334510"/>
            <wp:effectExtent l="0" t="0" r="508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bidi w:val="0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smallCaps w:val="0"/>
          <w:strike w:val="0"/>
          <w:dstrike w:val="0"/>
          <w:vanish w:val="0"/>
          <w:lang w:val="en-US" w:eastAsia="zh-CN"/>
        </w:rPr>
      </w:pPr>
    </w:p>
    <w:p>
      <w:pPr>
        <w:pStyle w:val="7"/>
        <w:framePr w:w="0" w:wrap="auto" w:vAnchor="margin" w:hAnchor="text" w:yAlign="inline"/>
        <w:bidi w:val="0"/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smallCaps w:val="0"/>
          <w:strike w:val="0"/>
          <w:dstrike w:val="0"/>
          <w:vanish w:val="0"/>
          <w:lang w:val="en-US" w:eastAsia="zh-CN"/>
        </w:rPr>
        <w:t>网页后台管理员页面流程图</w:t>
      </w:r>
    </w:p>
    <w:p>
      <w:pPr>
        <w:pStyle w:val="7"/>
        <w:framePr w:w="0" w:wrap="auto" w:vAnchor="margin" w:hAnchor="text" w:yAlign="inline"/>
        <w:bidi w:val="0"/>
        <w:rPr>
          <w:rFonts w:hint="eastAsia" w:eastAsia="Arial Unicode MS"/>
          <w:lang w:eastAsia="zh-CN"/>
        </w:rPr>
      </w:pPr>
      <w:r>
        <w:rPr>
          <w:rFonts w:hint="eastAsia" w:eastAsia="Arial Unicode MS"/>
          <w:lang w:eastAsia="zh-CN"/>
        </w:rPr>
        <w:drawing>
          <wp:inline distT="0" distB="0" distL="114300" distR="114300">
            <wp:extent cx="6080760" cy="5618480"/>
            <wp:effectExtent l="0" t="0" r="2540" b="7620"/>
            <wp:docPr id="3" name="图片 3" descr="FireShot Capture 4 - 教育后台流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FireShot Capture 4 - 教育后台流程图"/>
                    <pic:cNvPicPr>
                      <a:picLocks noChangeAspect="1"/>
                    </pic:cNvPicPr>
                  </pic:nvPicPr>
                  <pic:blipFill>
                    <a:blip r:embed="rId7"/>
                    <a:srcRect l="14860" t="4321" r="20191" b="1162"/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61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</w:pPr>
      <w:bookmarkStart w:id="0" w:name="_GoBack"/>
      <w:bookmarkEnd w:id="0"/>
    </w:p>
    <w:p>
      <w:pPr>
        <w:pStyle w:val="7"/>
        <w:framePr w:w="0" w:wrap="auto" w:vAnchor="margin" w:hAnchor="text" w:yAlign="inline"/>
        <w:bidi w:val="0"/>
      </w:pPr>
    </w:p>
    <w:p>
      <w:pPr>
        <w:pStyle w:val="7"/>
        <w:framePr w:w="0" w:wrap="auto" w:vAnchor="margin" w:hAnchor="text" w:yAlign="inline"/>
        <w:bidi w:val="0"/>
      </w:pPr>
    </w:p>
    <w:sectPr>
      <w:headerReference r:id="rId3" w:type="default"/>
      <w:footerReference r:id="rId4" w:type="default"/>
      <w:pgSz w:w="11906" w:h="16838"/>
      <w:pgMar w:top="1134" w:right="1134" w:bottom="1134" w:left="1134" w:header="709" w:footer="85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Helvetica Neue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dobe 繁黑體 Std B">
    <w:panose1 w:val="020B0700000000000000"/>
    <w:charset w:val="88"/>
    <w:family w:val="auto"/>
    <w:pitch w:val="default"/>
    <w:sig w:usb0="00000001" w:usb1="1A0F1900" w:usb2="00000016" w:usb3="00000000" w:csb0="00120005" w:csb1="00000000"/>
  </w:font>
  <w:font w:name="Adobe 黑体 Std R">
    <w:panose1 w:val="020B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  <w:font w:name="Adobe Myungjo Std M">
    <w:panose1 w:val="02020600000000000000"/>
    <w:charset w:val="80"/>
    <w:family w:val="auto"/>
    <w:pitch w:val="default"/>
    <w:sig w:usb0="00000001" w:usb1="21D72C10" w:usb2="00000010" w:usb3="00000000" w:csb0="602A0005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4777B7"/>
    <w:multiLevelType w:val="singleLevel"/>
    <w:tmpl w:val="5A4777B7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4777C6"/>
    <w:multiLevelType w:val="singleLevel"/>
    <w:tmpl w:val="5A4777C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noLineBreaksAfter w:lang="zh-CN" w:val="‘“(〔[{〈《「『【⦅〘〖«〝︵︷︹︻︽︿﹁﹃﹇﹙﹛﹝｢"/>
  <w:noLineBreaksBefore w:lang="zh-CN" w:val="’”)〕]}〉"/>
  <w:compat>
    <w:useFELayout/>
    <w:compatSetting w:name="compatibilityMode" w:uri="http://schemas.microsoft.com/office/word" w:val="15"/>
  </w:compat>
  <w:rsids>
    <w:rsidRoot w:val="00000000"/>
    <w:rsid w:val="01040AAC"/>
    <w:rsid w:val="2DA60EA3"/>
    <w:rsid w:val="40D94D3D"/>
    <w:rsid w:val="41EC6148"/>
    <w:rsid w:val="45362327"/>
    <w:rsid w:val="47F87000"/>
    <w:rsid w:val="4A861987"/>
    <w:rsid w:val="4B4C044C"/>
    <w:rsid w:val="592D4E16"/>
    <w:rsid w:val="617B2F2A"/>
    <w:rsid w:val="62B2354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Arial Unicode MS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Times New Roman"/>
      <w:color w:val="auto"/>
      <w:spacing w:val="0"/>
      <w:w w:val="100"/>
      <w:kern w:val="0"/>
      <w:position w:val="0"/>
      <w:sz w:val="24"/>
      <w:szCs w:val="24"/>
      <w:u w:val="none" w:color="auto"/>
      <w:vertAlign w:val="baseline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qFormat/>
    <w:uiPriority w:val="0"/>
    <w:rPr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customStyle="1" w:styleId="6">
    <w:name w:val="Table Normal"/>
    <w:qFormat/>
    <w:uiPriority w:val="0"/>
    <w:tblPr>
      <w:tblLayout w:type="fixed"/>
    </w:tblPr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paragraph" w:customStyle="1" w:styleId="7">
    <w:name w:val="正文1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color w:val="000000"/>
      <w:spacing w:val="0"/>
      <w:w w:val="100"/>
      <w:kern w:val="0"/>
      <w:position w:val="0"/>
      <w:sz w:val="22"/>
      <w:szCs w:val="22"/>
      <w:u w:val="none" w:color="auto"/>
      <w:vertAlign w:val="baseli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Office_10.1.0.7023_F1E327BC-269C-435d-A152-05C5408002CA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2017-12-30T05:07:00Z</dcterms:created>
  <dc:creator>whjth</dc:creator>
  <cp:lastModifiedBy>王黄婕</cp:lastModifiedBy>
  <dcterms:modified xsi:type="dcterms:W3CDTF">2017-12-31T06:33:24Z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