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64A9" w14:textId="4342C267" w:rsidR="00A20A42" w:rsidRPr="00E2266F" w:rsidRDefault="00A20A42" w:rsidP="00E2266F">
      <w:pPr>
        <w:jc w:val="center"/>
        <w:rPr>
          <w:b/>
          <w:bCs/>
          <w:sz w:val="24"/>
          <w:szCs w:val="24"/>
          <w:lang w:val="en-US"/>
        </w:rPr>
      </w:pPr>
      <w:r w:rsidRPr="00E2266F">
        <w:rPr>
          <w:b/>
          <w:bCs/>
          <w:sz w:val="24"/>
          <w:szCs w:val="24"/>
          <w:lang w:val="en-US"/>
        </w:rPr>
        <w:t>Test Status Report</w:t>
      </w:r>
    </w:p>
    <w:p w14:paraId="7328B04C" w14:textId="29DD997F" w:rsidR="00A20A42" w:rsidRDefault="00C416EA" w:rsidP="008E26C6">
      <w:pPr>
        <w:jc w:val="center"/>
        <w:rPr>
          <w:b/>
          <w:bCs/>
          <w:sz w:val="24"/>
          <w:szCs w:val="24"/>
          <w:lang w:val="en-US"/>
        </w:rPr>
      </w:pPr>
      <w:r w:rsidRPr="00C416EA">
        <w:rPr>
          <w:b/>
          <w:bCs/>
          <w:sz w:val="24"/>
          <w:szCs w:val="24"/>
          <w:lang w:val="en-US"/>
        </w:rPr>
        <w:t>Summary</w:t>
      </w:r>
    </w:p>
    <w:p w14:paraId="355674F4" w14:textId="0F134FD7" w:rsidR="00D61152" w:rsidRDefault="00D61152" w:rsidP="00D611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News</w:t>
      </w:r>
    </w:p>
    <w:p w14:paraId="20BBA121" w14:textId="155989A8" w:rsidR="00C1277E" w:rsidRDefault="0036505E" w:rsidP="00C1277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6505E">
        <w:rPr>
          <w:sz w:val="24"/>
          <w:szCs w:val="24"/>
          <w:lang w:val="en-US"/>
        </w:rPr>
        <w:t xml:space="preserve">the </w:t>
      </w:r>
      <w:r w:rsidR="001C0C35">
        <w:rPr>
          <w:sz w:val="24"/>
          <w:szCs w:val="24"/>
          <w:lang w:val="en-US"/>
        </w:rPr>
        <w:t>specificities</w:t>
      </w:r>
      <w:r w:rsidRPr="0036505E">
        <w:rPr>
          <w:sz w:val="24"/>
          <w:szCs w:val="24"/>
          <w:lang w:val="en-US"/>
        </w:rPr>
        <w:t xml:space="preserve"> of working on real projects were studied and answers were </w:t>
      </w:r>
      <w:r w:rsidR="00E051E9">
        <w:rPr>
          <w:sz w:val="24"/>
          <w:szCs w:val="24"/>
          <w:lang w:val="en-US"/>
        </w:rPr>
        <w:t>written</w:t>
      </w:r>
      <w:r w:rsidRPr="0036505E">
        <w:rPr>
          <w:sz w:val="24"/>
          <w:szCs w:val="24"/>
          <w:lang w:val="en-US"/>
        </w:rPr>
        <w:t xml:space="preserve"> to </w:t>
      </w:r>
      <w:r w:rsidRPr="0036505E">
        <w:rPr>
          <w:sz w:val="24"/>
          <w:szCs w:val="24"/>
          <w:lang w:val="en-US"/>
        </w:rPr>
        <w:t>the asked</w:t>
      </w:r>
      <w:r w:rsidRPr="0036505E">
        <w:rPr>
          <w:sz w:val="24"/>
          <w:szCs w:val="24"/>
          <w:lang w:val="en-US"/>
        </w:rPr>
        <w:t xml:space="preserve"> questions</w:t>
      </w:r>
      <w:r>
        <w:rPr>
          <w:sz w:val="24"/>
          <w:szCs w:val="24"/>
          <w:lang w:val="en-US"/>
        </w:rPr>
        <w:t>;</w:t>
      </w:r>
    </w:p>
    <w:p w14:paraId="3CC22ECA" w14:textId="02FF09E1" w:rsidR="00C1277E" w:rsidRDefault="00402A75" w:rsidP="0036505E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C1277E" w:rsidRPr="00C1277E">
        <w:rPr>
          <w:sz w:val="24"/>
          <w:szCs w:val="24"/>
          <w:lang w:val="en-US"/>
        </w:rPr>
        <w:t>uring the training period the following domains were explored</w:t>
      </w:r>
      <w:r w:rsidR="00C1277E" w:rsidRPr="00C1277E">
        <w:rPr>
          <w:sz w:val="24"/>
          <w:szCs w:val="24"/>
          <w:lang w:val="en-US"/>
        </w:rPr>
        <w:t>:</w:t>
      </w:r>
    </w:p>
    <w:p w14:paraId="10205073" w14:textId="7DAC9EF1" w:rsidR="00C1277E" w:rsidRDefault="00C1277E" w:rsidP="00C1277E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4B16D2" w:rsidRPr="004B16D2">
        <w:rPr>
          <w:sz w:val="24"/>
          <w:szCs w:val="24"/>
          <w:lang w:val="en-US"/>
        </w:rPr>
        <w:t xml:space="preserve">he system of the construction and functioning of the trolleybus has been studied. Using the domain testing method, 20 equivalence classes for testing the trolleybus were created. </w:t>
      </w:r>
      <w:r w:rsidR="0039627D">
        <w:rPr>
          <w:sz w:val="24"/>
          <w:szCs w:val="24"/>
          <w:lang w:val="en-US"/>
        </w:rPr>
        <w:t>T</w:t>
      </w:r>
      <w:r w:rsidR="004B16D2" w:rsidRPr="004B16D2">
        <w:rPr>
          <w:sz w:val="24"/>
          <w:szCs w:val="24"/>
          <w:lang w:val="en-US"/>
        </w:rPr>
        <w:t>he boundary values for classes were determined as a basis for further testing of the trolleybus</w:t>
      </w:r>
      <w:r w:rsidR="0039627D">
        <w:rPr>
          <w:sz w:val="24"/>
          <w:szCs w:val="24"/>
          <w:lang w:val="en-US"/>
        </w:rPr>
        <w:t>;</w:t>
      </w:r>
    </w:p>
    <w:p w14:paraId="59EA985E" w14:textId="36215B80" w:rsidR="00C1277E" w:rsidRDefault="00761239" w:rsidP="00C1277E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1277E">
        <w:rPr>
          <w:sz w:val="24"/>
          <w:szCs w:val="24"/>
          <w:lang w:val="en-US"/>
        </w:rPr>
        <w:t xml:space="preserve">Functional and non-functional requirements for a pencil have been written with the purpose of the </w:t>
      </w:r>
      <w:r w:rsidR="00F263B6" w:rsidRPr="00C1277E">
        <w:rPr>
          <w:sz w:val="24"/>
          <w:szCs w:val="24"/>
          <w:lang w:val="en-US"/>
        </w:rPr>
        <w:t>subsequent</w:t>
      </w:r>
      <w:r w:rsidRPr="00C1277E">
        <w:rPr>
          <w:sz w:val="24"/>
          <w:szCs w:val="24"/>
          <w:lang w:val="en-US"/>
        </w:rPr>
        <w:t xml:space="preserve"> creation test cases</w:t>
      </w:r>
      <w:r w:rsidR="008D26AB" w:rsidRPr="00C1277E">
        <w:rPr>
          <w:sz w:val="24"/>
          <w:szCs w:val="24"/>
          <w:lang w:val="en-US"/>
        </w:rPr>
        <w:t>;</w:t>
      </w:r>
    </w:p>
    <w:p w14:paraId="1A6BFD2C" w14:textId="77777777" w:rsidR="00C1277E" w:rsidRDefault="001B4AC0" w:rsidP="00C1277E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1277E">
        <w:rPr>
          <w:sz w:val="24"/>
          <w:szCs w:val="24"/>
          <w:lang w:val="en-US"/>
        </w:rPr>
        <w:t>20 test cases have been written for testing a pencil in accordance with previously developed requirements</w:t>
      </w:r>
      <w:r w:rsidRPr="00C1277E">
        <w:rPr>
          <w:sz w:val="24"/>
          <w:szCs w:val="24"/>
          <w:lang w:val="en-US"/>
        </w:rPr>
        <w:t>;</w:t>
      </w:r>
    </w:p>
    <w:p w14:paraId="12A5C518" w14:textId="496EF4DE" w:rsidR="00C1277E" w:rsidRDefault="00C1277E" w:rsidP="00C1277E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E34E75" w:rsidRPr="00C1277E">
        <w:rPr>
          <w:sz w:val="24"/>
          <w:szCs w:val="24"/>
          <w:lang w:val="en-US"/>
        </w:rPr>
        <w:t xml:space="preserve"> regression strategy was created for testing the basic calculator</w:t>
      </w:r>
      <w:r w:rsidR="00E34E75" w:rsidRPr="00C1277E">
        <w:rPr>
          <w:sz w:val="24"/>
          <w:szCs w:val="24"/>
          <w:lang w:val="en-US"/>
        </w:rPr>
        <w:t>;</w:t>
      </w:r>
    </w:p>
    <w:p w14:paraId="26595585" w14:textId="35119893" w:rsidR="00E34E75" w:rsidRPr="00C1277E" w:rsidRDefault="00C1277E" w:rsidP="00C1277E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FF625E" w:rsidRPr="00C1277E">
        <w:rPr>
          <w:sz w:val="24"/>
          <w:szCs w:val="24"/>
          <w:lang w:val="en-US"/>
        </w:rPr>
        <w:t>he concept of a bug report was studied, 8 sites were tested by the method of exploratory testing</w:t>
      </w:r>
      <w:r w:rsidR="00D260FF" w:rsidRPr="00D260FF">
        <w:rPr>
          <w:sz w:val="24"/>
          <w:szCs w:val="24"/>
          <w:lang w:val="en-US"/>
        </w:rPr>
        <w:t xml:space="preserve">, </w:t>
      </w:r>
      <w:r w:rsidR="00FF625E" w:rsidRPr="00C1277E">
        <w:rPr>
          <w:sz w:val="24"/>
          <w:szCs w:val="24"/>
          <w:lang w:val="en-US"/>
        </w:rPr>
        <w:t>11 bugs were founded and 11 bug reports were created</w:t>
      </w:r>
      <w:r w:rsidR="00FF625E" w:rsidRPr="00C1277E">
        <w:rPr>
          <w:sz w:val="24"/>
          <w:szCs w:val="24"/>
          <w:lang w:val="en-US"/>
        </w:rPr>
        <w:t xml:space="preserve">. </w:t>
      </w:r>
    </w:p>
    <w:p w14:paraId="10EA0B96" w14:textId="72EAA3F9" w:rsidR="008E26C6" w:rsidRDefault="008E26C6" w:rsidP="008E26C6">
      <w:pPr>
        <w:jc w:val="both"/>
        <w:rPr>
          <w:b/>
          <w:bCs/>
          <w:sz w:val="24"/>
          <w:szCs w:val="24"/>
          <w:lang w:val="en-US"/>
        </w:rPr>
      </w:pPr>
      <w:r w:rsidRPr="008E26C6">
        <w:rPr>
          <w:b/>
          <w:bCs/>
          <w:sz w:val="24"/>
          <w:szCs w:val="24"/>
          <w:lang w:val="en-US"/>
        </w:rPr>
        <w:t>Quality</w:t>
      </w:r>
    </w:p>
    <w:p w14:paraId="2EA1827E" w14:textId="4B7DC0A7" w:rsidR="00D61152" w:rsidRPr="00D61152" w:rsidRDefault="00D61152" w:rsidP="008E26C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D61152">
        <w:rPr>
          <w:sz w:val="24"/>
          <w:szCs w:val="24"/>
          <w:lang w:val="en-US"/>
        </w:rPr>
        <w:t xml:space="preserve">he quality of the work </w:t>
      </w:r>
      <w:r>
        <w:rPr>
          <w:sz w:val="24"/>
          <w:szCs w:val="24"/>
          <w:lang w:val="en-US"/>
        </w:rPr>
        <w:t>undertaken</w:t>
      </w:r>
      <w:r w:rsidRPr="00D61152">
        <w:rPr>
          <w:sz w:val="24"/>
          <w:szCs w:val="24"/>
          <w:lang w:val="en-US"/>
        </w:rPr>
        <w:t xml:space="preserve"> meet the required level in this course</w:t>
      </w:r>
    </w:p>
    <w:p w14:paraId="6613A945" w14:textId="5083D6F7" w:rsidR="00C416EA" w:rsidRDefault="00C416EA" w:rsidP="0035174D">
      <w:pPr>
        <w:jc w:val="both"/>
        <w:rPr>
          <w:b/>
          <w:bCs/>
          <w:sz w:val="24"/>
          <w:szCs w:val="24"/>
          <w:lang w:val="en-US"/>
        </w:rPr>
      </w:pPr>
      <w:r w:rsidRPr="00C416EA">
        <w:rPr>
          <w:b/>
          <w:bCs/>
          <w:sz w:val="24"/>
          <w:szCs w:val="24"/>
          <w:lang w:val="en-US"/>
        </w:rPr>
        <w:t>Recommendations</w:t>
      </w:r>
    </w:p>
    <w:p w14:paraId="6CDA9ECA" w14:textId="2FD59902" w:rsidR="007B1D6B" w:rsidRPr="007B1D6B" w:rsidRDefault="007B1D6B" w:rsidP="0035174D">
      <w:pPr>
        <w:jc w:val="both"/>
        <w:rPr>
          <w:sz w:val="24"/>
          <w:szCs w:val="24"/>
          <w:lang w:val="en-US"/>
        </w:rPr>
      </w:pPr>
      <w:r w:rsidRPr="007B1D6B">
        <w:rPr>
          <w:sz w:val="24"/>
          <w:szCs w:val="24"/>
          <w:lang w:val="en-US"/>
        </w:rPr>
        <w:t xml:space="preserve">Further training is needed to gain </w:t>
      </w:r>
      <w:r>
        <w:rPr>
          <w:sz w:val="24"/>
          <w:szCs w:val="24"/>
          <w:lang w:val="en-US"/>
        </w:rPr>
        <w:t xml:space="preserve">the </w:t>
      </w:r>
      <w:r w:rsidRPr="007B1D6B">
        <w:rPr>
          <w:sz w:val="24"/>
          <w:szCs w:val="24"/>
          <w:lang w:val="en-US"/>
        </w:rPr>
        <w:t>practical skills</w:t>
      </w:r>
    </w:p>
    <w:p w14:paraId="1E9792BA" w14:textId="0C552C17" w:rsidR="00C416EA" w:rsidRDefault="007B1D6B" w:rsidP="0035174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Risks</w:t>
      </w:r>
    </w:p>
    <w:p w14:paraId="186F6305" w14:textId="77777777" w:rsidR="00F20511" w:rsidRDefault="00560BA6" w:rsidP="0035174D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60BA6">
        <w:rPr>
          <w:sz w:val="24"/>
          <w:szCs w:val="24"/>
          <w:lang w:val="en-US"/>
        </w:rPr>
        <w:t>Pencil requirements are not fully covered by test cases</w:t>
      </w:r>
      <w:r>
        <w:rPr>
          <w:sz w:val="24"/>
          <w:szCs w:val="24"/>
          <w:lang w:val="en-US"/>
        </w:rPr>
        <w:t xml:space="preserve"> since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</w:t>
      </w:r>
      <w:r w:rsidR="007B1D6B" w:rsidRPr="007B1D6B">
        <w:rPr>
          <w:sz w:val="24"/>
          <w:szCs w:val="24"/>
          <w:lang w:val="en-US"/>
        </w:rPr>
        <w:t xml:space="preserve">he number of test cases was limited. </w:t>
      </w:r>
      <w:r>
        <w:rPr>
          <w:sz w:val="24"/>
          <w:szCs w:val="24"/>
          <w:lang w:val="en-US"/>
        </w:rPr>
        <w:t>For</w:t>
      </w:r>
      <w:r w:rsidR="007B1D6B" w:rsidRPr="007B1D6B">
        <w:rPr>
          <w:sz w:val="24"/>
          <w:szCs w:val="24"/>
          <w:lang w:val="en-US"/>
        </w:rPr>
        <w:t xml:space="preserve"> full cover</w:t>
      </w:r>
      <w:r>
        <w:rPr>
          <w:sz w:val="24"/>
          <w:szCs w:val="24"/>
          <w:lang w:val="en-US"/>
        </w:rPr>
        <w:t>age</w:t>
      </w:r>
      <w:r w:rsidR="007B1D6B" w:rsidRPr="007B1D6B">
        <w:rPr>
          <w:sz w:val="24"/>
          <w:szCs w:val="24"/>
          <w:lang w:val="en-US"/>
        </w:rPr>
        <w:t xml:space="preserve"> the requirements with test cases, it is necessary to continue their development</w:t>
      </w:r>
      <w:r w:rsidR="00CC3883">
        <w:rPr>
          <w:sz w:val="24"/>
          <w:szCs w:val="24"/>
          <w:lang w:val="en-US"/>
        </w:rPr>
        <w:t>;</w:t>
      </w:r>
    </w:p>
    <w:p w14:paraId="060AD222" w14:textId="4277B6FB" w:rsidR="003F0797" w:rsidRPr="003F0797" w:rsidRDefault="00F20511" w:rsidP="003F0797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F20511">
        <w:rPr>
          <w:sz w:val="24"/>
          <w:szCs w:val="24"/>
          <w:lang w:val="en-US"/>
        </w:rPr>
        <w:t>here is still a risk of existence critical bugs on the websites</w:t>
      </w:r>
      <w:r>
        <w:rPr>
          <w:sz w:val="24"/>
          <w:szCs w:val="24"/>
          <w:lang w:val="en-US"/>
        </w:rPr>
        <w:t>, so it is a necessity to continue testing with creating test-cases for basic functionality.</w:t>
      </w:r>
    </w:p>
    <w:p w14:paraId="7B7CB5E3" w14:textId="682C0FFB" w:rsidR="003F0797" w:rsidRPr="00B36876" w:rsidRDefault="00A20A42" w:rsidP="003F0797">
      <w:pPr>
        <w:jc w:val="center"/>
        <w:rPr>
          <w:b/>
          <w:bCs/>
          <w:sz w:val="24"/>
          <w:szCs w:val="24"/>
          <w:lang w:val="en-US"/>
        </w:rPr>
      </w:pPr>
      <w:r w:rsidRPr="00B36876">
        <w:rPr>
          <w:b/>
          <w:bCs/>
          <w:sz w:val="24"/>
          <w:szCs w:val="24"/>
          <w:lang w:val="en-US"/>
        </w:rPr>
        <w:t>Test Result Report</w:t>
      </w:r>
    </w:p>
    <w:p w14:paraId="3C92D900" w14:textId="77777777" w:rsidR="003F0797" w:rsidRDefault="000C2F1C" w:rsidP="0035174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B36876">
        <w:rPr>
          <w:sz w:val="24"/>
          <w:szCs w:val="24"/>
          <w:lang w:val="en-US"/>
        </w:rPr>
        <w:t>uring the testing period</w:t>
      </w:r>
      <w:r w:rsidRPr="00B36876">
        <w:rPr>
          <w:sz w:val="24"/>
          <w:szCs w:val="24"/>
          <w:lang w:val="en-US"/>
        </w:rPr>
        <w:t xml:space="preserve"> </w:t>
      </w:r>
      <w:r w:rsidRPr="00B36876">
        <w:rPr>
          <w:sz w:val="24"/>
          <w:szCs w:val="24"/>
          <w:lang w:val="en-US"/>
        </w:rPr>
        <w:t>11 bugs</w:t>
      </w:r>
      <w:r w:rsidR="00B36876" w:rsidRPr="00B36876">
        <w:rPr>
          <w:sz w:val="24"/>
          <w:szCs w:val="24"/>
          <w:lang w:val="en-US"/>
        </w:rPr>
        <w:t xml:space="preserve"> were found on 8 tested </w:t>
      </w:r>
      <w:r w:rsidR="00B36876" w:rsidRPr="00B36876">
        <w:rPr>
          <w:sz w:val="24"/>
          <w:szCs w:val="24"/>
          <w:lang w:val="en-US"/>
        </w:rPr>
        <w:t>web</w:t>
      </w:r>
      <w:r w:rsidR="00B36876" w:rsidRPr="00B36876">
        <w:rPr>
          <w:sz w:val="24"/>
          <w:szCs w:val="24"/>
          <w:lang w:val="en-US"/>
        </w:rPr>
        <w:t>sites</w:t>
      </w:r>
      <w:r w:rsidR="00B36876" w:rsidRPr="00B36876">
        <w:rPr>
          <w:sz w:val="24"/>
          <w:szCs w:val="24"/>
          <w:lang w:val="en-US"/>
        </w:rPr>
        <w:t>. The</w:t>
      </w:r>
      <w:r w:rsidR="00B36876" w:rsidRPr="00886F5F">
        <w:rPr>
          <w:sz w:val="24"/>
          <w:szCs w:val="24"/>
          <w:lang w:val="en-US"/>
        </w:rPr>
        <w:t xml:space="preserve"> </w:t>
      </w:r>
      <w:r w:rsidR="00B36876" w:rsidRPr="00B36876">
        <w:rPr>
          <w:sz w:val="24"/>
          <w:szCs w:val="24"/>
          <w:lang w:val="en-US"/>
        </w:rPr>
        <w:t>exploratory</w:t>
      </w:r>
      <w:r w:rsidR="00B36876" w:rsidRPr="00886F5F">
        <w:rPr>
          <w:sz w:val="24"/>
          <w:szCs w:val="24"/>
          <w:lang w:val="en-US"/>
        </w:rPr>
        <w:t xml:space="preserve"> </w:t>
      </w:r>
      <w:r w:rsidR="00B36876" w:rsidRPr="00B36876">
        <w:rPr>
          <w:sz w:val="24"/>
          <w:szCs w:val="24"/>
          <w:lang w:val="en-US"/>
        </w:rPr>
        <w:t>testing</w:t>
      </w:r>
      <w:r w:rsidR="00B36876" w:rsidRPr="00886F5F">
        <w:rPr>
          <w:sz w:val="24"/>
          <w:szCs w:val="24"/>
          <w:lang w:val="en-US"/>
        </w:rPr>
        <w:t xml:space="preserve"> </w:t>
      </w:r>
      <w:r w:rsidR="00B36876" w:rsidRPr="00B36876">
        <w:rPr>
          <w:sz w:val="24"/>
          <w:szCs w:val="24"/>
          <w:lang w:val="en-US"/>
        </w:rPr>
        <w:t>method</w:t>
      </w:r>
      <w:r w:rsidR="00B36876" w:rsidRPr="00886F5F">
        <w:rPr>
          <w:sz w:val="24"/>
          <w:szCs w:val="24"/>
          <w:lang w:val="en-US"/>
        </w:rPr>
        <w:t xml:space="preserve"> </w:t>
      </w:r>
      <w:r w:rsidR="00B36876" w:rsidRPr="00B36876">
        <w:rPr>
          <w:sz w:val="24"/>
          <w:szCs w:val="24"/>
          <w:lang w:val="en-US"/>
        </w:rPr>
        <w:t>was</w:t>
      </w:r>
      <w:r w:rsidR="00B36876" w:rsidRPr="00886F5F">
        <w:rPr>
          <w:sz w:val="24"/>
          <w:szCs w:val="24"/>
          <w:lang w:val="en-US"/>
        </w:rPr>
        <w:t xml:space="preserve"> </w:t>
      </w:r>
      <w:r w:rsidR="00B36876" w:rsidRPr="00B36876">
        <w:rPr>
          <w:sz w:val="24"/>
          <w:szCs w:val="24"/>
          <w:lang w:val="en-US"/>
        </w:rPr>
        <w:t>used</w:t>
      </w:r>
      <w:r w:rsidR="00F4348B" w:rsidRPr="00F4348B">
        <w:rPr>
          <w:sz w:val="24"/>
          <w:szCs w:val="24"/>
          <w:lang w:val="en-US"/>
        </w:rPr>
        <w:t xml:space="preserve"> </w:t>
      </w:r>
      <w:r w:rsidR="00F4348B">
        <w:rPr>
          <w:sz w:val="24"/>
          <w:szCs w:val="24"/>
          <w:lang w:val="en-US"/>
        </w:rPr>
        <w:t>for testing</w:t>
      </w:r>
      <w:r w:rsidR="00B36876" w:rsidRPr="00886F5F">
        <w:rPr>
          <w:sz w:val="24"/>
          <w:szCs w:val="24"/>
          <w:lang w:val="en-US"/>
        </w:rPr>
        <w:t>.</w:t>
      </w:r>
      <w:r w:rsidR="00B36876" w:rsidRPr="00B36876">
        <w:rPr>
          <w:sz w:val="24"/>
          <w:szCs w:val="24"/>
          <w:lang w:val="en-US"/>
        </w:rPr>
        <w:t xml:space="preserve"> </w:t>
      </w:r>
      <w:r w:rsidR="00886F5F" w:rsidRPr="00886F5F">
        <w:rPr>
          <w:sz w:val="24"/>
          <w:szCs w:val="24"/>
          <w:lang w:val="en-US"/>
        </w:rPr>
        <w:t>None of finding bugs block the functioning of the websites</w:t>
      </w:r>
      <w:r w:rsidR="00F4348B">
        <w:rPr>
          <w:sz w:val="24"/>
          <w:szCs w:val="24"/>
          <w:lang w:val="en-US"/>
        </w:rPr>
        <w:t xml:space="preserve">. </w:t>
      </w:r>
      <w:r w:rsidR="00F4348B" w:rsidRPr="00F4348B">
        <w:rPr>
          <w:sz w:val="24"/>
          <w:szCs w:val="24"/>
          <w:lang w:val="en-US"/>
        </w:rPr>
        <w:t xml:space="preserve">Based on the bugs found, 11 bug reports were </w:t>
      </w:r>
      <w:r w:rsidR="00F4348B">
        <w:rPr>
          <w:sz w:val="24"/>
          <w:szCs w:val="24"/>
          <w:lang w:val="en-US"/>
        </w:rPr>
        <w:t>created</w:t>
      </w:r>
      <w:r w:rsidR="00F4348B" w:rsidRPr="00F4348B">
        <w:rPr>
          <w:sz w:val="24"/>
          <w:szCs w:val="24"/>
          <w:lang w:val="en-US"/>
        </w:rPr>
        <w:t xml:space="preserve">, all </w:t>
      </w:r>
      <w:r w:rsidR="00F4348B">
        <w:rPr>
          <w:sz w:val="24"/>
          <w:szCs w:val="24"/>
          <w:lang w:val="en-US"/>
        </w:rPr>
        <w:t>of them have “Opened” status now.</w:t>
      </w:r>
      <w:r w:rsidR="00F4348B" w:rsidRPr="00F4348B">
        <w:rPr>
          <w:sz w:val="24"/>
          <w:szCs w:val="24"/>
          <w:lang w:val="en-US"/>
        </w:rPr>
        <w:t xml:space="preserve"> </w:t>
      </w:r>
    </w:p>
    <w:p w14:paraId="528E8A59" w14:textId="0046F0DC" w:rsidR="00EF6A86" w:rsidRPr="003F0797" w:rsidRDefault="001B7123" w:rsidP="0035174D">
      <w:pPr>
        <w:jc w:val="both"/>
        <w:rPr>
          <w:sz w:val="24"/>
          <w:szCs w:val="24"/>
          <w:lang w:val="en-US"/>
        </w:rPr>
      </w:pPr>
      <w:r w:rsidRPr="001B7123">
        <w:rPr>
          <w:sz w:val="24"/>
          <w:szCs w:val="24"/>
          <w:lang w:val="en-US"/>
        </w:rPr>
        <w:t>However, there is still a risk of existence critical bugs on th</w:t>
      </w:r>
      <w:r w:rsidR="000E1DD4">
        <w:rPr>
          <w:sz w:val="24"/>
          <w:szCs w:val="24"/>
          <w:lang w:val="en-US"/>
        </w:rPr>
        <w:t>e</w:t>
      </w:r>
      <w:r w:rsidRPr="001B7123">
        <w:rPr>
          <w:sz w:val="24"/>
          <w:szCs w:val="24"/>
          <w:lang w:val="en-US"/>
        </w:rPr>
        <w:t xml:space="preserve"> websites</w:t>
      </w:r>
      <w:r w:rsidR="000108C1">
        <w:rPr>
          <w:sz w:val="24"/>
          <w:szCs w:val="24"/>
          <w:lang w:val="en-US"/>
        </w:rPr>
        <w:t xml:space="preserve"> since the testing period was only the first one.</w:t>
      </w:r>
      <w:r w:rsidR="003E2517">
        <w:rPr>
          <w:sz w:val="24"/>
          <w:szCs w:val="24"/>
          <w:lang w:val="en-US"/>
        </w:rPr>
        <w:t xml:space="preserve"> </w:t>
      </w:r>
      <w:r w:rsidR="003E2517" w:rsidRPr="003E2517">
        <w:rPr>
          <w:sz w:val="24"/>
          <w:szCs w:val="24"/>
          <w:lang w:val="en-US"/>
        </w:rPr>
        <w:t>According to this fact, the test cases for checking basic functionality will be created. During the next period testing based on test cases and exploratory testing will be continue</w:t>
      </w:r>
      <w:r w:rsidR="003E2517">
        <w:rPr>
          <w:sz w:val="24"/>
          <w:szCs w:val="24"/>
          <w:lang w:val="en-US"/>
        </w:rPr>
        <w:t xml:space="preserve">. </w:t>
      </w:r>
    </w:p>
    <w:tbl>
      <w:tblPr>
        <w:tblW w:w="8020" w:type="dxa"/>
        <w:jc w:val="center"/>
        <w:tblLook w:val="04A0" w:firstRow="1" w:lastRow="0" w:firstColumn="1" w:lastColumn="0" w:noHBand="0" w:noVBand="1"/>
      </w:tblPr>
      <w:tblGrid>
        <w:gridCol w:w="3520"/>
        <w:gridCol w:w="1560"/>
        <w:gridCol w:w="1540"/>
        <w:gridCol w:w="1540"/>
      </w:tblGrid>
      <w:tr w:rsidR="002E01E8" w:rsidRPr="002E01E8" w14:paraId="1214706F" w14:textId="77777777" w:rsidTr="002E01E8">
        <w:trPr>
          <w:trHeight w:val="576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10D51" w14:textId="4B79C87F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Website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UA"/>
              </w:rPr>
              <w:t>/Severity of bugs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8CC4B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Functionality Down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3A6E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Functionality Limited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57FD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Inconvenience</w:t>
            </w:r>
          </w:p>
        </w:tc>
      </w:tr>
      <w:tr w:rsidR="002E01E8" w:rsidRPr="002E01E8" w14:paraId="74925AAC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1EE7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https://www.zdnet.com/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4FD2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0534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7487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3</w:t>
            </w:r>
          </w:p>
        </w:tc>
      </w:tr>
      <w:tr w:rsidR="002E01E8" w:rsidRPr="002E01E8" w14:paraId="4590C53D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6D73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https://www.president.gov.ua/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9D15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1356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8283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</w:tr>
      <w:tr w:rsidR="002E01E8" w:rsidRPr="002E01E8" w14:paraId="01DF87D7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937E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lastRenderedPageBreak/>
              <w:t>https://www.rnbo.gov.ua/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3CEA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A551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D2C4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</w:tr>
      <w:tr w:rsidR="002E01E8" w:rsidRPr="002E01E8" w14:paraId="720010A2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0663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https://rozetka.com.ua/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0884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86CB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0798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</w:tr>
      <w:tr w:rsidR="002E01E8" w:rsidRPr="002E01E8" w14:paraId="46E3DAF3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FC75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https://www.uz.gov.ua/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D3AA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25AD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670B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</w:tr>
      <w:tr w:rsidR="002E01E8" w:rsidRPr="002E01E8" w14:paraId="5D961CF4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80D5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 xml:space="preserve">https://www.ikea.com/ua/uk/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3C13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96CC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C72F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</w:tr>
      <w:tr w:rsidR="002E01E8" w:rsidRPr="002E01E8" w14:paraId="3A92094F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B666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https://health-security.rnbo.gov.ua/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4744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B7DF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BA61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</w:tr>
      <w:tr w:rsidR="002E01E8" w:rsidRPr="002E01E8" w14:paraId="49E91955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EF06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https://www.next.ua/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6C0F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3BBC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95A8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color w:val="000000"/>
                <w:lang w:eastAsia="ru-UA"/>
              </w:rPr>
              <w:t> </w:t>
            </w:r>
          </w:p>
        </w:tc>
      </w:tr>
      <w:tr w:rsidR="002E01E8" w:rsidRPr="002E01E8" w14:paraId="5E90EE9A" w14:textId="77777777" w:rsidTr="002E01E8">
        <w:trPr>
          <w:trHeight w:val="288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0C7" w14:textId="77777777" w:rsidR="002E01E8" w:rsidRPr="002E01E8" w:rsidRDefault="002E01E8" w:rsidP="002E01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3F2E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739F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5F2D" w14:textId="77777777" w:rsidR="002E01E8" w:rsidRPr="002E01E8" w:rsidRDefault="002E01E8" w:rsidP="002E01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</w:pPr>
            <w:r w:rsidRPr="002E01E8">
              <w:rPr>
                <w:rFonts w:ascii="Calibri" w:eastAsia="Times New Roman" w:hAnsi="Calibri" w:cs="Calibri"/>
                <w:b/>
                <w:bCs/>
                <w:color w:val="000000"/>
                <w:lang w:eastAsia="ru-UA"/>
              </w:rPr>
              <w:t>5</w:t>
            </w:r>
          </w:p>
        </w:tc>
      </w:tr>
    </w:tbl>
    <w:p w14:paraId="1FCC1C3C" w14:textId="1A1F00C2" w:rsidR="0035174D" w:rsidRDefault="00425A3C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8949C" wp14:editId="2E7C7AA1">
            <wp:simplePos x="0" y="0"/>
            <wp:positionH relativeFrom="column">
              <wp:posOffset>733425</wp:posOffset>
            </wp:positionH>
            <wp:positionV relativeFrom="paragraph">
              <wp:posOffset>175260</wp:posOffset>
            </wp:positionV>
            <wp:extent cx="4572000" cy="2743200"/>
            <wp:effectExtent l="0" t="0" r="0" b="0"/>
            <wp:wrapNone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2704C5-4ABD-43C4-992A-02C29ECE6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5123A275" w14:textId="4577A5C3" w:rsidR="00425A3C" w:rsidRPr="0035174D" w:rsidRDefault="00425A3C">
      <w:pPr>
        <w:rPr>
          <w:lang w:val="uk-UA"/>
        </w:rPr>
      </w:pPr>
    </w:p>
    <w:sectPr w:rsidR="00425A3C" w:rsidRPr="0035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736B"/>
    <w:multiLevelType w:val="hybridMultilevel"/>
    <w:tmpl w:val="096A6F52"/>
    <w:lvl w:ilvl="0" w:tplc="8CD0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B0ECD"/>
    <w:multiLevelType w:val="hybridMultilevel"/>
    <w:tmpl w:val="47C4B47E"/>
    <w:lvl w:ilvl="0" w:tplc="23584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B9"/>
    <w:rsid w:val="000108C1"/>
    <w:rsid w:val="000379C1"/>
    <w:rsid w:val="000C2F1C"/>
    <w:rsid w:val="000E1DD4"/>
    <w:rsid w:val="001B4AC0"/>
    <w:rsid w:val="001B7123"/>
    <w:rsid w:val="001C0C35"/>
    <w:rsid w:val="00245566"/>
    <w:rsid w:val="002E01E8"/>
    <w:rsid w:val="0035174D"/>
    <w:rsid w:val="0036505E"/>
    <w:rsid w:val="0039627D"/>
    <w:rsid w:val="003E2517"/>
    <w:rsid w:val="003F0797"/>
    <w:rsid w:val="003F437E"/>
    <w:rsid w:val="00402A75"/>
    <w:rsid w:val="00425A3C"/>
    <w:rsid w:val="0048478F"/>
    <w:rsid w:val="004B16D2"/>
    <w:rsid w:val="00560BA6"/>
    <w:rsid w:val="005F5EA8"/>
    <w:rsid w:val="00761239"/>
    <w:rsid w:val="007B1D6B"/>
    <w:rsid w:val="00886F5F"/>
    <w:rsid w:val="008D26AB"/>
    <w:rsid w:val="008E26C6"/>
    <w:rsid w:val="008F4954"/>
    <w:rsid w:val="009A2FB9"/>
    <w:rsid w:val="00A05A4C"/>
    <w:rsid w:val="00A20A42"/>
    <w:rsid w:val="00B36876"/>
    <w:rsid w:val="00C1277E"/>
    <w:rsid w:val="00C416EA"/>
    <w:rsid w:val="00C7704B"/>
    <w:rsid w:val="00CC3883"/>
    <w:rsid w:val="00D260FF"/>
    <w:rsid w:val="00D61152"/>
    <w:rsid w:val="00E051E9"/>
    <w:rsid w:val="00E2266F"/>
    <w:rsid w:val="00E34E75"/>
    <w:rsid w:val="00E3513B"/>
    <w:rsid w:val="00EF6A86"/>
    <w:rsid w:val="00F20511"/>
    <w:rsid w:val="00F263B6"/>
    <w:rsid w:val="00F4348B"/>
    <w:rsid w:val="00FB0ADC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C1A2"/>
  <w15:chartTrackingRefBased/>
  <w15:docId w15:val="{18A83911-5461-4419-B217-DC9C3857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6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6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\Desktop\QA\Epam%20University\HW\HW8\Vira_Artemenko_Kyiv_HT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Types of bugs found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085-4919-99FC-EB15589E59A3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085-4919-99FC-EB15589E59A3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085-4919-99FC-EB15589E59A3}"/>
              </c:ext>
            </c:extLst>
          </c:dPt>
          <c:dLbls>
            <c:dLbl>
              <c:idx val="2"/>
              <c:layout>
                <c:manualLayout>
                  <c:x val="5.1988845144356956E-2"/>
                  <c:y val="7.214202391367745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085-4919-99FC-EB15589E59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Лист1!$H$3:$H$5</c:f>
              <c:strCache>
                <c:ptCount val="3"/>
                <c:pt idx="0">
                  <c:v>Functional</c:v>
                </c:pt>
                <c:pt idx="1">
                  <c:v>Visual</c:v>
                </c:pt>
                <c:pt idx="2">
                  <c:v>Content</c:v>
                </c:pt>
              </c:strCache>
            </c:strRef>
          </c:cat>
          <c:val>
            <c:numRef>
              <c:f>Лист1!$I$3:$I$5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085-4919-99FC-EB15589E59A3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1">
          <a:solidFill>
            <a:schemeClr val="tx1"/>
          </a:solidFill>
        </a:defRPr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Artemenko</dc:creator>
  <cp:keywords/>
  <dc:description/>
  <cp:lastModifiedBy>Andrii Artemenko</cp:lastModifiedBy>
  <cp:revision>45</cp:revision>
  <dcterms:created xsi:type="dcterms:W3CDTF">2021-05-18T07:20:00Z</dcterms:created>
  <dcterms:modified xsi:type="dcterms:W3CDTF">2021-05-18T17:59:00Z</dcterms:modified>
</cp:coreProperties>
</file>