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3C1457D9"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0"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Pr>
          <w:rFonts w:ascii="Times New Roman" w:eastAsia="Times New Roman" w:hAnsi="Times New Roman" w:cs="Times New Roman"/>
          <w:b/>
          <w:sz w:val="32"/>
          <w:szCs w:val="32"/>
        </w:rPr>
        <w:t xml:space="preserve">ACOPLADO EN OPERACIÓN </w:t>
      </w:r>
      <w:r w:rsidR="000B7B3F">
        <w:rPr>
          <w:rFonts w:ascii="Times New Roman" w:eastAsia="Times New Roman" w:hAnsi="Times New Roman" w:cs="Times New Roman"/>
          <w:b/>
          <w:sz w:val="32"/>
          <w:szCs w:val="32"/>
        </w:rPr>
        <w:t>POST‑FALTA</w:t>
      </w:r>
    </w:p>
    <w:bookmarkEnd w:id="0"/>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74836061" w14:textId="028C9405" w:rsidR="00B47342" w:rsidRDefault="00B47342">
      <w:pPr>
        <w:jc w:val="center"/>
        <w:rPr>
          <w:rFonts w:ascii="Times New Roman" w:eastAsia="Times New Roman" w:hAnsi="Times New Roman" w:cs="Times New Roman"/>
          <w:color w:val="FF0000"/>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36ABB002"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proofErr w:type="spellStart"/>
      <w:r>
        <w:rPr>
          <w:rFonts w:ascii="Times New Roman" w:eastAsia="Times New Roman" w:hAnsi="Times New Roman" w:cs="Times New Roman"/>
        </w:rPr>
        <w:t>Otuvre</w:t>
      </w:r>
      <w:proofErr w:type="spellEnd"/>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4E78BC49"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ANÁLISIS COMPARATIVO DE TOPOLOGÍAS DE MOTORES HEXAFÁSICOS CON NEUTROS AISLADOS Y ACOPLADOS EN OPERACIÓN </w:t>
      </w:r>
      <w:r w:rsidR="000B7B3F">
        <w:rPr>
          <w:rFonts w:ascii="Times New Roman" w:eastAsia="Times New Roman" w:hAnsi="Times New Roman" w:cs="Times New Roman"/>
          <w:b/>
          <w:sz w:val="32"/>
          <w:szCs w:val="32"/>
        </w:rPr>
        <w:t>POST‑FALTA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965D26D"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25EAB2D4"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w:t>
      </w:r>
      <w:r w:rsidR="00C33339">
        <w:rPr>
          <w:rFonts w:ascii="Times New Roman" w:eastAsia="Times New Roman" w:hAnsi="Times New Roman" w:cs="Times New Roman"/>
          <w:b/>
          <w:sz w:val="24"/>
          <w:szCs w:val="24"/>
        </w:rPr>
        <w:t>.</w:t>
      </w:r>
      <w:r w:rsidR="007C7752">
        <w:rPr>
          <w:rFonts w:ascii="Times New Roman" w:eastAsia="Times New Roman" w:hAnsi="Times New Roman" w:cs="Times New Roman"/>
          <w:b/>
          <w:sz w:val="24"/>
          <w:szCs w:val="24"/>
        </w:rPr>
        <w:t xml:space="preserve">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w:t>
      </w:r>
      <w:proofErr w:type="spellStart"/>
      <w:r w:rsidRPr="00627802">
        <w:rPr>
          <w:rFonts w:ascii="Times New Roman" w:eastAsia="Times New Roman" w:hAnsi="Times New Roman" w:cs="Times New Roman"/>
          <w:b/>
          <w:sz w:val="24"/>
          <w:szCs w:val="24"/>
          <w:lang w:val="es-PY"/>
        </w:rPr>
        <w:t>Bioq</w:t>
      </w:r>
      <w:proofErr w:type="spellEnd"/>
      <w:r w:rsidRPr="00627802">
        <w:rPr>
          <w:rFonts w:ascii="Times New Roman" w:eastAsia="Times New Roman" w:hAnsi="Times New Roman" w:cs="Times New Roman"/>
          <w:b/>
          <w:sz w:val="24"/>
          <w:szCs w:val="24"/>
          <w:lang w:val="es-PY"/>
        </w:rPr>
        <w:t xml:space="preserve">.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66C32103"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headerReference w:type="default" r:id="rId12"/>
          <w:footerReference w:type="default" r:id="rId13"/>
          <w:pgSz w:w="11906" w:h="16838"/>
          <w:pgMar w:top="1985" w:right="1418" w:bottom="1418" w:left="2268" w:header="709" w:footer="709" w:gutter="0"/>
          <w:pgNumType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Aguilera Gavilán, Aldo </w:t>
            </w:r>
            <w:proofErr w:type="spellStart"/>
            <w:r>
              <w:rPr>
                <w:rFonts w:ascii="Times New Roman" w:eastAsia="Times New Roman" w:hAnsi="Times New Roman" w:cs="Times New Roman"/>
                <w:color w:val="000000"/>
                <w:sz w:val="20"/>
                <w:szCs w:val="20"/>
              </w:rPr>
              <w:t>Armín</w:t>
            </w:r>
            <w:proofErr w:type="spellEnd"/>
            <w:r w:rsidR="005376B8">
              <w:rPr>
                <w:rFonts w:ascii="Times New Roman" w:eastAsia="Times New Roman" w:hAnsi="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5C4DE6A5" w14:textId="0188B41C" w:rsidR="00B47342" w:rsidRDefault="00C15713">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Análisis comparativo de topologías de motores hexafásicos con neutros aislados y acoplados en operación </w:t>
            </w:r>
            <w:r w:rsidR="000B7B3F">
              <w:rPr>
                <w:rFonts w:ascii="Times New Roman" w:eastAsia="Times New Roman" w:hAnsi="Times New Roman" w:cs="Times New Roman"/>
                <w:color w:val="000000"/>
                <w:sz w:val="20"/>
                <w:szCs w:val="20"/>
              </w:rPr>
              <w:t>post‑falta</w:t>
            </w:r>
            <w:r w:rsidR="005376B8">
              <w:rPr>
                <w:rFonts w:ascii="Times New Roman" w:eastAsia="Times New Roman" w:hAnsi="Times New Roman" w:cs="Times New Roman"/>
                <w:color w:val="000000"/>
                <w:sz w:val="20"/>
                <w:szCs w:val="20"/>
              </w:rPr>
              <w:t>: modelado y simulación</w:t>
            </w:r>
            <w:r>
              <w:rPr>
                <w:rFonts w:ascii="Times New Roman" w:eastAsia="Times New Roman" w:hAnsi="Times New Roman" w:cs="Times New Roman"/>
                <w:color w:val="000000"/>
                <w:sz w:val="20"/>
                <w:szCs w:val="20"/>
              </w:rPr>
              <w:t xml:space="preserve">/ Aldo </w:t>
            </w:r>
            <w:proofErr w:type="spellStart"/>
            <w:r>
              <w:rPr>
                <w:rFonts w:ascii="Times New Roman" w:eastAsia="Times New Roman" w:hAnsi="Times New Roman" w:cs="Times New Roman"/>
                <w:color w:val="000000"/>
                <w:sz w:val="20"/>
                <w:szCs w:val="20"/>
              </w:rPr>
              <w:t>Armín</w:t>
            </w:r>
            <w:proofErr w:type="spellEnd"/>
            <w:r>
              <w:rPr>
                <w:rFonts w:ascii="Times New Roman" w:eastAsia="Times New Roman" w:hAnsi="Times New Roman" w:cs="Times New Roman"/>
                <w:color w:val="000000"/>
                <w:sz w:val="20"/>
                <w:szCs w:val="20"/>
              </w:rPr>
              <w:t xml:space="preserve"> Aguilera Gavilán, Diógenez Alejandro Xavier Vera Duarte; Orientadores: Magno Elias Ayala Silva, </w:t>
            </w:r>
            <w:r w:rsidR="005376B8">
              <w:rPr>
                <w:rFonts w:ascii="Times New Roman" w:eastAsia="Times New Roman" w:hAnsi="Times New Roman" w:cs="Times New Roman"/>
                <w:color w:val="000000"/>
                <w:sz w:val="20"/>
                <w:szCs w:val="20"/>
              </w:rPr>
              <w:t>Osvaldo Julián González Barrios, Candy Giannina Santacruz Ayala</w:t>
            </w:r>
            <w:r>
              <w:rPr>
                <w:rFonts w:ascii="Times New Roman" w:eastAsia="Times New Roman" w:hAnsi="Times New Roman" w:cs="Times New Roman"/>
                <w:color w:val="000000"/>
                <w:sz w:val="20"/>
                <w:szCs w:val="20"/>
              </w:rPr>
              <w:t>. - - San Lorenzo</w:t>
            </w:r>
            <w:r w:rsidR="006E1A68">
              <w:rPr>
                <w:rFonts w:ascii="Times New Roman" w:eastAsia="Times New Roman" w:hAnsi="Times New Roman" w:cs="Times New Roman"/>
                <w:color w:val="000000"/>
                <w:sz w:val="20"/>
                <w:szCs w:val="20"/>
              </w:rPr>
              <w:t>, Paraguay</w:t>
            </w:r>
            <w:r>
              <w:rPr>
                <w:rFonts w:ascii="Times New Roman" w:eastAsia="Times New Roman" w:hAnsi="Times New Roman" w:cs="Times New Roman"/>
                <w:color w:val="000000"/>
                <w:sz w:val="20"/>
                <w:szCs w:val="20"/>
              </w:rPr>
              <w:t>: FPUNA, 202</w:t>
            </w:r>
            <w:r w:rsidR="006E1A68">
              <w:rPr>
                <w:rFonts w:ascii="Times New Roman" w:eastAsia="Times New Roman" w:hAnsi="Times New Roman" w:cs="Times New Roman"/>
                <w:color w:val="000000"/>
                <w:sz w:val="20"/>
                <w:szCs w:val="20"/>
              </w:rPr>
              <w:t>5</w:t>
            </w:r>
            <w:r>
              <w:rPr>
                <w:rFonts w:ascii="Times New Roman" w:eastAsia="Times New Roman" w:hAnsi="Times New Roman" w:cs="Times New Roman"/>
                <w:color w:val="000000"/>
                <w:sz w:val="20"/>
                <w:szCs w:val="20"/>
              </w:rPr>
              <w:t>.</w:t>
            </w:r>
          </w:p>
          <w:p w14:paraId="33962F91" w14:textId="0FE5844B"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w:t>
            </w:r>
            <w:proofErr w:type="spellStart"/>
            <w:proofErr w:type="gramStart"/>
            <w:r>
              <w:rPr>
                <w:rFonts w:ascii="Times New Roman" w:eastAsia="Times New Roman" w:hAnsi="Times New Roman" w:cs="Times New Roman"/>
                <w:color w:val="000000"/>
                <w:sz w:val="20"/>
                <w:szCs w:val="20"/>
              </w:rPr>
              <w:t>xi</w:t>
            </w:r>
            <w:r w:rsidR="006E1A68">
              <w:rPr>
                <w:rFonts w:ascii="Times New Roman" w:eastAsia="Times New Roman" w:hAnsi="Times New Roman" w:cs="Times New Roman"/>
                <w:color w:val="000000"/>
                <w:sz w:val="20"/>
                <w:szCs w:val="20"/>
              </w:rPr>
              <w:t>i</w:t>
            </w:r>
            <w:proofErr w:type="spellEnd"/>
            <w:r>
              <w:rPr>
                <w:rFonts w:ascii="Times New Roman" w:eastAsia="Times New Roman" w:hAnsi="Times New Roman" w:cs="Times New Roman"/>
                <w:color w:val="000000"/>
                <w:sz w:val="20"/>
                <w:szCs w:val="20"/>
              </w:rPr>
              <w:t xml:space="preserve"> ;</w:t>
            </w:r>
            <w:proofErr w:type="gramEnd"/>
            <w:r w:rsidR="006E1A68">
              <w:rPr>
                <w:rFonts w:ascii="Times New Roman" w:eastAsia="Times New Roman" w:hAnsi="Times New Roman" w:cs="Times New Roman"/>
                <w:color w:val="000000"/>
                <w:sz w:val="20"/>
                <w:szCs w:val="20"/>
              </w:rPr>
              <w:t xml:space="preserve"> 73</w:t>
            </w:r>
            <w:r>
              <w:rPr>
                <w:rFonts w:ascii="Times New Roman" w:eastAsia="Times New Roman" w:hAnsi="Times New Roman" w:cs="Times New Roman"/>
                <w:color w:val="000000"/>
                <w:sz w:val="20"/>
                <w:szCs w:val="20"/>
              </w:rPr>
              <w:t xml:space="preserve"> </w:t>
            </w:r>
            <w:proofErr w:type="gramStart"/>
            <w:r>
              <w:rPr>
                <w:rFonts w:ascii="Times New Roman" w:eastAsia="Times New Roman" w:hAnsi="Times New Roman" w:cs="Times New Roman"/>
                <w:color w:val="000000"/>
                <w:sz w:val="20"/>
                <w:szCs w:val="20"/>
              </w:rPr>
              <w:t>h. ;</w:t>
            </w:r>
            <w:proofErr w:type="gramEnd"/>
            <w:r>
              <w:rPr>
                <w:rFonts w:ascii="Times New Roman" w:eastAsia="Times New Roman" w:hAnsi="Times New Roman" w:cs="Times New Roman"/>
                <w:color w:val="000000"/>
                <w:sz w:val="20"/>
                <w:szCs w:val="20"/>
              </w:rPr>
              <w:t xml:space="preserve"> </w:t>
            </w:r>
            <w:proofErr w:type="spellStart"/>
            <w:r>
              <w:rPr>
                <w:rFonts w:ascii="Times New Roman" w:eastAsia="Times New Roman" w:hAnsi="Times New Roman" w:cs="Times New Roman"/>
                <w:color w:val="000000"/>
                <w:sz w:val="20"/>
                <w:szCs w:val="20"/>
              </w:rPr>
              <w:t>il.</w:t>
            </w:r>
            <w:proofErr w:type="spellEnd"/>
            <w:r>
              <w:rPr>
                <w:rFonts w:ascii="Times New Roman" w:eastAsia="Times New Roman" w:hAnsi="Times New Roman" w:cs="Times New Roman"/>
                <w:color w:val="000000"/>
                <w:sz w:val="20"/>
                <w:szCs w:val="20"/>
              </w:rPr>
              <w:t>: 30 cm.</w:t>
            </w:r>
          </w:p>
          <w:p w14:paraId="23ABAF89"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0C79D6CA" w14:textId="6D8B450A"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461826E0" w14:textId="63B24937"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Trabajo de Grado (Ingeniería en Electrónica, énfasis en Control Industrial).  - - UNA. Facultad Politécnica, 202</w:t>
            </w:r>
            <w:r w:rsidR="006E1A68">
              <w:rPr>
                <w:rFonts w:ascii="Times New Roman" w:eastAsia="Times New Roman" w:hAnsi="Times New Roman" w:cs="Times New Roman"/>
                <w:color w:val="000000"/>
                <w:sz w:val="20"/>
                <w:szCs w:val="20"/>
              </w:rPr>
              <w:t>5</w:t>
            </w:r>
          </w:p>
          <w:p w14:paraId="279831F3"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14C0F133" w14:textId="61072563"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sidR="006E1A68">
              <w:rPr>
                <w:rFonts w:ascii="Times New Roman" w:eastAsia="Times New Roman" w:hAnsi="Times New Roman" w:cs="Times New Roman"/>
                <w:color w:val="000000"/>
                <w:sz w:val="20"/>
                <w:szCs w:val="20"/>
              </w:rPr>
              <w:t>Motores hexafásicos</w:t>
            </w:r>
            <w:r>
              <w:rPr>
                <w:rFonts w:ascii="Times New Roman" w:eastAsia="Times New Roman" w:hAnsi="Times New Roman" w:cs="Times New Roman"/>
                <w:color w:val="000000"/>
                <w:sz w:val="20"/>
                <w:szCs w:val="20"/>
              </w:rPr>
              <w:t>. 2.</w:t>
            </w:r>
            <w:r w:rsidR="006E1A68">
              <w:rPr>
                <w:rFonts w:ascii="Times New Roman" w:eastAsia="Times New Roman" w:hAnsi="Times New Roman" w:cs="Times New Roman"/>
                <w:color w:val="000000"/>
                <w:sz w:val="20"/>
                <w:szCs w:val="20"/>
              </w:rPr>
              <w:t xml:space="preserve"> Control </w:t>
            </w:r>
            <w:r w:rsidR="000B7B3F">
              <w:rPr>
                <w:rFonts w:ascii="Times New Roman" w:eastAsia="Times New Roman" w:hAnsi="Times New Roman" w:cs="Times New Roman"/>
                <w:color w:val="000000"/>
                <w:sz w:val="20"/>
                <w:szCs w:val="20"/>
              </w:rPr>
              <w:t>post‑falta</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3. Control predictivo de corriente.</w:t>
            </w:r>
            <w:r>
              <w:rPr>
                <w:rFonts w:ascii="Times New Roman" w:eastAsia="Times New Roman" w:hAnsi="Times New Roman" w:cs="Times New Roman"/>
                <w:color w:val="000000"/>
                <w:sz w:val="20"/>
                <w:szCs w:val="20"/>
              </w:rPr>
              <w:t xml:space="preserve"> 4.</w:t>
            </w:r>
            <w:r w:rsidR="006E1A68">
              <w:rPr>
                <w:rFonts w:ascii="Times New Roman" w:eastAsia="Times New Roman" w:hAnsi="Times New Roman" w:cs="Times New Roman"/>
                <w:color w:val="000000"/>
                <w:sz w:val="20"/>
                <w:szCs w:val="20"/>
              </w:rPr>
              <w:t xml:space="preserve"> Sistemas eléctricos.</w:t>
            </w:r>
            <w:r>
              <w:rPr>
                <w:rFonts w:ascii="Times New Roman" w:eastAsia="Times New Roman" w:hAnsi="Times New Roman" w:cs="Times New Roman"/>
                <w:color w:val="000000"/>
                <w:sz w:val="20"/>
                <w:szCs w:val="20"/>
              </w:rPr>
              <w:t xml:space="preserve"> 5.</w:t>
            </w:r>
            <w:r w:rsidR="006E1A68">
              <w:rPr>
                <w:rFonts w:ascii="Times New Roman" w:eastAsia="Times New Roman" w:hAnsi="Times New Roman" w:cs="Times New Roman"/>
                <w:color w:val="000000"/>
                <w:sz w:val="20"/>
                <w:szCs w:val="20"/>
              </w:rPr>
              <w:t xml:space="preserve"> Control automático.</w:t>
            </w:r>
            <w:r>
              <w:rPr>
                <w:rFonts w:ascii="Times New Roman" w:eastAsia="Times New Roman" w:hAnsi="Times New Roman" w:cs="Times New Roman"/>
                <w:color w:val="000000"/>
                <w:sz w:val="20"/>
                <w:szCs w:val="20"/>
              </w:rPr>
              <w:t xml:space="preserve"> I.</w:t>
            </w:r>
            <w:r w:rsidR="006E1A68">
              <w:rPr>
                <w:rFonts w:ascii="Times New Roman" w:eastAsia="Times New Roman" w:hAnsi="Times New Roman" w:cs="Times New Roman"/>
                <w:color w:val="000000"/>
                <w:sz w:val="20"/>
                <w:szCs w:val="20"/>
              </w:rPr>
              <w:t xml:space="preserve"> </w:t>
            </w:r>
            <w:proofErr w:type="spellStart"/>
            <w:r w:rsidR="006E1A68">
              <w:rPr>
                <w:rFonts w:ascii="Times New Roman" w:eastAsia="Times New Roman" w:hAnsi="Times New Roman" w:cs="Times New Roman"/>
                <w:color w:val="000000"/>
                <w:sz w:val="20"/>
                <w:szCs w:val="20"/>
              </w:rPr>
              <w:t>Gregor</w:t>
            </w:r>
            <w:proofErr w:type="spellEnd"/>
            <w:r w:rsidR="006E1A68">
              <w:rPr>
                <w:rFonts w:ascii="Times New Roman" w:eastAsia="Times New Roman" w:hAnsi="Times New Roman" w:cs="Times New Roman"/>
                <w:color w:val="000000"/>
                <w:sz w:val="20"/>
                <w:szCs w:val="20"/>
              </w:rPr>
              <w:t>, Raúl</w:t>
            </w:r>
            <w:r>
              <w:rPr>
                <w:rFonts w:ascii="Times New Roman" w:eastAsia="Times New Roman" w:hAnsi="Times New Roman" w:cs="Times New Roman"/>
                <w:color w:val="000000"/>
                <w:sz w:val="20"/>
                <w:szCs w:val="20"/>
              </w:rPr>
              <w:t xml:space="preserve"> II</w:t>
            </w:r>
            <w:r w:rsidR="006E1A68">
              <w:rPr>
                <w:rFonts w:ascii="Times New Roman" w:eastAsia="Times New Roman" w:hAnsi="Times New Roman" w:cs="Times New Roman"/>
                <w:color w:val="000000"/>
                <w:sz w:val="20"/>
                <w:szCs w:val="20"/>
              </w:rPr>
              <w:t>. Vera, Porquería.</w:t>
            </w:r>
            <w:r>
              <w:rPr>
                <w:rFonts w:ascii="Times New Roman" w:eastAsia="Times New Roman" w:hAnsi="Times New Roman" w:cs="Times New Roman"/>
                <w:color w:val="000000"/>
                <w:sz w:val="20"/>
                <w:szCs w:val="20"/>
              </w:rPr>
              <w:t xml:space="preserve"> III.</w:t>
            </w:r>
            <w:r w:rsidR="006E1A68">
              <w:rPr>
                <w:rFonts w:ascii="Times New Roman" w:eastAsia="Times New Roman" w:hAnsi="Times New Roman" w:cs="Times New Roman"/>
                <w:color w:val="000000"/>
                <w:sz w:val="20"/>
                <w:szCs w:val="20"/>
              </w:rPr>
              <w:t xml:space="preserve"> Santacruz</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Candy</w:t>
            </w:r>
            <w:r>
              <w:rPr>
                <w:rFonts w:ascii="Times New Roman" w:eastAsia="Times New Roman" w:hAnsi="Times New Roman" w:cs="Times New Roman"/>
                <w:color w:val="000000"/>
                <w:sz w:val="20"/>
                <w:szCs w:val="20"/>
              </w:rPr>
              <w:t xml:space="preserve">. IV. Título. </w:t>
            </w:r>
          </w:p>
          <w:p w14:paraId="48F1F4AA" w14:textId="510B9C82" w:rsidR="00B47342" w:rsidRDefault="00556817">
            <w:pPr>
              <w:tabs>
                <w:tab w:val="left" w:pos="1095"/>
                <w:tab w:val="left" w:pos="6379"/>
              </w:tabs>
              <w:ind w:left="164" w:right="178"/>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SCDD 62</w:t>
            </w:r>
            <w:r w:rsidR="006E2634">
              <w:rPr>
                <w:rFonts w:ascii="Times New Roman" w:eastAsia="Times New Roman" w:hAnsi="Times New Roman" w:cs="Times New Roman"/>
                <w:sz w:val="20"/>
                <w:szCs w:val="20"/>
              </w:rPr>
              <w:t>1.312</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ascii="Times New Roman" w:eastAsia="Times New Roman" w:hAnsi="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footerReference w:type="default" r:id="rId14"/>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5C020400" w:rsidR="00B47342" w:rsidRDefault="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Padres, sin cuyo apoyo no se hubiera conseguido este gran logro.</w:t>
      </w:r>
    </w:p>
    <w:p w14:paraId="07953DCE" w14:textId="37066392" w:rsidR="00B47342" w:rsidRDefault="00396E8F"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 xml:space="preserve">Aldo </w:t>
      </w:r>
      <w:proofErr w:type="spellStart"/>
      <w:r>
        <w:rPr>
          <w:rFonts w:ascii="Times New Roman" w:eastAsia="Times New Roman" w:hAnsi="Times New Roman" w:cs="Times New Roman"/>
          <w:b/>
          <w:i/>
        </w:rPr>
        <w:t>Armín</w:t>
      </w:r>
      <w:proofErr w:type="spellEnd"/>
      <w:r>
        <w:rPr>
          <w:rFonts w:ascii="Times New Roman" w:eastAsia="Times New Roman" w:hAnsi="Times New Roman" w:cs="Times New Roman"/>
          <w:b/>
          <w:i/>
        </w:rPr>
        <w:t xml:space="preserve"> Aguilera Gavilán</w:t>
      </w: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191F9F1E" w14:textId="3B9B398D" w:rsidR="00B47342" w:rsidRP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 xml:space="preserve">Al Ing. Gerardo Gómez, por ser un pilar para los estudiantes durante toda la carrera. </w:t>
      </w:r>
    </w:p>
    <w:p w14:paraId="6D280748" w14:textId="77777777" w:rsidR="00B47342" w:rsidRDefault="00B47342">
      <w:pPr>
        <w:spacing w:after="0" w:line="360" w:lineRule="auto"/>
        <w:ind w:firstLine="851"/>
        <w:jc w:val="right"/>
        <w:rPr>
          <w:rFonts w:ascii="Times New Roman" w:eastAsia="Times New Roman" w:hAnsi="Times New Roman" w:cs="Times New Roman"/>
          <w:i/>
        </w:rPr>
      </w:pPr>
    </w:p>
    <w:p w14:paraId="33AC36A4" w14:textId="77777777" w:rsidR="00B47342" w:rsidRDefault="00B47342">
      <w:pPr>
        <w:spacing w:after="0" w:line="360" w:lineRule="auto"/>
        <w:ind w:firstLine="851"/>
        <w:jc w:val="right"/>
        <w:rPr>
          <w:rFonts w:ascii="Times New Roman" w:eastAsia="Times New Roman" w:hAnsi="Times New Roman" w:cs="Times New Roman"/>
          <w:i/>
        </w:rPr>
      </w:pP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77777777" w:rsidR="00B47342" w:rsidRDefault="00556817">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Nombres y Apellidos</w:t>
      </w:r>
    </w:p>
    <w:p w14:paraId="4C1CBD27" w14:textId="77777777" w:rsidR="00B47342" w:rsidRDefault="00556817">
      <w:pPr>
        <w:rPr>
          <w:rFonts w:ascii="Times New Roman" w:eastAsia="Times New Roman" w:hAnsi="Times New Roman" w:cs="Times New Roman"/>
          <w:b/>
          <w:i/>
        </w:rPr>
      </w:pPr>
      <w:r>
        <w:br w:type="page"/>
      </w:r>
    </w:p>
    <w:p w14:paraId="059165BA" w14:textId="2409A381"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ANÁLISIS COMPARATIVO DE TOPOLOGÍAS DE MOTORES HEXAFÁSICOS CON NEUTROS AISLADOS Y ACOPLADOS EN OPERACIÓN </w:t>
      </w:r>
      <w:r w:rsidR="000B7B3F">
        <w:rPr>
          <w:rFonts w:ascii="Times New Roman" w:eastAsia="Times New Roman" w:hAnsi="Times New Roman" w:cs="Times New Roman"/>
          <w:b/>
          <w:sz w:val="28"/>
          <w:szCs w:val="28"/>
        </w:rPr>
        <w:t>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w:t>
      </w:r>
      <w:proofErr w:type="spellStart"/>
      <w:r w:rsidR="00492AE7">
        <w:rPr>
          <w:rFonts w:ascii="Times New Roman" w:eastAsia="Times New Roman" w:hAnsi="Times New Roman" w:cs="Times New Roman"/>
          <w:sz w:val="24"/>
          <w:szCs w:val="24"/>
        </w:rPr>
        <w:t>Bioq</w:t>
      </w:r>
      <w:proofErr w:type="spellEnd"/>
      <w:r w:rsidR="00492AE7">
        <w:rPr>
          <w:rFonts w:ascii="Times New Roman" w:eastAsia="Times New Roman" w:hAnsi="Times New Roman" w:cs="Times New Roman"/>
          <w:sz w:val="24"/>
          <w:szCs w:val="24"/>
        </w:rPr>
        <w:t>.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7777777"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RESUMEN </w:t>
      </w:r>
      <w:r>
        <w:rPr>
          <w:rFonts w:ascii="Times New Roman" w:eastAsia="Times New Roman" w:hAnsi="Times New Roman" w:cs="Times New Roman"/>
          <w:sz w:val="20"/>
          <w:szCs w:val="20"/>
        </w:rPr>
        <w:t>(NO MÁS DE 25 LINEAS)</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049649FF" w14:textId="2BB0A1DF" w:rsidR="00B47342"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FF0000"/>
        </w:rPr>
      </w:pPr>
      <w:r>
        <w:rPr>
          <w:rFonts w:ascii="Times New Roman" w:eastAsia="Times New Roman" w:hAnsi="Times New Roman" w:cs="Times New Roman"/>
          <w:color w:val="1F1A17"/>
        </w:rPr>
        <w:t>Con el objetivo de (</w:t>
      </w:r>
      <w:r>
        <w:rPr>
          <w:rFonts w:ascii="Times New Roman" w:eastAsia="Times New Roman" w:hAnsi="Times New Roman" w:cs="Times New Roman"/>
          <w:color w:val="FF0000"/>
        </w:rPr>
        <w:t>objetivo general/es)</w:t>
      </w:r>
      <w:r>
        <w:rPr>
          <w:rFonts w:ascii="Times New Roman" w:eastAsia="Times New Roman" w:hAnsi="Times New Roman" w:cs="Times New Roman"/>
          <w:color w:val="1F1A17"/>
        </w:rPr>
        <w:t xml:space="preserve"> ……………………</w:t>
      </w:r>
      <w:proofErr w:type="gramStart"/>
      <w:r>
        <w:rPr>
          <w:rFonts w:ascii="Times New Roman" w:eastAsia="Times New Roman" w:hAnsi="Times New Roman" w:cs="Times New Roman"/>
          <w:color w:val="1F1A17"/>
        </w:rPr>
        <w:t>…….</w:t>
      </w:r>
      <w:proofErr w:type="gramEnd"/>
      <w:r>
        <w:rPr>
          <w:rFonts w:ascii="Times New Roman" w:eastAsia="Times New Roman" w:hAnsi="Times New Roman" w:cs="Times New Roman"/>
          <w:color w:val="1F1A17"/>
        </w:rPr>
        <w:t>.</w:t>
      </w:r>
      <w:r>
        <w:rPr>
          <w:rFonts w:ascii="Times New Roman" w:eastAsia="Times New Roman" w:hAnsi="Times New Roman" w:cs="Times New Roman"/>
          <w:color w:val="000000"/>
        </w:rPr>
        <w:t xml:space="preserve">, se realizó desde </w:t>
      </w:r>
      <w:r>
        <w:rPr>
          <w:rFonts w:ascii="Times New Roman" w:eastAsia="Times New Roman" w:hAnsi="Times New Roman" w:cs="Times New Roman"/>
          <w:color w:val="FF0000"/>
        </w:rPr>
        <w:t>marzo a noviembre de 2019,</w:t>
      </w:r>
      <w:r>
        <w:rPr>
          <w:rFonts w:ascii="Times New Roman" w:eastAsia="Times New Roman" w:hAnsi="Times New Roman" w:cs="Times New Roman"/>
          <w:color w:val="000000"/>
        </w:rPr>
        <w:t xml:space="preserve"> una investigación del tipo </w:t>
      </w:r>
      <w:r>
        <w:rPr>
          <w:rFonts w:ascii="Times New Roman" w:eastAsia="Times New Roman" w:hAnsi="Times New Roman" w:cs="Times New Roman"/>
          <w:color w:val="FF0000"/>
        </w:rPr>
        <w:t>básico/aplicativo</w:t>
      </w:r>
      <w:r>
        <w:rPr>
          <w:rFonts w:ascii="Times New Roman" w:eastAsia="Times New Roman" w:hAnsi="Times New Roman" w:cs="Times New Roman"/>
          <w:color w:val="000000"/>
        </w:rPr>
        <w:t xml:space="preserve">, con enfoque </w:t>
      </w:r>
      <w:r>
        <w:rPr>
          <w:rFonts w:ascii="Times New Roman" w:eastAsia="Times New Roman" w:hAnsi="Times New Roman" w:cs="Times New Roman"/>
          <w:color w:val="FF0000"/>
        </w:rPr>
        <w:t>cuali</w:t>
      </w:r>
      <w:r w:rsidR="0062019F">
        <w:rPr>
          <w:rFonts w:ascii="Times New Roman" w:eastAsia="Times New Roman" w:hAnsi="Times New Roman" w:cs="Times New Roman"/>
          <w:color w:val="FF0000"/>
        </w:rPr>
        <w:t xml:space="preserve">tativo / </w:t>
      </w:r>
      <w:r>
        <w:rPr>
          <w:rFonts w:ascii="Times New Roman" w:eastAsia="Times New Roman" w:hAnsi="Times New Roman" w:cs="Times New Roman"/>
          <w:color w:val="FF0000"/>
        </w:rPr>
        <w:t>cuantitativo</w:t>
      </w:r>
      <w:r>
        <w:rPr>
          <w:rFonts w:ascii="Times New Roman" w:eastAsia="Times New Roman" w:hAnsi="Times New Roman" w:cs="Times New Roman"/>
          <w:color w:val="000000"/>
        </w:rPr>
        <w:t xml:space="preserve">, que se inició como una investigación </w:t>
      </w:r>
      <w:r>
        <w:rPr>
          <w:rFonts w:ascii="Times New Roman" w:eastAsia="Times New Roman" w:hAnsi="Times New Roman" w:cs="Times New Roman"/>
          <w:color w:val="FF0000"/>
        </w:rPr>
        <w:t>exploratoria para luego dar lugar a una investigación descriptiva, de naturaleza empírica y documental, sustentada en fuentes primarias y secundarias.</w:t>
      </w:r>
      <w:r>
        <w:rPr>
          <w:rFonts w:ascii="Times New Roman" w:eastAsia="Times New Roman" w:hAnsi="Times New Roman" w:cs="Times New Roman"/>
          <w:color w:val="000000"/>
        </w:rPr>
        <w:t xml:space="preserve"> Para la ejecución de todo el proceso de investigación, se adoptó el diseño de tipo </w:t>
      </w:r>
      <w:r>
        <w:rPr>
          <w:rFonts w:ascii="Times New Roman" w:eastAsia="Times New Roman" w:hAnsi="Times New Roman" w:cs="Times New Roman"/>
          <w:color w:val="FF0000"/>
        </w:rPr>
        <w:t>transversal con una sola medición</w:t>
      </w:r>
      <w:r>
        <w:rPr>
          <w:rFonts w:ascii="Times New Roman" w:eastAsia="Times New Roman" w:hAnsi="Times New Roman" w:cs="Times New Roman"/>
          <w:color w:val="000000"/>
        </w:rPr>
        <w:t xml:space="preserve">. La selección muestral fue del tipo </w:t>
      </w:r>
      <w:r>
        <w:rPr>
          <w:rFonts w:ascii="Times New Roman" w:eastAsia="Times New Roman" w:hAnsi="Times New Roman" w:cs="Times New Roman"/>
          <w:color w:val="FF0000"/>
        </w:rPr>
        <w:t>no probabilístico por conveniencia</w:t>
      </w:r>
      <w:r>
        <w:rPr>
          <w:rFonts w:ascii="Times New Roman" w:eastAsia="Times New Roman" w:hAnsi="Times New Roman" w:cs="Times New Roman"/>
          <w:color w:val="000000"/>
        </w:rPr>
        <w:t xml:space="preserve">, conformada por </w:t>
      </w:r>
      <w:r>
        <w:rPr>
          <w:rFonts w:ascii="Times New Roman" w:eastAsia="Times New Roman" w:hAnsi="Times New Roman" w:cs="Times New Roman"/>
          <w:color w:val="FF0000"/>
        </w:rPr>
        <w:t>XX (Valores, factores, elementos, indicadores, parámetros)</w:t>
      </w:r>
      <w:r>
        <w:rPr>
          <w:rFonts w:ascii="Times New Roman" w:eastAsia="Times New Roman" w:hAnsi="Times New Roman" w:cs="Times New Roman"/>
          <w:color w:val="000000"/>
        </w:rPr>
        <w:t xml:space="preserve">. El estudio reveló que…. </w:t>
      </w:r>
      <w:r>
        <w:rPr>
          <w:rFonts w:ascii="Times New Roman" w:eastAsia="Times New Roman" w:hAnsi="Times New Roman" w:cs="Times New Roman"/>
          <w:color w:val="FF0000"/>
        </w:rPr>
        <w:t>(Responder a los objetivos específicos).</w:t>
      </w:r>
      <w:r>
        <w:rPr>
          <w:rFonts w:ascii="Times New Roman" w:eastAsia="Times New Roman" w:hAnsi="Times New Roman" w:cs="Times New Roman"/>
          <w:color w:val="000000"/>
        </w:rPr>
        <w:t xml:space="preserve"> Se concluye que (</w:t>
      </w:r>
      <w:r>
        <w:rPr>
          <w:rFonts w:ascii="Times New Roman" w:eastAsia="Times New Roman" w:hAnsi="Times New Roman" w:cs="Times New Roman"/>
          <w:color w:val="FF0000"/>
        </w:rPr>
        <w:t>responder al objetivo general y exponer otro hallazgo si hubiere</w:t>
      </w:r>
      <w:r>
        <w:rPr>
          <w:rFonts w:ascii="Times New Roman" w:eastAsia="Times New Roman" w:hAnsi="Times New Roman" w:cs="Times New Roman"/>
          <w:color w:val="000000"/>
        </w:rPr>
        <w:t xml:space="preserve">). </w:t>
      </w:r>
      <w:r>
        <w:rPr>
          <w:rFonts w:ascii="Times New Roman" w:eastAsia="Times New Roman" w:hAnsi="Times New Roman" w:cs="Times New Roman"/>
        </w:rPr>
        <w:t>Se recomienda… (</w:t>
      </w:r>
      <w:r>
        <w:rPr>
          <w:rFonts w:ascii="Times New Roman" w:eastAsia="Times New Roman" w:hAnsi="Times New Roman" w:cs="Times New Roman"/>
          <w:color w:val="FF0000"/>
        </w:rPr>
        <w:t>Ofrecer sugerencias principales).</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77777777"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Palabras clave: </w:t>
      </w:r>
      <w:r>
        <w:rPr>
          <w:rFonts w:ascii="Times New Roman" w:eastAsia="Times New Roman" w:hAnsi="Times New Roman" w:cs="Times New Roman"/>
          <w:color w:val="FF0000"/>
        </w:rPr>
        <w:t>(del Tesauro especializado en el área del saber del estudio, esta identificación se realiza con un profesional de Bibliotecología o Ciencias de la Información, al igual que la ficha catalográfica).</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8F2CB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8F2CBA">
        <w:rPr>
          <w:rFonts w:ascii="Times New Roman" w:eastAsia="Times New Roman" w:hAnsi="Times New Roman" w:cs="Times New Roman"/>
          <w:sz w:val="24"/>
          <w:szCs w:val="24"/>
          <w:lang w:val="en-US"/>
        </w:rPr>
        <w:t xml:space="preserve">Authors: </w:t>
      </w:r>
      <w:r w:rsidR="001E2F6A" w:rsidRPr="008F2CBA">
        <w:rPr>
          <w:rFonts w:ascii="Times New Roman" w:eastAsia="Times New Roman" w:hAnsi="Times New Roman" w:cs="Times New Roman"/>
          <w:sz w:val="24"/>
          <w:szCs w:val="24"/>
          <w:lang w:val="en-US"/>
        </w:rPr>
        <w:t>ALDO ARMÍN AGUILERA GAVILÁN</w:t>
      </w:r>
    </w:p>
    <w:p w14:paraId="63EAB03B" w14:textId="77777777" w:rsidR="001E2F6A" w:rsidRPr="008F2CB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60562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roofErr w:type="spellStart"/>
      <w:r w:rsidRPr="00CA2221">
        <w:rPr>
          <w:rFonts w:ascii="Times New Roman" w:eastAsia="Times New Roman" w:hAnsi="Times New Roman" w:cs="Times New Roman"/>
          <w:sz w:val="24"/>
          <w:szCs w:val="24"/>
          <w:lang w:val="es-PY"/>
        </w:rPr>
        <w:t>Methodological</w:t>
      </w:r>
      <w:proofErr w:type="spellEnd"/>
      <w:r w:rsidRPr="00CA2221">
        <w:rPr>
          <w:rFonts w:ascii="Times New Roman" w:eastAsia="Times New Roman" w:hAnsi="Times New Roman" w:cs="Times New Roman"/>
          <w:sz w:val="24"/>
          <w:szCs w:val="24"/>
          <w:lang w:val="es-PY"/>
        </w:rPr>
        <w:t xml:space="preserve"> </w:t>
      </w:r>
      <w:proofErr w:type="spellStart"/>
      <w:r w:rsidRPr="00CA2221">
        <w:rPr>
          <w:rFonts w:ascii="Times New Roman" w:eastAsia="Times New Roman" w:hAnsi="Times New Roman" w:cs="Times New Roman"/>
          <w:sz w:val="24"/>
          <w:szCs w:val="24"/>
          <w:lang w:val="es-PY"/>
        </w:rPr>
        <w:t>advisor</w:t>
      </w:r>
      <w:proofErr w:type="spellEnd"/>
      <w:r w:rsidRPr="00CA2221">
        <w:rPr>
          <w:rFonts w:ascii="Times New Roman" w:eastAsia="Times New Roman" w:hAnsi="Times New Roman" w:cs="Times New Roman"/>
          <w:sz w:val="24"/>
          <w:szCs w:val="24"/>
          <w:lang w:val="es-PY"/>
        </w:rPr>
        <w:t>: Prof</w:t>
      </w:r>
      <w:r w:rsidR="001E2F6A" w:rsidRPr="00CA2221">
        <w:rPr>
          <w:rFonts w:ascii="Times New Roman" w:eastAsia="Times New Roman" w:hAnsi="Times New Roman" w:cs="Times New Roman"/>
          <w:sz w:val="24"/>
          <w:szCs w:val="24"/>
          <w:lang w:val="es-PY"/>
        </w:rPr>
        <w:t xml:space="preserve">. </w:t>
      </w:r>
      <w:proofErr w:type="spellStart"/>
      <w:r w:rsidR="001E2F6A" w:rsidRPr="00CA2221">
        <w:rPr>
          <w:rFonts w:ascii="Times New Roman" w:eastAsia="Times New Roman" w:hAnsi="Times New Roman" w:cs="Times New Roman"/>
          <w:sz w:val="24"/>
          <w:szCs w:val="24"/>
          <w:lang w:val="es-PY"/>
        </w:rPr>
        <w:t>Bioq</w:t>
      </w:r>
      <w:proofErr w:type="spellEnd"/>
      <w:r w:rsidR="001E2F6A" w:rsidRPr="00CA2221">
        <w:rPr>
          <w:rFonts w:ascii="Times New Roman" w:eastAsia="Times New Roman" w:hAnsi="Times New Roman" w:cs="Times New Roman"/>
          <w:sz w:val="24"/>
          <w:szCs w:val="24"/>
          <w:lang w:val="es-PY"/>
        </w:rPr>
        <w:t xml:space="preserve">. </w:t>
      </w:r>
      <w:r w:rsidR="001E2F6A" w:rsidRPr="00605627">
        <w:rPr>
          <w:rFonts w:ascii="Times New Roman" w:eastAsia="Times New Roman" w:hAnsi="Times New Roman" w:cs="Times New Roman"/>
          <w:sz w:val="24"/>
          <w:szCs w:val="24"/>
          <w:lang w:val="en-US"/>
        </w:rPr>
        <w:t>Candy Giannina Santacruz Ayala</w:t>
      </w:r>
      <w:r w:rsidRPr="00605627">
        <w:rPr>
          <w:rFonts w:ascii="Times New Roman" w:eastAsia="Times New Roman" w:hAnsi="Times New Roman" w:cs="Times New Roman"/>
          <w:sz w:val="24"/>
          <w:szCs w:val="24"/>
          <w:lang w:val="en-US"/>
        </w:rPr>
        <w:t xml:space="preserve"> </w:t>
      </w:r>
    </w:p>
    <w:p w14:paraId="653FB814" w14:textId="77777777" w:rsidR="00B47342" w:rsidRPr="00605627"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CA2221" w:rsidRDefault="00556817">
      <w:pPr>
        <w:tabs>
          <w:tab w:val="right" w:pos="8789"/>
        </w:tabs>
        <w:spacing w:after="0" w:line="240" w:lineRule="auto"/>
        <w:jc w:val="both"/>
        <w:rPr>
          <w:rFonts w:ascii="Times New Roman" w:eastAsia="Times New Roman" w:hAnsi="Times New Roman" w:cs="Times New Roman"/>
          <w:lang w:val="en-US"/>
        </w:rPr>
      </w:pPr>
      <w:r w:rsidRPr="00CA2221">
        <w:rPr>
          <w:rFonts w:ascii="Times New Roman" w:eastAsia="Times New Roman" w:hAnsi="Times New Roman" w:cs="Times New Roman"/>
          <w:lang w:val="en-US"/>
        </w:rPr>
        <w:t>SUMMARY</w:t>
      </w:r>
    </w:p>
    <w:p w14:paraId="1F0466A9"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06E31DCA"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51FA914B"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14A4CBF5"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11312417"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25422EAB"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77052551"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1B759468"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08CB168D"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722CDE9C"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3E64FA23"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42DCE71B"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2F9AE135"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63BE8565" w14:textId="77777777" w:rsidR="00B47342" w:rsidRPr="00CA2221" w:rsidRDefault="00556817">
      <w:pPr>
        <w:tabs>
          <w:tab w:val="right" w:pos="8789"/>
        </w:tabs>
        <w:spacing w:after="0" w:line="240" w:lineRule="auto"/>
        <w:jc w:val="both"/>
        <w:rPr>
          <w:rFonts w:ascii="Times New Roman" w:eastAsia="Times New Roman" w:hAnsi="Times New Roman" w:cs="Times New Roman"/>
          <w:lang w:val="en-US"/>
        </w:rPr>
      </w:pPr>
      <w:r w:rsidRPr="00CA2221">
        <w:rPr>
          <w:rFonts w:ascii="Times New Roman" w:eastAsia="Times New Roman" w:hAnsi="Times New Roman" w:cs="Times New Roman"/>
          <w:lang w:val="en-US"/>
        </w:rPr>
        <w:t xml:space="preserve">Keywords: </w:t>
      </w:r>
    </w:p>
    <w:p w14:paraId="1F10570C"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sectPr w:rsidR="00B47342" w:rsidRPr="00CA2221">
          <w:footerReference w:type="default" r:id="rId15"/>
          <w:pgSz w:w="11906" w:h="16838"/>
          <w:pgMar w:top="3970" w:right="1418" w:bottom="1418" w:left="2268" w:header="709" w:footer="709" w:gutter="0"/>
          <w:pgNumType w:start="3"/>
          <w:cols w:space="720"/>
        </w:sectPr>
      </w:pPr>
    </w:p>
    <w:p w14:paraId="50E83BA7" w14:textId="77777777" w:rsidR="00B47342" w:rsidRPr="00361CAC" w:rsidRDefault="00556817">
      <w:pPr>
        <w:spacing w:after="360" w:line="360" w:lineRule="auto"/>
        <w:jc w:val="center"/>
        <w:rPr>
          <w:rFonts w:ascii="Times New Roman" w:eastAsia="Times New Roman" w:hAnsi="Times New Roman" w:cs="Times New Roman"/>
          <w:b/>
          <w:sz w:val="28"/>
          <w:szCs w:val="28"/>
          <w:lang w:val="es-PY"/>
        </w:rPr>
      </w:pPr>
      <w:r w:rsidRPr="00361CAC">
        <w:rPr>
          <w:rFonts w:ascii="Times New Roman" w:eastAsia="Times New Roman" w:hAnsi="Times New Roman" w:cs="Times New Roman"/>
          <w:b/>
          <w:sz w:val="28"/>
          <w:szCs w:val="28"/>
          <w:lang w:val="es-PY"/>
        </w:rPr>
        <w:lastRenderedPageBreak/>
        <w:t>INDICE DE CONTENIDO</w:t>
      </w:r>
    </w:p>
    <w:p w14:paraId="78455CC4" w14:textId="77777777" w:rsidR="00B47342" w:rsidRPr="00361CAC" w:rsidRDefault="00556817">
      <w:pPr>
        <w:spacing w:after="200" w:line="360" w:lineRule="auto"/>
        <w:jc w:val="right"/>
        <w:rPr>
          <w:rFonts w:ascii="Times New Roman" w:eastAsia="Times New Roman" w:hAnsi="Times New Roman" w:cs="Times New Roman"/>
          <w:b/>
          <w:sz w:val="24"/>
          <w:szCs w:val="24"/>
          <w:lang w:val="es-PY"/>
        </w:rPr>
      </w:pPr>
      <w:r w:rsidRPr="00361CAC">
        <w:rPr>
          <w:rFonts w:ascii="Times New Roman" w:eastAsia="Times New Roman" w:hAnsi="Times New Roman" w:cs="Times New Roman"/>
          <w:b/>
          <w:sz w:val="24"/>
          <w:szCs w:val="24"/>
          <w:lang w:val="es-PY"/>
        </w:rPr>
        <w:t>Pág.</w:t>
      </w:r>
    </w:p>
    <w:sdt>
      <w:sdtPr>
        <w:id w:val="449288121"/>
        <w:docPartObj>
          <w:docPartGallery w:val="Table of Contents"/>
          <w:docPartUnique/>
        </w:docPartObj>
      </w:sdtPr>
      <w:sdtContent>
        <w:p w14:paraId="1804C903" w14:textId="77777777" w:rsidR="00B47342" w:rsidRDefault="00556817">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B47342">
              <w:rPr>
                <w:rFonts w:ascii="Times New Roman" w:eastAsia="Times New Roman" w:hAnsi="Times New Roman" w:cs="Times New Roman"/>
                <w:color w:val="000000"/>
                <w:sz w:val="24"/>
                <w:szCs w:val="24"/>
              </w:rPr>
              <w:t>1.</w:t>
            </w:r>
            <w:r w:rsidR="00B47342">
              <w:rPr>
                <w:rFonts w:ascii="Times New Roman" w:eastAsia="Times New Roman" w:hAnsi="Times New Roman" w:cs="Times New Roman"/>
                <w:color w:val="000000"/>
                <w:sz w:val="24"/>
                <w:szCs w:val="24"/>
              </w:rPr>
              <w:tab/>
              <w:t>INTRODUCCIÓN</w:t>
            </w:r>
            <w:r w:rsidR="00B47342">
              <w:rPr>
                <w:rFonts w:ascii="Times New Roman" w:eastAsia="Times New Roman" w:hAnsi="Times New Roman" w:cs="Times New Roman"/>
                <w:color w:val="000000"/>
                <w:sz w:val="24"/>
                <w:szCs w:val="24"/>
              </w:rPr>
              <w:tab/>
              <w:t>16</w:t>
            </w:r>
          </w:hyperlink>
        </w:p>
        <w:p w14:paraId="0AA02AAC"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REVISIÓN BIBLIOGRÁFICA</w:t>
            </w:r>
            <w:r>
              <w:rPr>
                <w:rFonts w:ascii="Times New Roman" w:eastAsia="Times New Roman" w:hAnsi="Times New Roman" w:cs="Times New Roman"/>
                <w:color w:val="000000"/>
                <w:sz w:val="24"/>
                <w:szCs w:val="24"/>
              </w:rPr>
              <w:tab/>
              <w:t>17</w:t>
            </w:r>
          </w:hyperlink>
        </w:p>
        <w:p w14:paraId="3D91ACE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MARCO CONCEPTUAL</w:t>
            </w:r>
            <w:r>
              <w:rPr>
                <w:rFonts w:ascii="Times New Roman" w:eastAsia="Times New Roman" w:hAnsi="Times New Roman" w:cs="Times New Roman"/>
                <w:color w:val="000000"/>
                <w:sz w:val="24"/>
                <w:szCs w:val="24"/>
              </w:rPr>
              <w:tab/>
              <w:t>17</w:t>
            </w:r>
          </w:hyperlink>
        </w:p>
        <w:p w14:paraId="18A2D80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17</w:t>
            </w:r>
          </w:hyperlink>
        </w:p>
        <w:p w14:paraId="3A469B0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17</w:t>
            </w:r>
          </w:hyperlink>
        </w:p>
        <w:p w14:paraId="41B51EA6"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color w:val="000000"/>
                <w:sz w:val="24"/>
                <w:szCs w:val="24"/>
              </w:rPr>
              <w:t>2.1.3.</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5C65A35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color w:val="000000"/>
                <w:sz w:val="24"/>
                <w:szCs w:val="24"/>
              </w:rPr>
              <w:t>2.1.4.</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4239178D"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MARCO TEÓRICO</w:t>
            </w:r>
            <w:r>
              <w:rPr>
                <w:rFonts w:ascii="Times New Roman" w:eastAsia="Times New Roman" w:hAnsi="Times New Roman" w:cs="Times New Roman"/>
                <w:color w:val="000000"/>
                <w:sz w:val="24"/>
                <w:szCs w:val="24"/>
              </w:rPr>
              <w:tab/>
              <w:t>19</w:t>
            </w:r>
          </w:hyperlink>
        </w:p>
        <w:p w14:paraId="2349643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d34og8">
            <w:r>
              <w:rPr>
                <w:rFonts w:ascii="Times New Roman" w:eastAsia="Times New Roman" w:hAnsi="Times New Roman" w:cs="Times New Roman"/>
                <w:color w:val="000000"/>
                <w:sz w:val="24"/>
                <w:szCs w:val="24"/>
              </w:rPr>
              <w:t>2.2.1.</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19</w:t>
            </w:r>
          </w:hyperlink>
        </w:p>
        <w:p w14:paraId="5196BD0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rdcrjn">
            <w:r>
              <w:rPr>
                <w:rFonts w:ascii="Times New Roman" w:eastAsia="Times New Roman" w:hAnsi="Times New Roman" w:cs="Times New Roman"/>
                <w:color w:val="000000"/>
                <w:sz w:val="24"/>
                <w:szCs w:val="24"/>
              </w:rPr>
              <w:t>2.2.2.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21</w:t>
            </w:r>
          </w:hyperlink>
        </w:p>
        <w:p w14:paraId="1EDF1CC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lnxbz9">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MARCO REFERENCIAL</w:t>
            </w:r>
            <w:r>
              <w:rPr>
                <w:rFonts w:ascii="Times New Roman" w:eastAsia="Times New Roman" w:hAnsi="Times New Roman" w:cs="Times New Roman"/>
                <w:color w:val="000000"/>
                <w:sz w:val="24"/>
                <w:szCs w:val="24"/>
              </w:rPr>
              <w:tab/>
              <w:t>23</w:t>
            </w:r>
          </w:hyperlink>
        </w:p>
        <w:p w14:paraId="705FA03C"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5nkun2">
            <w:r>
              <w:rPr>
                <w:rFonts w:ascii="Times New Roman" w:eastAsia="Times New Roman" w:hAnsi="Times New Roman" w:cs="Times New Roman"/>
                <w:color w:val="000000"/>
                <w:sz w:val="24"/>
                <w:szCs w:val="24"/>
              </w:rPr>
              <w:t>2.3.1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1F93028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ksv4uv">
            <w:r>
              <w:rPr>
                <w:rFonts w:ascii="Times New Roman" w:eastAsia="Times New Roman" w:hAnsi="Times New Roman" w:cs="Times New Roman"/>
                <w:color w:val="000000"/>
                <w:sz w:val="24"/>
                <w:szCs w:val="24"/>
              </w:rPr>
              <w:t>2.3.2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65D3C7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4sinio">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t>MARCO LEGAL</w:t>
            </w:r>
            <w:r>
              <w:rPr>
                <w:rFonts w:ascii="Times New Roman" w:eastAsia="Times New Roman" w:hAnsi="Times New Roman" w:cs="Times New Roman"/>
                <w:color w:val="000000"/>
                <w:sz w:val="24"/>
                <w:szCs w:val="24"/>
              </w:rPr>
              <w:tab/>
              <w:t>24</w:t>
            </w:r>
          </w:hyperlink>
        </w:p>
        <w:p w14:paraId="088B4D0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jxsxqh">
            <w:r>
              <w:rPr>
                <w:rFonts w:ascii="Times New Roman" w:eastAsia="Times New Roman" w:hAnsi="Times New Roman" w:cs="Times New Roman"/>
                <w:color w:val="000000"/>
                <w:sz w:val="24"/>
                <w:szCs w:val="24"/>
              </w:rPr>
              <w:t>2.4.1.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6315D72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z337ya">
            <w:r>
              <w:rPr>
                <w:rFonts w:ascii="Times New Roman" w:eastAsia="Times New Roman" w:hAnsi="Times New Roman" w:cs="Times New Roman"/>
                <w:color w:val="000000"/>
                <w:sz w:val="24"/>
                <w:szCs w:val="24"/>
              </w:rPr>
              <w:t>2.4.2.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57ED0C4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j2qqm3">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MARCO HISTÓRICO</w:t>
            </w:r>
            <w:r>
              <w:rPr>
                <w:rFonts w:ascii="Times New Roman" w:eastAsia="Times New Roman" w:hAnsi="Times New Roman" w:cs="Times New Roman"/>
                <w:color w:val="000000"/>
                <w:sz w:val="24"/>
                <w:szCs w:val="24"/>
              </w:rPr>
              <w:tab/>
              <w:t>25</w:t>
            </w:r>
          </w:hyperlink>
        </w:p>
        <w:p w14:paraId="3BFCD057"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1y810tw">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t>METODOLOGÍA</w:t>
            </w:r>
            <w:r>
              <w:rPr>
                <w:rFonts w:ascii="Times New Roman" w:eastAsia="Times New Roman" w:hAnsi="Times New Roman" w:cs="Times New Roman"/>
                <w:color w:val="000000"/>
                <w:sz w:val="24"/>
                <w:szCs w:val="24"/>
              </w:rPr>
              <w:tab/>
              <w:t>26</w:t>
            </w:r>
          </w:hyperlink>
        </w:p>
        <w:p w14:paraId="6CD17D8F"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xcytpi">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RESUMEN EJECUTIVO</w:t>
            </w:r>
            <w:r>
              <w:rPr>
                <w:rFonts w:ascii="Times New Roman" w:eastAsia="Times New Roman" w:hAnsi="Times New Roman" w:cs="Times New Roman"/>
                <w:color w:val="000000"/>
                <w:sz w:val="24"/>
                <w:szCs w:val="24"/>
              </w:rPr>
              <w:tab/>
              <w:t>27</w:t>
            </w:r>
          </w:hyperlink>
        </w:p>
        <w:p w14:paraId="3BCABCA1"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ci93xb">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t>Naturaleza del Proyecto</w:t>
            </w:r>
            <w:r>
              <w:rPr>
                <w:rFonts w:ascii="Times New Roman" w:eastAsia="Times New Roman" w:hAnsi="Times New Roman" w:cs="Times New Roman"/>
                <w:color w:val="000000"/>
                <w:sz w:val="24"/>
                <w:szCs w:val="24"/>
              </w:rPr>
              <w:tab/>
              <w:t>27</w:t>
            </w:r>
          </w:hyperlink>
        </w:p>
        <w:p w14:paraId="6BB332B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whwml4">
            <w:r>
              <w:rPr>
                <w:rFonts w:ascii="Times New Roman" w:eastAsia="Times New Roman" w:hAnsi="Times New Roman" w:cs="Times New Roman"/>
                <w:color w:val="000000"/>
                <w:sz w:val="24"/>
                <w:szCs w:val="24"/>
              </w:rPr>
              <w:t>4.1.1.</w:t>
            </w:r>
            <w:r>
              <w:rPr>
                <w:rFonts w:ascii="Times New Roman" w:eastAsia="Times New Roman" w:hAnsi="Times New Roman" w:cs="Times New Roman"/>
                <w:color w:val="000000"/>
                <w:sz w:val="24"/>
                <w:szCs w:val="24"/>
              </w:rPr>
              <w:tab/>
              <w:t>Descripción</w:t>
            </w:r>
            <w:r>
              <w:rPr>
                <w:rFonts w:ascii="Times New Roman" w:eastAsia="Times New Roman" w:hAnsi="Times New Roman" w:cs="Times New Roman"/>
                <w:color w:val="000000"/>
                <w:sz w:val="24"/>
                <w:szCs w:val="24"/>
              </w:rPr>
              <w:tab/>
              <w:t>27</w:t>
            </w:r>
          </w:hyperlink>
        </w:p>
        <w:p w14:paraId="54ACB81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bn6wsx">
            <w:r>
              <w:rPr>
                <w:rFonts w:ascii="Times New Roman" w:eastAsia="Times New Roman" w:hAnsi="Times New Roman" w:cs="Times New Roman"/>
                <w:color w:val="000000"/>
                <w:sz w:val="24"/>
                <w:szCs w:val="24"/>
              </w:rPr>
              <w:t>4.1.2.</w:t>
            </w:r>
            <w:r>
              <w:rPr>
                <w:rFonts w:ascii="Times New Roman" w:eastAsia="Times New Roman" w:hAnsi="Times New Roman" w:cs="Times New Roman"/>
                <w:color w:val="000000"/>
                <w:sz w:val="24"/>
                <w:szCs w:val="24"/>
              </w:rPr>
              <w:tab/>
              <w:t>Justificación</w:t>
            </w:r>
            <w:r>
              <w:rPr>
                <w:rFonts w:ascii="Times New Roman" w:eastAsia="Times New Roman" w:hAnsi="Times New Roman" w:cs="Times New Roman"/>
                <w:color w:val="000000"/>
                <w:sz w:val="24"/>
                <w:szCs w:val="24"/>
              </w:rPr>
              <w:tab/>
              <w:t>28</w:t>
            </w:r>
          </w:hyperlink>
        </w:p>
        <w:p w14:paraId="011E697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qsh70q">
            <w:r>
              <w:rPr>
                <w:rFonts w:ascii="Times New Roman" w:eastAsia="Times New Roman" w:hAnsi="Times New Roman" w:cs="Times New Roman"/>
                <w:color w:val="000000"/>
                <w:sz w:val="24"/>
                <w:szCs w:val="24"/>
              </w:rPr>
              <w:t>4.1.3.</w:t>
            </w:r>
            <w:r>
              <w:rPr>
                <w:rFonts w:ascii="Times New Roman" w:eastAsia="Times New Roman" w:hAnsi="Times New Roman" w:cs="Times New Roman"/>
                <w:color w:val="000000"/>
                <w:sz w:val="24"/>
                <w:szCs w:val="24"/>
              </w:rPr>
              <w:tab/>
              <w:t>Finalidad del Proyecto</w:t>
            </w:r>
            <w:r>
              <w:rPr>
                <w:rFonts w:ascii="Times New Roman" w:eastAsia="Times New Roman" w:hAnsi="Times New Roman" w:cs="Times New Roman"/>
                <w:color w:val="000000"/>
                <w:sz w:val="24"/>
                <w:szCs w:val="24"/>
              </w:rPr>
              <w:tab/>
              <w:t>28</w:t>
            </w:r>
          </w:hyperlink>
        </w:p>
        <w:p w14:paraId="06C1261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as4poj">
            <w:r>
              <w:rPr>
                <w:rFonts w:ascii="Times New Roman" w:eastAsia="Times New Roman" w:hAnsi="Times New Roman" w:cs="Times New Roman"/>
                <w:color w:val="000000"/>
                <w:sz w:val="24"/>
                <w:szCs w:val="24"/>
              </w:rPr>
              <w:t>4.1.4.</w:t>
            </w:r>
            <w:r>
              <w:rPr>
                <w:rFonts w:ascii="Times New Roman" w:eastAsia="Times New Roman" w:hAnsi="Times New Roman" w:cs="Times New Roman"/>
                <w:color w:val="000000"/>
                <w:sz w:val="24"/>
                <w:szCs w:val="24"/>
              </w:rPr>
              <w:tab/>
              <w:t>Objetivos</w:t>
            </w:r>
            <w:r>
              <w:rPr>
                <w:rFonts w:ascii="Times New Roman" w:eastAsia="Times New Roman" w:hAnsi="Times New Roman" w:cs="Times New Roman"/>
                <w:color w:val="000000"/>
                <w:sz w:val="24"/>
                <w:szCs w:val="24"/>
              </w:rPr>
              <w:tab/>
              <w:t>29</w:t>
            </w:r>
          </w:hyperlink>
        </w:p>
        <w:p w14:paraId="3AE01A9A"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1pxezwc">
            <w:r>
              <w:rPr>
                <w:rFonts w:ascii="Times New Roman" w:eastAsia="Times New Roman" w:hAnsi="Times New Roman" w:cs="Times New Roman"/>
                <w:color w:val="000000"/>
                <w:sz w:val="24"/>
                <w:szCs w:val="24"/>
              </w:rPr>
              <w:t>4.1.4.1.</w:t>
            </w:r>
            <w:r>
              <w:rPr>
                <w:rFonts w:ascii="Times New Roman" w:eastAsia="Times New Roman" w:hAnsi="Times New Roman" w:cs="Times New Roman"/>
                <w:color w:val="000000"/>
                <w:sz w:val="24"/>
                <w:szCs w:val="24"/>
              </w:rPr>
              <w:tab/>
              <w:t>Objetivo general</w:t>
            </w:r>
            <w:r>
              <w:rPr>
                <w:rFonts w:ascii="Times New Roman" w:eastAsia="Times New Roman" w:hAnsi="Times New Roman" w:cs="Times New Roman"/>
                <w:color w:val="000000"/>
                <w:sz w:val="24"/>
                <w:szCs w:val="24"/>
              </w:rPr>
              <w:tab/>
              <w:t>29</w:t>
            </w:r>
          </w:hyperlink>
        </w:p>
        <w:p w14:paraId="426952C9"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49x2ik5">
            <w:r>
              <w:rPr>
                <w:rFonts w:ascii="Times New Roman" w:eastAsia="Times New Roman" w:hAnsi="Times New Roman" w:cs="Times New Roman"/>
                <w:color w:val="000000"/>
                <w:sz w:val="24"/>
                <w:szCs w:val="24"/>
              </w:rPr>
              <w:t>4.1.4.2.</w:t>
            </w:r>
            <w:r>
              <w:rPr>
                <w:rFonts w:ascii="Times New Roman" w:eastAsia="Times New Roman" w:hAnsi="Times New Roman" w:cs="Times New Roman"/>
                <w:color w:val="000000"/>
                <w:sz w:val="24"/>
                <w:szCs w:val="24"/>
              </w:rPr>
              <w:tab/>
              <w:t>Objetivos específicos</w:t>
            </w:r>
            <w:r>
              <w:rPr>
                <w:rFonts w:ascii="Times New Roman" w:eastAsia="Times New Roman" w:hAnsi="Times New Roman" w:cs="Times New Roman"/>
                <w:color w:val="000000"/>
                <w:sz w:val="24"/>
                <w:szCs w:val="24"/>
              </w:rPr>
              <w:tab/>
              <w:t>29</w:t>
            </w:r>
          </w:hyperlink>
        </w:p>
        <w:p w14:paraId="5D99BA1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p2csry">
            <w:r>
              <w:rPr>
                <w:rFonts w:ascii="Times New Roman" w:eastAsia="Times New Roman" w:hAnsi="Times New Roman" w:cs="Times New Roman"/>
                <w:color w:val="000000"/>
                <w:sz w:val="24"/>
                <w:szCs w:val="24"/>
              </w:rPr>
              <w:t>4.1.5.</w:t>
            </w:r>
            <w:r>
              <w:rPr>
                <w:rFonts w:ascii="Times New Roman" w:eastAsia="Times New Roman" w:hAnsi="Times New Roman" w:cs="Times New Roman"/>
                <w:color w:val="000000"/>
                <w:sz w:val="24"/>
                <w:szCs w:val="24"/>
              </w:rPr>
              <w:tab/>
              <w:t>Metas</w:t>
            </w:r>
            <w:r>
              <w:rPr>
                <w:rFonts w:ascii="Times New Roman" w:eastAsia="Times New Roman" w:hAnsi="Times New Roman" w:cs="Times New Roman"/>
                <w:color w:val="000000"/>
                <w:sz w:val="24"/>
                <w:szCs w:val="24"/>
              </w:rPr>
              <w:tab/>
              <w:t>29</w:t>
            </w:r>
          </w:hyperlink>
        </w:p>
        <w:p w14:paraId="6D84F2B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47n2zr">
            <w:r>
              <w:rPr>
                <w:rFonts w:ascii="Times New Roman" w:eastAsia="Times New Roman" w:hAnsi="Times New Roman" w:cs="Times New Roman"/>
                <w:color w:val="000000"/>
                <w:sz w:val="24"/>
                <w:szCs w:val="24"/>
              </w:rPr>
              <w:t>4.1.6.</w:t>
            </w:r>
            <w:r>
              <w:rPr>
                <w:rFonts w:ascii="Times New Roman" w:eastAsia="Times New Roman" w:hAnsi="Times New Roman" w:cs="Times New Roman"/>
                <w:color w:val="000000"/>
                <w:sz w:val="24"/>
                <w:szCs w:val="24"/>
              </w:rPr>
              <w:tab/>
              <w:t>Beneficiarios</w:t>
            </w:r>
            <w:r>
              <w:rPr>
                <w:rFonts w:ascii="Times New Roman" w:eastAsia="Times New Roman" w:hAnsi="Times New Roman" w:cs="Times New Roman"/>
                <w:color w:val="000000"/>
                <w:sz w:val="24"/>
                <w:szCs w:val="24"/>
              </w:rPr>
              <w:tab/>
              <w:t>30</w:t>
            </w:r>
          </w:hyperlink>
        </w:p>
        <w:p w14:paraId="2060926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o7alnk">
            <w:r>
              <w:rPr>
                <w:rFonts w:ascii="Times New Roman" w:eastAsia="Times New Roman" w:hAnsi="Times New Roman" w:cs="Times New Roman"/>
                <w:color w:val="000000"/>
                <w:sz w:val="24"/>
                <w:szCs w:val="24"/>
              </w:rPr>
              <w:t>4.1.7.</w:t>
            </w:r>
            <w:r>
              <w:rPr>
                <w:rFonts w:ascii="Times New Roman" w:eastAsia="Times New Roman" w:hAnsi="Times New Roman" w:cs="Times New Roman"/>
                <w:color w:val="000000"/>
                <w:sz w:val="24"/>
                <w:szCs w:val="24"/>
              </w:rPr>
              <w:tab/>
              <w:t>Producto</w:t>
            </w:r>
            <w:r>
              <w:rPr>
                <w:rFonts w:ascii="Times New Roman" w:eastAsia="Times New Roman" w:hAnsi="Times New Roman" w:cs="Times New Roman"/>
                <w:color w:val="000000"/>
                <w:sz w:val="24"/>
                <w:szCs w:val="24"/>
              </w:rPr>
              <w:tab/>
              <w:t>30</w:t>
            </w:r>
          </w:hyperlink>
        </w:p>
        <w:p w14:paraId="33DD422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3ckvvd">
            <w:r>
              <w:rPr>
                <w:rFonts w:ascii="Times New Roman" w:eastAsia="Times New Roman" w:hAnsi="Times New Roman" w:cs="Times New Roman"/>
                <w:color w:val="000000"/>
                <w:sz w:val="24"/>
                <w:szCs w:val="24"/>
              </w:rPr>
              <w:t>4.1.8.</w:t>
            </w:r>
            <w:r>
              <w:rPr>
                <w:rFonts w:ascii="Times New Roman" w:eastAsia="Times New Roman" w:hAnsi="Times New Roman" w:cs="Times New Roman"/>
                <w:color w:val="000000"/>
                <w:sz w:val="24"/>
                <w:szCs w:val="24"/>
              </w:rPr>
              <w:tab/>
              <w:t>Localización física y cobertura espacial</w:t>
            </w:r>
            <w:r>
              <w:rPr>
                <w:rFonts w:ascii="Times New Roman" w:eastAsia="Times New Roman" w:hAnsi="Times New Roman" w:cs="Times New Roman"/>
                <w:color w:val="000000"/>
                <w:sz w:val="24"/>
                <w:szCs w:val="24"/>
              </w:rPr>
              <w:tab/>
              <w:t>31</w:t>
            </w:r>
          </w:hyperlink>
        </w:p>
        <w:p w14:paraId="4A407A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ihv636">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t>Especificación de actividades y tareas realizadas</w:t>
            </w:r>
            <w:r>
              <w:rPr>
                <w:rFonts w:ascii="Times New Roman" w:eastAsia="Times New Roman" w:hAnsi="Times New Roman" w:cs="Times New Roman"/>
                <w:color w:val="000000"/>
                <w:sz w:val="24"/>
                <w:szCs w:val="24"/>
              </w:rPr>
              <w:tab/>
              <w:t>31</w:t>
            </w:r>
          </w:hyperlink>
        </w:p>
        <w:p w14:paraId="269A56A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t>Análisis financiero del proyecto</w:t>
            </w:r>
            <w:r>
              <w:rPr>
                <w:rFonts w:ascii="Times New Roman" w:eastAsia="Times New Roman" w:hAnsi="Times New Roman" w:cs="Times New Roman"/>
                <w:color w:val="000000"/>
                <w:sz w:val="24"/>
                <w:szCs w:val="24"/>
              </w:rPr>
              <w:tab/>
              <w:t>32</w:t>
            </w:r>
          </w:hyperlink>
        </w:p>
        <w:p w14:paraId="09F9FDA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color w:val="000000"/>
                <w:sz w:val="24"/>
                <w:szCs w:val="24"/>
              </w:rPr>
              <w:t>4.3.1</w:t>
            </w:r>
            <w:r>
              <w:rPr>
                <w:rFonts w:ascii="Times New Roman" w:eastAsia="Times New Roman" w:hAnsi="Times New Roman" w:cs="Times New Roman"/>
                <w:color w:val="000000"/>
                <w:sz w:val="24"/>
                <w:szCs w:val="24"/>
              </w:rPr>
              <w:tab/>
              <w:t>Lista de Equipos y costos</w:t>
            </w:r>
            <w:r>
              <w:rPr>
                <w:rFonts w:ascii="Times New Roman" w:eastAsia="Times New Roman" w:hAnsi="Times New Roman" w:cs="Times New Roman"/>
                <w:color w:val="000000"/>
                <w:sz w:val="24"/>
                <w:szCs w:val="24"/>
              </w:rPr>
              <w:tab/>
              <w:t>32</w:t>
            </w:r>
          </w:hyperlink>
        </w:p>
        <w:p w14:paraId="5685057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1mghml">
            <w:r>
              <w:rPr>
                <w:rFonts w:ascii="Times New Roman" w:eastAsia="Times New Roman" w:hAnsi="Times New Roman" w:cs="Times New Roman"/>
                <w:color w:val="000000"/>
                <w:sz w:val="24"/>
                <w:szCs w:val="24"/>
              </w:rPr>
              <w:t>4.3.2</w:t>
            </w:r>
            <w:r>
              <w:rPr>
                <w:rFonts w:ascii="Times New Roman" w:eastAsia="Times New Roman" w:hAnsi="Times New Roman" w:cs="Times New Roman"/>
                <w:color w:val="000000"/>
                <w:sz w:val="24"/>
                <w:szCs w:val="24"/>
              </w:rPr>
              <w:tab/>
              <w:t>Cálculo de honorarios profesionales</w:t>
            </w:r>
            <w:r>
              <w:rPr>
                <w:rFonts w:ascii="Times New Roman" w:eastAsia="Times New Roman" w:hAnsi="Times New Roman" w:cs="Times New Roman"/>
                <w:color w:val="000000"/>
                <w:sz w:val="24"/>
                <w:szCs w:val="24"/>
              </w:rPr>
              <w:tab/>
              <w:t>32</w:t>
            </w:r>
          </w:hyperlink>
        </w:p>
        <w:p w14:paraId="482EEA7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t>Recursos necesarios</w:t>
            </w:r>
            <w:r>
              <w:rPr>
                <w:rFonts w:ascii="Times New Roman" w:eastAsia="Times New Roman" w:hAnsi="Times New Roman" w:cs="Times New Roman"/>
                <w:color w:val="000000"/>
                <w:sz w:val="24"/>
                <w:szCs w:val="24"/>
              </w:rPr>
              <w:tab/>
              <w:t>33</w:t>
            </w:r>
          </w:hyperlink>
        </w:p>
        <w:p w14:paraId="4AE4A67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vx1227">
            <w:r>
              <w:rPr>
                <w:rFonts w:ascii="Times New Roman" w:eastAsia="Times New Roman" w:hAnsi="Times New Roman" w:cs="Times New Roman"/>
                <w:color w:val="000000"/>
                <w:sz w:val="24"/>
                <w:szCs w:val="24"/>
              </w:rPr>
              <w:t>4.4.1</w:t>
            </w:r>
            <w:r>
              <w:rPr>
                <w:rFonts w:ascii="Times New Roman" w:eastAsia="Times New Roman" w:hAnsi="Times New Roman" w:cs="Times New Roman"/>
                <w:color w:val="000000"/>
                <w:sz w:val="24"/>
                <w:szCs w:val="24"/>
              </w:rPr>
              <w:tab/>
              <w:t>Recursos humanos</w:t>
            </w:r>
            <w:r>
              <w:rPr>
                <w:rFonts w:ascii="Times New Roman" w:eastAsia="Times New Roman" w:hAnsi="Times New Roman" w:cs="Times New Roman"/>
                <w:color w:val="000000"/>
                <w:sz w:val="24"/>
                <w:szCs w:val="24"/>
              </w:rPr>
              <w:tab/>
              <w:t>33</w:t>
            </w:r>
          </w:hyperlink>
        </w:p>
        <w:p w14:paraId="40D35D5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4.4.2</w:t>
            </w:r>
            <w:r>
              <w:rPr>
                <w:rFonts w:ascii="Times New Roman" w:eastAsia="Times New Roman" w:hAnsi="Times New Roman" w:cs="Times New Roman"/>
                <w:color w:val="000000"/>
                <w:sz w:val="24"/>
                <w:szCs w:val="24"/>
              </w:rPr>
              <w:tab/>
              <w:t>Recursos Materiales y Programas Informáticos</w:t>
            </w:r>
            <w:r>
              <w:rPr>
                <w:rFonts w:ascii="Times New Roman" w:eastAsia="Times New Roman" w:hAnsi="Times New Roman" w:cs="Times New Roman"/>
                <w:color w:val="000000"/>
                <w:sz w:val="24"/>
                <w:szCs w:val="24"/>
              </w:rPr>
              <w:tab/>
              <w:t>33</w:t>
            </w:r>
          </w:hyperlink>
        </w:p>
        <w:p w14:paraId="07B12708"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4.4.3</w:t>
            </w:r>
            <w:r>
              <w:rPr>
                <w:rFonts w:ascii="Times New Roman" w:eastAsia="Times New Roman" w:hAnsi="Times New Roman" w:cs="Times New Roman"/>
                <w:color w:val="000000"/>
                <w:sz w:val="24"/>
                <w:szCs w:val="24"/>
              </w:rPr>
              <w:tab/>
              <w:t>Demostración de la viabilidad económica del proyecto</w:t>
            </w:r>
            <w:r>
              <w:rPr>
                <w:rFonts w:ascii="Times New Roman" w:eastAsia="Times New Roman" w:hAnsi="Times New Roman" w:cs="Times New Roman"/>
                <w:color w:val="000000"/>
                <w:sz w:val="24"/>
                <w:szCs w:val="24"/>
              </w:rPr>
              <w:tab/>
              <w:t>33</w:t>
            </w:r>
          </w:hyperlink>
        </w:p>
        <w:p w14:paraId="32330F83"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f1mdlm">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t>Factores externos condicionantes o pre-requisitos para el logro de los efectos del impacto del proyecto</w:t>
            </w:r>
            <w:r>
              <w:rPr>
                <w:rFonts w:ascii="Times New Roman" w:eastAsia="Times New Roman" w:hAnsi="Times New Roman" w:cs="Times New Roman"/>
                <w:color w:val="000000"/>
                <w:sz w:val="24"/>
                <w:szCs w:val="24"/>
              </w:rPr>
              <w:tab/>
              <w:t>34</w:t>
            </w:r>
          </w:hyperlink>
        </w:p>
        <w:p w14:paraId="6BE6D181"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u6wntf">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t>INGENIERÍA DE DISEÑO</w:t>
            </w:r>
            <w:r>
              <w:rPr>
                <w:rFonts w:ascii="Times New Roman" w:eastAsia="Times New Roman" w:hAnsi="Times New Roman" w:cs="Times New Roman"/>
                <w:color w:val="000000"/>
                <w:sz w:val="24"/>
                <w:szCs w:val="24"/>
              </w:rPr>
              <w:tab/>
              <w:t>35</w:t>
            </w:r>
          </w:hyperlink>
        </w:p>
        <w:p w14:paraId="1100358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9c6y18">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50134D72"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tbugp1">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0F8EE57C"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nmf14n">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78067C11"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7m2jsg">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2BD296F5"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1mrcu09">
            <w:r>
              <w:rPr>
                <w:rFonts w:ascii="Times New Roman" w:eastAsia="Times New Roman" w:hAnsi="Times New Roman" w:cs="Times New Roman"/>
                <w:color w:val="000000"/>
                <w:sz w:val="24"/>
                <w:szCs w:val="24"/>
              </w:rPr>
              <w:t>5.1.4.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48F5F55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6r0co2">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ED2F21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lwamvv">
            <w:r>
              <w:rPr>
                <w:rFonts w:ascii="Times New Roman" w:eastAsia="Times New Roman" w:hAnsi="Times New Roman" w:cs="Times New Roman"/>
                <w:color w:val="000000"/>
                <w:sz w:val="24"/>
                <w:szCs w:val="24"/>
              </w:rPr>
              <w:t>5.2.1.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D9F09A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11kx3o">
            <w:r>
              <w:rPr>
                <w:rFonts w:ascii="Times New Roman" w:eastAsia="Times New Roman" w:hAnsi="Times New Roman" w:cs="Times New Roman"/>
                <w:color w:val="000000"/>
                <w:sz w:val="24"/>
                <w:szCs w:val="24"/>
              </w:rPr>
              <w:t>5.2.2.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7941C0E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l18frh">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6A914B95"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06ipza">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630D76DB"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k668n3">
            <w:r>
              <w:rPr>
                <w:rFonts w:ascii="Times New Roman" w:eastAsia="Times New Roman" w:hAnsi="Times New Roman" w:cs="Times New Roman"/>
                <w:color w:val="000000"/>
                <w:sz w:val="24"/>
                <w:szCs w:val="24"/>
              </w:rPr>
              <w:t>5.5.1.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1695A6B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zbgiuw">
            <w:r>
              <w:rPr>
                <w:rFonts w:ascii="Times New Roman" w:eastAsia="Times New Roman" w:hAnsi="Times New Roman" w:cs="Times New Roman"/>
                <w:color w:val="000000"/>
                <w:sz w:val="24"/>
                <w:szCs w:val="24"/>
              </w:rPr>
              <w:t>5.5.2.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0628CD2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egqt2p">
            <w:r>
              <w:rPr>
                <w:rFonts w:ascii="Times New Roman" w:eastAsia="Times New Roman" w:hAnsi="Times New Roman" w:cs="Times New Roman"/>
                <w:color w:val="000000"/>
                <w:sz w:val="24"/>
                <w:szCs w:val="24"/>
              </w:rPr>
              <w:t>5.6.1.</w:t>
            </w:r>
            <w:r>
              <w:rPr>
                <w:rFonts w:ascii="Times New Roman" w:eastAsia="Times New Roman" w:hAnsi="Times New Roman" w:cs="Times New Roman"/>
                <w:color w:val="000000"/>
                <w:sz w:val="24"/>
                <w:szCs w:val="24"/>
              </w:rPr>
              <w:tab/>
              <w:t>Controlador Lógico Programable</w:t>
            </w:r>
            <w:r>
              <w:rPr>
                <w:rFonts w:ascii="Times New Roman" w:eastAsia="Times New Roman" w:hAnsi="Times New Roman" w:cs="Times New Roman"/>
                <w:color w:val="000000"/>
                <w:sz w:val="24"/>
                <w:szCs w:val="24"/>
              </w:rPr>
              <w:tab/>
              <w:t>40</w:t>
            </w:r>
          </w:hyperlink>
        </w:p>
        <w:p w14:paraId="6653773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ygebqi">
            <w:r>
              <w:rPr>
                <w:rFonts w:ascii="Times New Roman" w:eastAsia="Times New Roman" w:hAnsi="Times New Roman" w:cs="Times New Roman"/>
                <w:color w:val="000000"/>
                <w:sz w:val="24"/>
                <w:szCs w:val="24"/>
              </w:rPr>
              <w:t>5.6.2.</w:t>
            </w:r>
            <w:r>
              <w:rPr>
                <w:rFonts w:ascii="Times New Roman" w:eastAsia="Times New Roman" w:hAnsi="Times New Roman" w:cs="Times New Roman"/>
                <w:color w:val="000000"/>
                <w:sz w:val="24"/>
                <w:szCs w:val="24"/>
              </w:rPr>
              <w:tab/>
              <w:t>Módulo de expansión de entradas analógicas</w:t>
            </w:r>
            <w:r>
              <w:rPr>
                <w:rFonts w:ascii="Times New Roman" w:eastAsia="Times New Roman" w:hAnsi="Times New Roman" w:cs="Times New Roman"/>
                <w:color w:val="000000"/>
                <w:sz w:val="24"/>
                <w:szCs w:val="24"/>
              </w:rPr>
              <w:tab/>
              <w:t>40</w:t>
            </w:r>
          </w:hyperlink>
        </w:p>
        <w:p w14:paraId="2B1119E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dlolyb">
            <w:r>
              <w:rPr>
                <w:rFonts w:ascii="Times New Roman" w:eastAsia="Times New Roman" w:hAnsi="Times New Roman" w:cs="Times New Roman"/>
                <w:color w:val="000000"/>
                <w:sz w:val="24"/>
                <w:szCs w:val="24"/>
              </w:rPr>
              <w:t>5.6.3.</w:t>
            </w:r>
            <w:r>
              <w:rPr>
                <w:rFonts w:ascii="Times New Roman" w:eastAsia="Times New Roman" w:hAnsi="Times New Roman" w:cs="Times New Roman"/>
                <w:color w:val="000000"/>
                <w:sz w:val="24"/>
                <w:szCs w:val="24"/>
              </w:rPr>
              <w:tab/>
              <w:t>Software para el sistema SCADA</w:t>
            </w:r>
            <w:r>
              <w:rPr>
                <w:rFonts w:ascii="Times New Roman" w:eastAsia="Times New Roman" w:hAnsi="Times New Roman" w:cs="Times New Roman"/>
                <w:color w:val="000000"/>
                <w:sz w:val="24"/>
                <w:szCs w:val="24"/>
              </w:rPr>
              <w:tab/>
              <w:t>40</w:t>
            </w:r>
          </w:hyperlink>
        </w:p>
        <w:p w14:paraId="4A1A7640"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sqyw64">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t>CONCLUSIONES</w:t>
            </w:r>
            <w:r>
              <w:rPr>
                <w:rFonts w:ascii="Times New Roman" w:eastAsia="Times New Roman" w:hAnsi="Times New Roman" w:cs="Times New Roman"/>
                <w:color w:val="000000"/>
                <w:sz w:val="24"/>
                <w:szCs w:val="24"/>
              </w:rPr>
              <w:tab/>
              <w:t>41</w:t>
            </w:r>
          </w:hyperlink>
        </w:p>
        <w:p w14:paraId="743740DA"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cqmetx">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t>RECOMENDACIONES</w:t>
            </w:r>
            <w:r>
              <w:rPr>
                <w:rFonts w:ascii="Times New Roman" w:eastAsia="Times New Roman" w:hAnsi="Times New Roman" w:cs="Times New Roman"/>
                <w:color w:val="000000"/>
                <w:sz w:val="24"/>
                <w:szCs w:val="24"/>
              </w:rPr>
              <w:tab/>
              <w:t>42</w:t>
            </w:r>
          </w:hyperlink>
        </w:p>
        <w:p w14:paraId="06BFCF9A"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1rvwp1q">
            <w:r>
              <w:rPr>
                <w:rFonts w:ascii="Times New Roman" w:eastAsia="Times New Roman" w:hAnsi="Times New Roman" w:cs="Times New Roman"/>
                <w:color w:val="000000"/>
                <w:sz w:val="24"/>
                <w:szCs w:val="24"/>
              </w:rPr>
              <w:t>BIBLIOGRAFÍA</w:t>
            </w:r>
            <w:r>
              <w:rPr>
                <w:rFonts w:ascii="Times New Roman" w:eastAsia="Times New Roman" w:hAnsi="Times New Roman" w:cs="Times New Roman"/>
                <w:color w:val="000000"/>
                <w:sz w:val="24"/>
                <w:szCs w:val="24"/>
              </w:rPr>
              <w:tab/>
              <w:t>43</w:t>
            </w:r>
          </w:hyperlink>
        </w:p>
        <w:p w14:paraId="078C09B6"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4bvk7pj">
            <w:r>
              <w:rPr>
                <w:rFonts w:ascii="Times New Roman" w:eastAsia="Times New Roman" w:hAnsi="Times New Roman" w:cs="Times New Roman"/>
                <w:color w:val="000000"/>
                <w:sz w:val="24"/>
                <w:szCs w:val="24"/>
              </w:rPr>
              <w:t>APÉNDICE</w:t>
            </w:r>
            <w:r>
              <w:rPr>
                <w:rFonts w:ascii="Times New Roman" w:eastAsia="Times New Roman" w:hAnsi="Times New Roman" w:cs="Times New Roman"/>
                <w:color w:val="000000"/>
                <w:sz w:val="24"/>
                <w:szCs w:val="24"/>
              </w:rPr>
              <w:tab/>
              <w:t>44</w:t>
            </w:r>
          </w:hyperlink>
        </w:p>
        <w:p w14:paraId="225D3887"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r0uhxc">
            <w:r>
              <w:rPr>
                <w:rFonts w:ascii="Times New Roman" w:eastAsia="Times New Roman" w:hAnsi="Times New Roman" w:cs="Times New Roman"/>
                <w:color w:val="000000"/>
                <w:sz w:val="24"/>
                <w:szCs w:val="24"/>
              </w:rPr>
              <w:t>APÉNDICE 1</w:t>
            </w:r>
            <w:r>
              <w:rPr>
                <w:rFonts w:ascii="Times New Roman" w:eastAsia="Times New Roman" w:hAnsi="Times New Roman" w:cs="Times New Roman"/>
                <w:color w:val="000000"/>
                <w:sz w:val="24"/>
                <w:szCs w:val="24"/>
              </w:rPr>
              <w:tab/>
              <w:t>45</w:t>
            </w:r>
          </w:hyperlink>
        </w:p>
        <w:p w14:paraId="6D4E495D"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1664s55">
            <w:r>
              <w:rPr>
                <w:rFonts w:ascii="Times New Roman" w:eastAsia="Times New Roman" w:hAnsi="Times New Roman" w:cs="Times New Roman"/>
                <w:color w:val="000000"/>
                <w:sz w:val="24"/>
                <w:szCs w:val="24"/>
              </w:rPr>
              <w:t>XXXXX</w:t>
            </w:r>
            <w:r>
              <w:rPr>
                <w:rFonts w:ascii="Times New Roman" w:eastAsia="Times New Roman" w:hAnsi="Times New Roman" w:cs="Times New Roman"/>
                <w:color w:val="000000"/>
                <w:sz w:val="24"/>
                <w:szCs w:val="24"/>
              </w:rPr>
              <w:tab/>
              <w:t>46</w:t>
            </w:r>
          </w:hyperlink>
        </w:p>
        <w:p w14:paraId="6F616912"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3q5sasy">
            <w:r>
              <w:rPr>
                <w:rFonts w:ascii="Times New Roman" w:eastAsia="Times New Roman" w:hAnsi="Times New Roman" w:cs="Times New Roman"/>
                <w:color w:val="000000"/>
                <w:sz w:val="24"/>
                <w:szCs w:val="24"/>
              </w:rPr>
              <w:t>APÉNDICE 2</w:t>
            </w:r>
            <w:r>
              <w:rPr>
                <w:rFonts w:ascii="Times New Roman" w:eastAsia="Times New Roman" w:hAnsi="Times New Roman" w:cs="Times New Roman"/>
                <w:color w:val="000000"/>
                <w:sz w:val="24"/>
                <w:szCs w:val="24"/>
              </w:rPr>
              <w:tab/>
              <w:t>47</w:t>
            </w:r>
          </w:hyperlink>
        </w:p>
        <w:p w14:paraId="0708D426"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5b2l0r">
            <w:r>
              <w:rPr>
                <w:rFonts w:ascii="Times New Roman" w:eastAsia="Times New Roman" w:hAnsi="Times New Roman" w:cs="Times New Roman"/>
                <w:color w:val="000000"/>
                <w:sz w:val="24"/>
                <w:szCs w:val="24"/>
              </w:rPr>
              <w:t>Apéndice 2.1. Xxxxxxxx</w:t>
            </w:r>
            <w:r>
              <w:rPr>
                <w:rFonts w:ascii="Times New Roman" w:eastAsia="Times New Roman" w:hAnsi="Times New Roman" w:cs="Times New Roman"/>
                <w:color w:val="000000"/>
                <w:sz w:val="24"/>
                <w:szCs w:val="24"/>
              </w:rPr>
              <w:tab/>
              <w:t>48</w:t>
            </w:r>
          </w:hyperlink>
        </w:p>
        <w:p w14:paraId="78BF6BFA"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kgcv8k">
            <w:r>
              <w:rPr>
                <w:rFonts w:ascii="Times New Roman" w:eastAsia="Times New Roman" w:hAnsi="Times New Roman" w:cs="Times New Roman"/>
                <w:color w:val="000000"/>
                <w:sz w:val="24"/>
                <w:szCs w:val="24"/>
              </w:rPr>
              <w:t>APÉNDICE 3</w:t>
            </w:r>
            <w:r>
              <w:rPr>
                <w:rFonts w:ascii="Times New Roman" w:eastAsia="Times New Roman" w:hAnsi="Times New Roman" w:cs="Times New Roman"/>
                <w:color w:val="000000"/>
                <w:sz w:val="24"/>
                <w:szCs w:val="24"/>
              </w:rPr>
              <w:tab/>
              <w:t>49</w:t>
            </w:r>
          </w:hyperlink>
        </w:p>
        <w:p w14:paraId="629E3C2C"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563C1"/>
              <w:sz w:val="24"/>
              <w:szCs w:val="24"/>
              <w:u w:val="single"/>
            </w:rPr>
          </w:pPr>
          <w:hyperlink w:anchor="_heading=h.34g0dwd">
            <w:r>
              <w:rPr>
                <w:rFonts w:ascii="Times New Roman" w:eastAsia="Times New Roman" w:hAnsi="Times New Roman" w:cs="Times New Roman"/>
                <w:color w:val="000000"/>
                <w:sz w:val="24"/>
                <w:szCs w:val="24"/>
              </w:rPr>
              <w:t>Apéndice 3.1 Xxxxxxxx</w:t>
            </w:r>
            <w:r>
              <w:rPr>
                <w:rFonts w:ascii="Times New Roman" w:eastAsia="Times New Roman" w:hAnsi="Times New Roman" w:cs="Times New Roman"/>
                <w:color w:val="000000"/>
                <w:sz w:val="24"/>
                <w:szCs w:val="24"/>
              </w:rPr>
              <w:tab/>
              <w:t>50</w:t>
            </w:r>
          </w:hyperlink>
        </w:p>
        <w:p w14:paraId="6B77429E" w14:textId="77777777" w:rsidR="00B47342" w:rsidRDefault="00556817">
          <w:r>
            <w:fldChar w:fldCharType="end"/>
          </w:r>
        </w:p>
      </w:sdtContent>
    </w:sdt>
    <w:p w14:paraId="5943910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FIGURAS</w:t>
      </w:r>
    </w:p>
    <w:sdt>
      <w:sdtPr>
        <w:id w:val="1939829"/>
        <w:docPartObj>
          <w:docPartGallery w:val="Table of Contents"/>
          <w:docPartUnique/>
        </w:docPartObj>
      </w:sdtPr>
      <w:sdtContent>
        <w:p w14:paraId="62360D52" w14:textId="77777777" w:rsidR="004551E2" w:rsidRDefault="004551E2" w:rsidP="004551E2">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17dp8vu">
            <w:r>
              <w:rPr>
                <w:rFonts w:ascii="Times New Roman" w:eastAsia="Times New Roman" w:hAnsi="Times New Roman" w:cs="Times New Roman"/>
                <w:color w:val="000000"/>
              </w:rPr>
              <w:t>Figura 1. XXXXXXXX</w:t>
            </w:r>
          </w:hyperlink>
          <w:hyperlink w:anchor="_heading=h.17dp8vu">
            <w:r>
              <w:rPr>
                <w:color w:val="000000"/>
              </w:rPr>
              <w:tab/>
              <w:t>19</w:t>
            </w:r>
          </w:hyperlink>
          <w:r>
            <w:fldChar w:fldCharType="end"/>
          </w:r>
        </w:p>
      </w:sdtContent>
    </w:sdt>
    <w:p w14:paraId="102057B3" w14:textId="77777777" w:rsidR="00B47342" w:rsidRDefault="00556817">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p w14:paraId="4730585B"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TABLAS</w:t>
      </w:r>
    </w:p>
    <w:p w14:paraId="24BA7FC4"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2004583266"/>
        <w:docPartObj>
          <w:docPartGallery w:val="Table of Contents"/>
          <w:docPartUnique/>
        </w:docPartObj>
      </w:sdtPr>
      <w:sdtContent>
        <w:p w14:paraId="21C43A7A"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sidR="00B47342">
              <w:rPr>
                <w:rFonts w:ascii="Times New Roman" w:eastAsia="Times New Roman" w:hAnsi="Times New Roman" w:cs="Times New Roman"/>
                <w:color w:val="000000"/>
              </w:rPr>
              <w:t>Tabla 1.</w:t>
            </w:r>
          </w:hyperlink>
          <w:hyperlink w:anchor="_heading=h.2s8eyo1">
            <w:r w:rsidR="00B47342">
              <w:rPr>
                <w:color w:val="000000"/>
              </w:rPr>
              <w:t xml:space="preserve"> </w:t>
            </w:r>
          </w:hyperlink>
          <w:hyperlink w:anchor="_heading=h.2s8eyo1">
            <w:r w:rsidR="00B47342">
              <w:rPr>
                <w:rFonts w:ascii="Times New Roman" w:eastAsia="Times New Roman" w:hAnsi="Times New Roman" w:cs="Times New Roman"/>
                <w:color w:val="000000"/>
              </w:rPr>
              <w:t>XXXXXXXXXXXXXX</w:t>
            </w:r>
          </w:hyperlink>
          <w:hyperlink w:anchor="_heading=h.2s8eyo1">
            <w:r w:rsidR="00B47342">
              <w:rPr>
                <w:color w:val="000000"/>
              </w:rPr>
              <w:tab/>
              <w:t>18</w:t>
            </w:r>
          </w:hyperlink>
          <w:r>
            <w:fldChar w:fldCharType="end"/>
          </w:r>
        </w:p>
      </w:sdtContent>
    </w:sdt>
    <w:p w14:paraId="38F0A17F"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180550127"/>
        <w:docPartObj>
          <w:docPartGallery w:val="Table of Contents"/>
          <w:docPartUnique/>
        </w:docPartObj>
      </w:sdtPr>
      <w:sdtContent>
        <w:p w14:paraId="027044FB" w14:textId="77777777" w:rsidR="00B47342" w:rsidRDefault="00556817">
          <w:pPr>
            <w:pBdr>
              <w:top w:val="nil"/>
              <w:left w:val="nil"/>
              <w:bottom w:val="nil"/>
              <w:right w:val="nil"/>
              <w:between w:val="nil"/>
            </w:pBdr>
            <w:tabs>
              <w:tab w:val="right" w:pos="8210"/>
            </w:tabs>
            <w:spacing w:after="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p>
        <w:p w14:paraId="2813093B" w14:textId="77777777" w:rsidR="00B47342" w:rsidRDefault="00B47342">
          <w:pPr>
            <w:spacing w:line="360" w:lineRule="auto"/>
            <w:rPr>
              <w:rFonts w:ascii="Times New Roman" w:eastAsia="Times New Roman" w:hAnsi="Times New Roman" w:cs="Times New Roman"/>
              <w:sz w:val="24"/>
              <w:szCs w:val="24"/>
            </w:rPr>
          </w:pPr>
        </w:p>
        <w:p w14:paraId="7D55F12D" w14:textId="77777777" w:rsidR="00B47342" w:rsidRDefault="00B47342">
          <w:pPr>
            <w:spacing w:line="360" w:lineRule="auto"/>
            <w:rPr>
              <w:rFonts w:ascii="Times New Roman" w:eastAsia="Times New Roman" w:hAnsi="Times New Roman" w:cs="Times New Roman"/>
              <w:sz w:val="24"/>
              <w:szCs w:val="24"/>
            </w:rPr>
          </w:pPr>
        </w:p>
        <w:p w14:paraId="65124CE6" w14:textId="77777777" w:rsidR="00B47342" w:rsidRDefault="00B47342">
          <w:pPr>
            <w:spacing w:line="360" w:lineRule="auto"/>
            <w:rPr>
              <w:rFonts w:ascii="Times New Roman" w:eastAsia="Times New Roman" w:hAnsi="Times New Roman" w:cs="Times New Roman"/>
              <w:sz w:val="24"/>
              <w:szCs w:val="24"/>
            </w:rPr>
          </w:pPr>
        </w:p>
        <w:p w14:paraId="0A1CEFA5" w14:textId="77777777" w:rsidR="00B47342" w:rsidRDefault="00556817">
          <w:pPr>
            <w:rPr>
              <w:rFonts w:ascii="Times New Roman" w:eastAsia="Times New Roman" w:hAnsi="Times New Roman" w:cs="Times New Roman"/>
              <w:sz w:val="24"/>
              <w:szCs w:val="24"/>
            </w:rPr>
          </w:pPr>
          <w:r>
            <w:fldChar w:fldCharType="end"/>
          </w:r>
        </w:p>
      </w:sdtContent>
    </w:sdt>
    <w:p w14:paraId="1322497D" w14:textId="77777777" w:rsidR="00B47342" w:rsidRDefault="00556817">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ABREVIATURAS Y SIGLAS</w:t>
      </w:r>
    </w:p>
    <w:tbl>
      <w:tblPr>
        <w:tblStyle w:val="TableNormal"/>
        <w:tblW w:w="0" w:type="auto"/>
        <w:tblInd w:w="5" w:type="dxa"/>
        <w:tblLook w:val="04A0" w:firstRow="1" w:lastRow="0" w:firstColumn="1" w:lastColumn="0" w:noHBand="0" w:noVBand="1"/>
      </w:tblPr>
      <w:tblGrid>
        <w:gridCol w:w="1271"/>
        <w:gridCol w:w="851"/>
        <w:gridCol w:w="6088"/>
      </w:tblGrid>
      <w:tr w:rsidR="00A330DE" w14:paraId="7C1B4C87" w14:textId="77777777" w:rsidTr="00635D42">
        <w:tc>
          <w:tcPr>
            <w:tcW w:w="1271" w:type="dxa"/>
          </w:tcPr>
          <w:p w14:paraId="4DD9C5D4" w14:textId="4D193F54"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FPUNA</w:t>
            </w:r>
          </w:p>
        </w:tc>
        <w:tc>
          <w:tcPr>
            <w:tcW w:w="6939" w:type="dxa"/>
            <w:gridSpan w:val="2"/>
          </w:tcPr>
          <w:p w14:paraId="3687357A" w14:textId="34109EA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Politécnica de la Universidad Nacional de Asunción.</w:t>
            </w:r>
          </w:p>
        </w:tc>
      </w:tr>
      <w:tr w:rsidR="00A330DE" w14:paraId="6AF2962A" w14:textId="77777777" w:rsidTr="00635D42">
        <w:tc>
          <w:tcPr>
            <w:tcW w:w="1271" w:type="dxa"/>
          </w:tcPr>
          <w:p w14:paraId="3E53D4A0" w14:textId="3363566B"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FIUNA</w:t>
            </w:r>
          </w:p>
        </w:tc>
        <w:tc>
          <w:tcPr>
            <w:tcW w:w="6939" w:type="dxa"/>
            <w:gridSpan w:val="2"/>
          </w:tcPr>
          <w:p w14:paraId="3110C216" w14:textId="1F1B23B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de Ingeniería de la Universidad Nacional de Asunción.</w:t>
            </w:r>
          </w:p>
        </w:tc>
      </w:tr>
      <w:tr w:rsidR="00A330DE" w14:paraId="08E6388D" w14:textId="77777777" w:rsidTr="00635D42">
        <w:tc>
          <w:tcPr>
            <w:tcW w:w="1271" w:type="dxa"/>
          </w:tcPr>
          <w:p w14:paraId="7777B0BB" w14:textId="029DED8A"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CITEC</w:t>
            </w:r>
          </w:p>
        </w:tc>
        <w:tc>
          <w:tcPr>
            <w:tcW w:w="6939" w:type="dxa"/>
            <w:gridSpan w:val="2"/>
          </w:tcPr>
          <w:p w14:paraId="45C3F04B" w14:textId="1AF70E5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Centro de Innovación Tecnológica.</w:t>
            </w:r>
          </w:p>
        </w:tc>
      </w:tr>
      <w:tr w:rsidR="00A330DE" w14:paraId="098307B3" w14:textId="77777777" w:rsidTr="00635D42">
        <w:tc>
          <w:tcPr>
            <w:tcW w:w="1271" w:type="dxa"/>
          </w:tcPr>
          <w:p w14:paraId="031441C2" w14:textId="1428356F"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LSPyC</w:t>
            </w:r>
          </w:p>
        </w:tc>
        <w:tc>
          <w:tcPr>
            <w:tcW w:w="6939" w:type="dxa"/>
            <w:gridSpan w:val="2"/>
          </w:tcPr>
          <w:p w14:paraId="3B2B5C5C" w14:textId="5F84209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Laboratorio de Sistemas de Potencia y Control.</w:t>
            </w:r>
          </w:p>
        </w:tc>
      </w:tr>
      <w:tr w:rsidR="00A330DE" w14:paraId="133737DE" w14:textId="77777777" w:rsidTr="00635D42">
        <w:tc>
          <w:tcPr>
            <w:tcW w:w="1271" w:type="dxa"/>
          </w:tcPr>
          <w:p w14:paraId="02CB1315" w14:textId="6FFAF2E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TFG</w:t>
            </w:r>
          </w:p>
        </w:tc>
        <w:tc>
          <w:tcPr>
            <w:tcW w:w="6939" w:type="dxa"/>
            <w:gridSpan w:val="2"/>
          </w:tcPr>
          <w:p w14:paraId="43A7B0D2" w14:textId="2B1E71F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Trabajo Final de Grado.</w:t>
            </w:r>
          </w:p>
        </w:tc>
      </w:tr>
      <w:tr w:rsidR="00A330DE" w14:paraId="69B85EE6" w14:textId="77777777" w:rsidTr="00635D42">
        <w:tc>
          <w:tcPr>
            <w:tcW w:w="1271" w:type="dxa"/>
          </w:tcPr>
          <w:p w14:paraId="48670661" w14:textId="139FB93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AC</w:t>
            </w:r>
          </w:p>
        </w:tc>
        <w:tc>
          <w:tcPr>
            <w:tcW w:w="6939" w:type="dxa"/>
            <w:gridSpan w:val="2"/>
          </w:tcPr>
          <w:p w14:paraId="336CA310" w14:textId="22E4AA7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Alterna.</w:t>
            </w:r>
          </w:p>
        </w:tc>
      </w:tr>
      <w:tr w:rsidR="00A330DE" w14:paraId="0D9FB497" w14:textId="77777777" w:rsidTr="00635D42">
        <w:tc>
          <w:tcPr>
            <w:tcW w:w="1271" w:type="dxa"/>
          </w:tcPr>
          <w:p w14:paraId="611D7F56" w14:textId="0DEA1B0D"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
        </w:tc>
        <w:tc>
          <w:tcPr>
            <w:tcW w:w="6939" w:type="dxa"/>
            <w:gridSpan w:val="2"/>
          </w:tcPr>
          <w:p w14:paraId="43AAE1A8" w14:textId="2A75AA6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Continua.</w:t>
            </w:r>
          </w:p>
        </w:tc>
      </w:tr>
      <w:tr w:rsidR="00A330DE" w14:paraId="2F4F5D98" w14:textId="77777777" w:rsidTr="00635D42">
        <w:tc>
          <w:tcPr>
            <w:tcW w:w="1271" w:type="dxa"/>
          </w:tcPr>
          <w:p w14:paraId="42DFAE11" w14:textId="50250B4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RPM</w:t>
            </w:r>
          </w:p>
        </w:tc>
        <w:tc>
          <w:tcPr>
            <w:tcW w:w="6939" w:type="dxa"/>
            <w:gridSpan w:val="2"/>
          </w:tcPr>
          <w:p w14:paraId="1A259845" w14:textId="44E2E2C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Revoluciones Por Minuto.</w:t>
            </w:r>
          </w:p>
        </w:tc>
      </w:tr>
      <w:tr w:rsidR="00A330DE" w14:paraId="31E43984" w14:textId="77777777" w:rsidTr="00635D42">
        <w:tc>
          <w:tcPr>
            <w:tcW w:w="1271" w:type="dxa"/>
          </w:tcPr>
          <w:p w14:paraId="12C6517C" w14:textId="11E9A90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w:t>
            </w:r>
          </w:p>
        </w:tc>
        <w:tc>
          <w:tcPr>
            <w:tcW w:w="6939" w:type="dxa"/>
            <w:gridSpan w:val="2"/>
          </w:tcPr>
          <w:p w14:paraId="5D30BD8A" w14:textId="3F574B0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w:t>
            </w:r>
          </w:p>
        </w:tc>
      </w:tr>
      <w:tr w:rsidR="00A330DE" w14:paraId="171B6F95" w14:textId="77777777" w:rsidTr="00635D42">
        <w:tc>
          <w:tcPr>
            <w:tcW w:w="1271" w:type="dxa"/>
          </w:tcPr>
          <w:p w14:paraId="1B7F4363" w14:textId="28CDD9D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MIAH</w:t>
            </w:r>
          </w:p>
        </w:tc>
        <w:tc>
          <w:tcPr>
            <w:tcW w:w="6939" w:type="dxa"/>
            <w:gridSpan w:val="2"/>
          </w:tcPr>
          <w:p w14:paraId="7C48FCE9" w14:textId="53D8E02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 asimétrica hexafásica.</w:t>
            </w:r>
          </w:p>
        </w:tc>
      </w:tr>
      <w:tr w:rsidR="00031339" w14:paraId="4DBD1720" w14:textId="77777777" w:rsidTr="00635D42">
        <w:tc>
          <w:tcPr>
            <w:tcW w:w="1271" w:type="dxa"/>
          </w:tcPr>
          <w:p w14:paraId="3BBEA414" w14:textId="50B5F4F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PMSM</w:t>
            </w:r>
          </w:p>
        </w:tc>
        <w:tc>
          <w:tcPr>
            <w:tcW w:w="6939" w:type="dxa"/>
            <w:gridSpan w:val="2"/>
          </w:tcPr>
          <w:p w14:paraId="1BA96CBC" w14:textId="57349C69"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Motor síncrono de imanes permanentes.</w:t>
            </w:r>
          </w:p>
        </w:tc>
      </w:tr>
      <w:tr w:rsidR="00A330DE" w14:paraId="7C0D85F3" w14:textId="77777777" w:rsidTr="00635D42">
        <w:tc>
          <w:tcPr>
            <w:tcW w:w="1271" w:type="dxa"/>
          </w:tcPr>
          <w:p w14:paraId="12946134" w14:textId="0F8DE60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VSC</w:t>
            </w:r>
          </w:p>
        </w:tc>
        <w:tc>
          <w:tcPr>
            <w:tcW w:w="6939" w:type="dxa"/>
            <w:gridSpan w:val="2"/>
          </w:tcPr>
          <w:p w14:paraId="6161B299" w14:textId="182F51E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Convertidor con fuente de tensión.</w:t>
            </w:r>
          </w:p>
        </w:tc>
      </w:tr>
      <w:tr w:rsidR="00A330DE" w14:paraId="56BEAA44" w14:textId="77777777" w:rsidTr="00635D42">
        <w:tc>
          <w:tcPr>
            <w:tcW w:w="1271" w:type="dxa"/>
          </w:tcPr>
          <w:p w14:paraId="2DD8AA79" w14:textId="7A26414C"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VSI</w:t>
            </w:r>
          </w:p>
        </w:tc>
        <w:tc>
          <w:tcPr>
            <w:tcW w:w="6939" w:type="dxa"/>
            <w:gridSpan w:val="2"/>
          </w:tcPr>
          <w:p w14:paraId="6C10ACB6" w14:textId="0F40516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Inversor con fuente de tensión.</w:t>
            </w:r>
          </w:p>
        </w:tc>
      </w:tr>
      <w:tr w:rsidR="00A330DE" w14:paraId="4B295A0B" w14:textId="77777777" w:rsidTr="00635D42">
        <w:tc>
          <w:tcPr>
            <w:tcW w:w="1271" w:type="dxa"/>
          </w:tcPr>
          <w:p w14:paraId="6B96DF1F" w14:textId="0392AC5F"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2L-VSI</w:t>
            </w:r>
          </w:p>
        </w:tc>
        <w:tc>
          <w:tcPr>
            <w:tcW w:w="6939" w:type="dxa"/>
            <w:gridSpan w:val="2"/>
          </w:tcPr>
          <w:p w14:paraId="15FAA219" w14:textId="2581230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Fuente de voltaje con inversor de dos niveles.</w:t>
            </w:r>
          </w:p>
        </w:tc>
      </w:tr>
      <w:tr w:rsidR="00A330DE" w14:paraId="3150D6E4" w14:textId="77777777" w:rsidTr="00635D42">
        <w:tc>
          <w:tcPr>
            <w:tcW w:w="1271" w:type="dxa"/>
          </w:tcPr>
          <w:p w14:paraId="0C704459" w14:textId="689847AA" w:rsidR="00A330DE" w:rsidRPr="001971EB" w:rsidRDefault="00D75B23" w:rsidP="00F30423">
            <w:pPr>
              <w:spacing w:line="360" w:lineRule="auto"/>
              <w:jc w:val="both"/>
              <w:rPr>
                <w:rFonts w:ascii="Times New Roman" w:eastAsia="Times New Roman" w:hAnsi="Times New Roman" w:cs="Times New Roman"/>
                <w:color w:val="1F1A17"/>
                <w:sz w:val="24"/>
                <w:szCs w:val="24"/>
              </w:rPr>
            </w:pPr>
            <w:r w:rsidRPr="00D75B23">
              <w:rPr>
                <w:rFonts w:ascii="Times New Roman" w:eastAsia="Times New Roman" w:hAnsi="Times New Roman" w:cs="Times New Roman"/>
                <w:i/>
                <w:iCs/>
                <w:color w:val="1F1A17"/>
                <w:sz w:val="24"/>
                <w:szCs w:val="24"/>
              </w:rPr>
              <w:t>DC‑link</w:t>
            </w:r>
          </w:p>
        </w:tc>
        <w:tc>
          <w:tcPr>
            <w:tcW w:w="6939" w:type="dxa"/>
            <w:gridSpan w:val="2"/>
          </w:tcPr>
          <w:p w14:paraId="49FAB078" w14:textId="57E062D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Enlace de corriente continua.</w:t>
            </w:r>
          </w:p>
        </w:tc>
      </w:tr>
      <w:tr w:rsidR="00A330DE" w14:paraId="55F1CE03" w14:textId="77777777" w:rsidTr="00635D42">
        <w:tc>
          <w:tcPr>
            <w:tcW w:w="1271" w:type="dxa"/>
          </w:tcPr>
          <w:p w14:paraId="0550C6DE" w14:textId="412683F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ZOH</w:t>
            </w:r>
          </w:p>
        </w:tc>
        <w:tc>
          <w:tcPr>
            <w:tcW w:w="6939" w:type="dxa"/>
            <w:gridSpan w:val="2"/>
          </w:tcPr>
          <w:p w14:paraId="06E9E48E" w14:textId="03222EF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Retenedor de orden cero.</w:t>
            </w:r>
          </w:p>
        </w:tc>
      </w:tr>
      <w:tr w:rsidR="00A330DE" w14:paraId="29AE6413" w14:textId="77777777" w:rsidTr="00635D42">
        <w:tc>
          <w:tcPr>
            <w:tcW w:w="1271" w:type="dxa"/>
          </w:tcPr>
          <w:p w14:paraId="38792C4C" w14:textId="0F6C3F0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1N</w:t>
            </w:r>
          </w:p>
        </w:tc>
        <w:tc>
          <w:tcPr>
            <w:tcW w:w="6939" w:type="dxa"/>
            <w:gridSpan w:val="2"/>
          </w:tcPr>
          <w:p w14:paraId="1BA525F8" w14:textId="13485EA2" w:rsidR="00A330DE" w:rsidRPr="001971EB" w:rsidRDefault="00CD48A8"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Topología de </w:t>
            </w:r>
            <w:r w:rsidR="001971EB" w:rsidRPr="001971EB">
              <w:rPr>
                <w:rFonts w:ascii="Times New Roman" w:eastAsia="Times New Roman" w:hAnsi="Times New Roman" w:cs="Times New Roman"/>
                <w:color w:val="1F1A17"/>
                <w:sz w:val="24"/>
                <w:szCs w:val="24"/>
              </w:rPr>
              <w:t>Neutro único.</w:t>
            </w:r>
          </w:p>
        </w:tc>
      </w:tr>
      <w:tr w:rsidR="00A330DE" w14:paraId="20DABEA6" w14:textId="77777777" w:rsidTr="00635D42">
        <w:tc>
          <w:tcPr>
            <w:tcW w:w="1271" w:type="dxa"/>
          </w:tcPr>
          <w:p w14:paraId="22420399" w14:textId="14B689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2N</w:t>
            </w:r>
          </w:p>
        </w:tc>
        <w:tc>
          <w:tcPr>
            <w:tcW w:w="6939" w:type="dxa"/>
            <w:gridSpan w:val="2"/>
          </w:tcPr>
          <w:p w14:paraId="5990BE20" w14:textId="405AA315" w:rsidR="00A330DE" w:rsidRPr="001971EB" w:rsidRDefault="00CD48A8"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Topología de </w:t>
            </w:r>
            <w:r w:rsidR="001971EB" w:rsidRPr="001971EB">
              <w:rPr>
                <w:rFonts w:ascii="Times New Roman" w:eastAsia="Times New Roman" w:hAnsi="Times New Roman" w:cs="Times New Roman"/>
                <w:color w:val="1F1A17"/>
                <w:sz w:val="24"/>
                <w:szCs w:val="24"/>
              </w:rPr>
              <w:t>Dos neutros aislados.</w:t>
            </w:r>
          </w:p>
        </w:tc>
      </w:tr>
      <w:tr w:rsidR="00A330DE" w14:paraId="03CCC0D7" w14:textId="77777777" w:rsidTr="00635D42">
        <w:tc>
          <w:tcPr>
            <w:tcW w:w="1271" w:type="dxa"/>
          </w:tcPr>
          <w:p w14:paraId="02D0A4CD" w14:textId="1A9A71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IGBT</w:t>
            </w:r>
          </w:p>
        </w:tc>
        <w:tc>
          <w:tcPr>
            <w:tcW w:w="6939" w:type="dxa"/>
            <w:gridSpan w:val="2"/>
          </w:tcPr>
          <w:p w14:paraId="194EEC52" w14:textId="6960A8D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Bipolar de Compuerta Aislada.</w:t>
            </w:r>
          </w:p>
        </w:tc>
      </w:tr>
      <w:tr w:rsidR="00A330DE" w14:paraId="48829AD7" w14:textId="77777777" w:rsidTr="00635D42">
        <w:tc>
          <w:tcPr>
            <w:tcW w:w="1271" w:type="dxa"/>
          </w:tcPr>
          <w:p w14:paraId="610EA150" w14:textId="4D43FD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BJT</w:t>
            </w:r>
          </w:p>
        </w:tc>
        <w:tc>
          <w:tcPr>
            <w:tcW w:w="6939" w:type="dxa"/>
            <w:gridSpan w:val="2"/>
          </w:tcPr>
          <w:p w14:paraId="094F7686" w14:textId="2BBA5B90"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de unión bipolar.</w:t>
            </w:r>
          </w:p>
        </w:tc>
      </w:tr>
      <w:tr w:rsidR="00A330DE" w14:paraId="337E6BC4" w14:textId="77777777" w:rsidTr="00635D42">
        <w:tc>
          <w:tcPr>
            <w:tcW w:w="1271" w:type="dxa"/>
          </w:tcPr>
          <w:p w14:paraId="557B11BB" w14:textId="0844227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DSP</w:t>
            </w:r>
          </w:p>
        </w:tc>
        <w:tc>
          <w:tcPr>
            <w:tcW w:w="6939" w:type="dxa"/>
            <w:gridSpan w:val="2"/>
          </w:tcPr>
          <w:p w14:paraId="6D6414CA" w14:textId="6985503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Procesador digital de señales.</w:t>
            </w:r>
          </w:p>
        </w:tc>
      </w:tr>
      <w:tr w:rsidR="00A330DE" w14:paraId="6F66D4B8" w14:textId="77777777" w:rsidTr="00635D42">
        <w:tc>
          <w:tcPr>
            <w:tcW w:w="1271" w:type="dxa"/>
          </w:tcPr>
          <w:p w14:paraId="13F904B7" w14:textId="531A7ED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FPGA</w:t>
            </w:r>
          </w:p>
        </w:tc>
        <w:tc>
          <w:tcPr>
            <w:tcW w:w="6939" w:type="dxa"/>
            <w:gridSpan w:val="2"/>
          </w:tcPr>
          <w:p w14:paraId="53369108" w14:textId="2957CCA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Matriz de Puertas Programables en Campo</w:t>
            </w:r>
            <w:r w:rsidR="00635D42">
              <w:rPr>
                <w:rFonts w:ascii="Times New Roman" w:eastAsia="Times New Roman" w:hAnsi="Times New Roman" w:cs="Times New Roman"/>
                <w:color w:val="1F1A17"/>
                <w:sz w:val="24"/>
                <w:szCs w:val="24"/>
              </w:rPr>
              <w:t>.</w:t>
            </w:r>
          </w:p>
        </w:tc>
      </w:tr>
      <w:tr w:rsidR="00A330DE" w14:paraId="740F9D11" w14:textId="77777777" w:rsidTr="00635D42">
        <w:tc>
          <w:tcPr>
            <w:tcW w:w="1271" w:type="dxa"/>
          </w:tcPr>
          <w:p w14:paraId="56FB7780" w14:textId="21829869"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w:t>
            </w:r>
          </w:p>
        </w:tc>
        <w:tc>
          <w:tcPr>
            <w:tcW w:w="6939" w:type="dxa"/>
            <w:gridSpan w:val="2"/>
          </w:tcPr>
          <w:p w14:paraId="08244FA2" w14:textId="6B1B621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w:t>
            </w:r>
          </w:p>
        </w:tc>
      </w:tr>
      <w:tr w:rsidR="00A330DE" w14:paraId="5A74221C" w14:textId="77777777" w:rsidTr="00635D42">
        <w:tc>
          <w:tcPr>
            <w:tcW w:w="1271" w:type="dxa"/>
          </w:tcPr>
          <w:p w14:paraId="16097D41" w14:textId="1FB93B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MPCC</w:t>
            </w:r>
          </w:p>
        </w:tc>
        <w:tc>
          <w:tcPr>
            <w:tcW w:w="6939" w:type="dxa"/>
            <w:gridSpan w:val="2"/>
          </w:tcPr>
          <w:p w14:paraId="0516E5A2" w14:textId="22DE2A6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 basado en modelo.</w:t>
            </w:r>
          </w:p>
        </w:tc>
      </w:tr>
      <w:tr w:rsidR="00A330DE" w14:paraId="6CDD2B4C" w14:textId="77777777" w:rsidTr="00635D42">
        <w:tc>
          <w:tcPr>
            <w:tcW w:w="1271" w:type="dxa"/>
          </w:tcPr>
          <w:p w14:paraId="344D7718" w14:textId="2B724D1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PCC</w:t>
            </w:r>
          </w:p>
        </w:tc>
        <w:tc>
          <w:tcPr>
            <w:tcW w:w="6939" w:type="dxa"/>
            <w:gridSpan w:val="2"/>
          </w:tcPr>
          <w:p w14:paraId="1ADEB547" w14:textId="4038EBF2"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w:t>
            </w:r>
          </w:p>
        </w:tc>
      </w:tr>
      <w:tr w:rsidR="00031339" w14:paraId="50219DE4" w14:textId="77777777" w:rsidTr="00635D42">
        <w:tc>
          <w:tcPr>
            <w:tcW w:w="1271" w:type="dxa"/>
          </w:tcPr>
          <w:p w14:paraId="27E6F231" w14:textId="7280F6C5"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PTC</w:t>
            </w:r>
          </w:p>
        </w:tc>
        <w:tc>
          <w:tcPr>
            <w:tcW w:w="6939" w:type="dxa"/>
            <w:gridSpan w:val="2"/>
          </w:tcPr>
          <w:p w14:paraId="61E60383" w14:textId="577A88A8"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predictivo de par.</w:t>
            </w:r>
          </w:p>
        </w:tc>
      </w:tr>
      <w:tr w:rsidR="00031339" w14:paraId="0840D9EC" w14:textId="77777777" w:rsidTr="00635D42">
        <w:tc>
          <w:tcPr>
            <w:tcW w:w="1271" w:type="dxa"/>
          </w:tcPr>
          <w:p w14:paraId="79717270" w14:textId="12B2DD44" w:rsidR="00031339"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DTC</w:t>
            </w:r>
          </w:p>
        </w:tc>
        <w:tc>
          <w:tcPr>
            <w:tcW w:w="6939" w:type="dxa"/>
            <w:gridSpan w:val="2"/>
          </w:tcPr>
          <w:p w14:paraId="104027BB" w14:textId="5571082C" w:rsidR="00031339"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directo de par.</w:t>
            </w:r>
          </w:p>
        </w:tc>
      </w:tr>
      <w:tr w:rsidR="00A330DE" w14:paraId="340B3087" w14:textId="77777777" w:rsidTr="00635D42">
        <w:tc>
          <w:tcPr>
            <w:tcW w:w="1271" w:type="dxa"/>
          </w:tcPr>
          <w:p w14:paraId="7BD2FFE3" w14:textId="104C73A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FOC</w:t>
            </w:r>
          </w:p>
        </w:tc>
        <w:tc>
          <w:tcPr>
            <w:tcW w:w="6939" w:type="dxa"/>
            <w:gridSpan w:val="2"/>
          </w:tcPr>
          <w:p w14:paraId="68AF9C47" w14:textId="33A49BE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de Campo Orientado.</w:t>
            </w:r>
          </w:p>
        </w:tc>
      </w:tr>
      <w:tr w:rsidR="00A330DE" w14:paraId="2ADE6E6C" w14:textId="77777777" w:rsidTr="00635D42">
        <w:tc>
          <w:tcPr>
            <w:tcW w:w="1271" w:type="dxa"/>
          </w:tcPr>
          <w:p w14:paraId="2C5171A0" w14:textId="713882CD"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IRFOC</w:t>
            </w:r>
          </w:p>
        </w:tc>
        <w:tc>
          <w:tcPr>
            <w:tcW w:w="6939" w:type="dxa"/>
            <w:gridSpan w:val="2"/>
          </w:tcPr>
          <w:p w14:paraId="4B80E503" w14:textId="129A782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Vectorial Indirecto de Campo Rotórico Orientado.</w:t>
            </w:r>
          </w:p>
        </w:tc>
      </w:tr>
      <w:tr w:rsidR="00A330DE" w14:paraId="475CC747" w14:textId="77777777" w:rsidTr="00635D42">
        <w:tc>
          <w:tcPr>
            <w:tcW w:w="1271" w:type="dxa"/>
          </w:tcPr>
          <w:p w14:paraId="323EDFE8" w14:textId="67453E1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CCS-MPC</w:t>
            </w:r>
          </w:p>
        </w:tc>
        <w:tc>
          <w:tcPr>
            <w:tcW w:w="6939" w:type="dxa"/>
            <w:gridSpan w:val="2"/>
          </w:tcPr>
          <w:p w14:paraId="31208360" w14:textId="285414E4" w:rsidR="00A330DE" w:rsidRPr="001971EB" w:rsidRDefault="00635D42" w:rsidP="00635D42">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  </w:t>
            </w:r>
            <w:r w:rsidR="001971EB" w:rsidRPr="001971EB">
              <w:rPr>
                <w:rFonts w:ascii="Times New Roman" w:eastAsia="Times New Roman" w:hAnsi="Times New Roman" w:cs="Times New Roman"/>
                <w:color w:val="1F1A17"/>
                <w:sz w:val="24"/>
                <w:szCs w:val="24"/>
              </w:rPr>
              <w:t>Control Predictivo basado en modelo por conjunto de control continuo.</w:t>
            </w:r>
          </w:p>
        </w:tc>
      </w:tr>
      <w:tr w:rsidR="00A330DE" w14:paraId="30BD5484" w14:textId="77777777" w:rsidTr="00635D42">
        <w:tc>
          <w:tcPr>
            <w:tcW w:w="1271" w:type="dxa"/>
          </w:tcPr>
          <w:p w14:paraId="4D55BA9F" w14:textId="2D5B308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FCS-MPC</w:t>
            </w:r>
          </w:p>
        </w:tc>
        <w:tc>
          <w:tcPr>
            <w:tcW w:w="6939" w:type="dxa"/>
            <w:gridSpan w:val="2"/>
          </w:tcPr>
          <w:p w14:paraId="6CE538B4" w14:textId="5EA82DF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 por conjunto de control finito.</w:t>
            </w:r>
          </w:p>
        </w:tc>
      </w:tr>
      <w:tr w:rsidR="00A330DE" w14:paraId="6F139F41" w14:textId="77777777" w:rsidTr="00635D42">
        <w:tc>
          <w:tcPr>
            <w:tcW w:w="1271" w:type="dxa"/>
          </w:tcPr>
          <w:p w14:paraId="6A6020FF" w14:textId="24606D8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GPC</w:t>
            </w:r>
          </w:p>
        </w:tc>
        <w:tc>
          <w:tcPr>
            <w:tcW w:w="6939" w:type="dxa"/>
            <w:gridSpan w:val="2"/>
          </w:tcPr>
          <w:p w14:paraId="04DEB6B3" w14:textId="3966CC79"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Generalizado.</w:t>
            </w:r>
          </w:p>
        </w:tc>
      </w:tr>
      <w:tr w:rsidR="00A330DE" w14:paraId="15894BEE" w14:textId="77777777" w:rsidTr="00635D42">
        <w:tc>
          <w:tcPr>
            <w:tcW w:w="1271" w:type="dxa"/>
          </w:tcPr>
          <w:p w14:paraId="5ED18396" w14:textId="055CFB32"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PI</w:t>
            </w:r>
          </w:p>
        </w:tc>
        <w:tc>
          <w:tcPr>
            <w:tcW w:w="6939" w:type="dxa"/>
            <w:gridSpan w:val="2"/>
          </w:tcPr>
          <w:p w14:paraId="26B1FED0" w14:textId="412998D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Proporcional Integral.</w:t>
            </w:r>
          </w:p>
        </w:tc>
      </w:tr>
      <w:tr w:rsidR="00A330DE" w14:paraId="15BF5E09" w14:textId="77777777" w:rsidTr="00635D42">
        <w:tc>
          <w:tcPr>
            <w:tcW w:w="1271" w:type="dxa"/>
          </w:tcPr>
          <w:p w14:paraId="4F329F2F" w14:textId="0996DE4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PWM</w:t>
            </w:r>
          </w:p>
        </w:tc>
        <w:tc>
          <w:tcPr>
            <w:tcW w:w="6939" w:type="dxa"/>
            <w:gridSpan w:val="2"/>
          </w:tcPr>
          <w:p w14:paraId="6411B0FA" w14:textId="25B75FE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Modulación por Ancho de Pulso.</w:t>
            </w:r>
          </w:p>
        </w:tc>
      </w:tr>
      <w:tr w:rsidR="00031339" w14:paraId="59B14CC9" w14:textId="77777777" w:rsidTr="00635D42">
        <w:tc>
          <w:tcPr>
            <w:tcW w:w="1271" w:type="dxa"/>
          </w:tcPr>
          <w:p w14:paraId="4CEB4A62" w14:textId="71B8EE9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SVM</w:t>
            </w:r>
          </w:p>
        </w:tc>
        <w:tc>
          <w:tcPr>
            <w:tcW w:w="6939" w:type="dxa"/>
            <w:gridSpan w:val="2"/>
          </w:tcPr>
          <w:p w14:paraId="799163DF" w14:textId="3DAF82F4"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Modulación por vectores espaciales.</w:t>
            </w:r>
          </w:p>
        </w:tc>
      </w:tr>
      <w:tr w:rsidR="00A330DE" w14:paraId="71935662" w14:textId="77777777" w:rsidTr="00635D42">
        <w:tc>
          <w:tcPr>
            <w:tcW w:w="1271" w:type="dxa"/>
          </w:tcPr>
          <w:p w14:paraId="6987325E" w14:textId="73DB715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VSD</w:t>
            </w:r>
          </w:p>
        </w:tc>
        <w:tc>
          <w:tcPr>
            <w:tcW w:w="6939" w:type="dxa"/>
            <w:gridSpan w:val="2"/>
          </w:tcPr>
          <w:p w14:paraId="02A43BB6" w14:textId="55A0802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Descomposición en vectores espaciales.</w:t>
            </w:r>
          </w:p>
        </w:tc>
      </w:tr>
      <w:tr w:rsidR="00304A09" w14:paraId="0DBB91CB" w14:textId="77777777" w:rsidTr="00635D42">
        <w:tc>
          <w:tcPr>
            <w:tcW w:w="1271" w:type="dxa"/>
          </w:tcPr>
          <w:p w14:paraId="7F6E8151" w14:textId="64418B7E"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lastRenderedPageBreak/>
              <w:t xml:space="preserve">VV / </w:t>
            </w:r>
            <w:proofErr w:type="spellStart"/>
            <w:r>
              <w:rPr>
                <w:rFonts w:ascii="Times New Roman" w:eastAsia="Times New Roman" w:hAnsi="Times New Roman" w:cs="Times New Roman"/>
                <w:color w:val="1F1A17"/>
                <w:sz w:val="24"/>
                <w:szCs w:val="24"/>
              </w:rPr>
              <w:t>VVs</w:t>
            </w:r>
            <w:proofErr w:type="spellEnd"/>
          </w:p>
        </w:tc>
        <w:tc>
          <w:tcPr>
            <w:tcW w:w="6939" w:type="dxa"/>
            <w:gridSpan w:val="2"/>
          </w:tcPr>
          <w:p w14:paraId="4D63EE58" w14:textId="42A47529"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Vector(es) Espacial(es)</w:t>
            </w:r>
          </w:p>
        </w:tc>
      </w:tr>
      <w:tr w:rsidR="00304A09" w14:paraId="4A4682D1" w14:textId="77777777" w:rsidTr="00304A09">
        <w:tc>
          <w:tcPr>
            <w:tcW w:w="2122" w:type="dxa"/>
            <w:gridSpan w:val="2"/>
          </w:tcPr>
          <w:p w14:paraId="7F1066DD" w14:textId="168094B1"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VV4 / VV5 / VV11</w:t>
            </w:r>
          </w:p>
        </w:tc>
        <w:tc>
          <w:tcPr>
            <w:tcW w:w="6088" w:type="dxa"/>
          </w:tcPr>
          <w:p w14:paraId="33471D94" w14:textId="5C8F3C14"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Variantes de vectores virtuales en una máquina multifásica.</w:t>
            </w:r>
          </w:p>
        </w:tc>
      </w:tr>
      <w:tr w:rsidR="00304A09" w14:paraId="76532AC9" w14:textId="77777777" w:rsidTr="00635D42">
        <w:tc>
          <w:tcPr>
            <w:tcW w:w="1271" w:type="dxa"/>
          </w:tcPr>
          <w:p w14:paraId="59A277DF" w14:textId="00A81BEA"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LO</w:t>
            </w:r>
          </w:p>
        </w:tc>
        <w:tc>
          <w:tcPr>
            <w:tcW w:w="6939" w:type="dxa"/>
            <w:gridSpan w:val="2"/>
          </w:tcPr>
          <w:p w14:paraId="48DD8C10" w14:textId="0755FC3E"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Observador Luenberger.</w:t>
            </w:r>
          </w:p>
        </w:tc>
      </w:tr>
      <w:tr w:rsidR="00304A09" w14:paraId="48F0B3F5" w14:textId="77777777" w:rsidTr="00635D42">
        <w:tc>
          <w:tcPr>
            <w:tcW w:w="1271" w:type="dxa"/>
          </w:tcPr>
          <w:p w14:paraId="46BEA493" w14:textId="5D16D21F" w:rsidR="00304A09"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KF</w:t>
            </w:r>
          </w:p>
        </w:tc>
        <w:tc>
          <w:tcPr>
            <w:tcW w:w="6939" w:type="dxa"/>
            <w:gridSpan w:val="2"/>
          </w:tcPr>
          <w:p w14:paraId="1ABC680E" w14:textId="51CE46A0" w:rsidR="00304A09"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Filtro de Kalman.</w:t>
            </w:r>
          </w:p>
        </w:tc>
      </w:tr>
      <w:tr w:rsidR="00A330DE" w14:paraId="6F0F5D97" w14:textId="77777777" w:rsidTr="00635D42">
        <w:tc>
          <w:tcPr>
            <w:tcW w:w="1271" w:type="dxa"/>
          </w:tcPr>
          <w:p w14:paraId="3C65E052" w14:textId="645E4A8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THD</w:t>
            </w:r>
          </w:p>
        </w:tc>
        <w:tc>
          <w:tcPr>
            <w:tcW w:w="6939" w:type="dxa"/>
            <w:gridSpan w:val="2"/>
          </w:tcPr>
          <w:p w14:paraId="2B5B77CA" w14:textId="213DE88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Distorsión armónica total.</w:t>
            </w:r>
          </w:p>
        </w:tc>
      </w:tr>
      <w:tr w:rsidR="00031339" w14:paraId="71DFB3C9" w14:textId="77777777" w:rsidTr="00635D42">
        <w:tc>
          <w:tcPr>
            <w:tcW w:w="1271" w:type="dxa"/>
          </w:tcPr>
          <w:p w14:paraId="4F145B8A" w14:textId="752B3AFE" w:rsidR="0003133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MSE</w:t>
            </w:r>
          </w:p>
        </w:tc>
        <w:tc>
          <w:tcPr>
            <w:tcW w:w="6939" w:type="dxa"/>
            <w:gridSpan w:val="2"/>
          </w:tcPr>
          <w:p w14:paraId="5B088B95" w14:textId="7284CD53" w:rsidR="0003133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Error cuadrático medio.</w:t>
            </w:r>
          </w:p>
        </w:tc>
      </w:tr>
      <w:tr w:rsidR="00031339" w14:paraId="54AB4F49" w14:textId="77777777" w:rsidTr="00635D42">
        <w:tc>
          <w:tcPr>
            <w:tcW w:w="1271" w:type="dxa"/>
          </w:tcPr>
          <w:p w14:paraId="2B38BEC5" w14:textId="77777777" w:rsidR="00031339" w:rsidRPr="001971EB" w:rsidRDefault="00031339" w:rsidP="00F30423">
            <w:pPr>
              <w:spacing w:line="360" w:lineRule="auto"/>
              <w:jc w:val="both"/>
              <w:rPr>
                <w:rFonts w:ascii="Times New Roman" w:eastAsia="Times New Roman" w:hAnsi="Times New Roman" w:cs="Times New Roman"/>
                <w:color w:val="1F1A17"/>
                <w:sz w:val="24"/>
                <w:szCs w:val="24"/>
              </w:rPr>
            </w:pPr>
          </w:p>
        </w:tc>
        <w:tc>
          <w:tcPr>
            <w:tcW w:w="6939" w:type="dxa"/>
            <w:gridSpan w:val="2"/>
          </w:tcPr>
          <w:p w14:paraId="3AFB45A3" w14:textId="77777777" w:rsidR="00031339" w:rsidRPr="001971EB" w:rsidRDefault="00031339" w:rsidP="00635D42">
            <w:pPr>
              <w:spacing w:line="360" w:lineRule="auto"/>
              <w:jc w:val="right"/>
              <w:rPr>
                <w:rFonts w:ascii="Times New Roman" w:eastAsia="Times New Roman" w:hAnsi="Times New Roman" w:cs="Times New Roman"/>
                <w:color w:val="1F1A17"/>
                <w:sz w:val="24"/>
                <w:szCs w:val="24"/>
              </w:rPr>
            </w:pPr>
          </w:p>
        </w:tc>
      </w:tr>
    </w:tbl>
    <w:p w14:paraId="769BE442" w14:textId="77777777" w:rsidR="00F30423" w:rsidRDefault="00F30423" w:rsidP="00F30423">
      <w:pPr>
        <w:spacing w:line="360" w:lineRule="auto"/>
        <w:jc w:val="both"/>
        <w:rPr>
          <w:rFonts w:ascii="Times New Roman" w:eastAsia="Times New Roman" w:hAnsi="Times New Roman" w:cs="Times New Roman"/>
          <w:color w:val="1F1A17"/>
        </w:rPr>
      </w:pPr>
    </w:p>
    <w:p w14:paraId="0A46CBBF" w14:textId="77777777" w:rsidR="00227ECE" w:rsidRDefault="00227ECE" w:rsidP="00227ECE">
      <w:pPr>
        <w:ind w:left="2127" w:hanging="2127"/>
        <w:rPr>
          <w:rFonts w:ascii="Times New Roman" w:eastAsia="Times New Roman" w:hAnsi="Times New Roman" w:cs="Times New Roman"/>
          <w:sz w:val="24"/>
          <w:szCs w:val="24"/>
        </w:rPr>
      </w:pPr>
    </w:p>
    <w:p w14:paraId="7F3A3959" w14:textId="77777777" w:rsidR="00B47342" w:rsidRDefault="00B47342">
      <w:pPr>
        <w:ind w:left="2127" w:hanging="2127"/>
        <w:rPr>
          <w:rFonts w:ascii="Times New Roman" w:eastAsia="Times New Roman" w:hAnsi="Times New Roman" w:cs="Times New Roman"/>
          <w:sz w:val="24"/>
          <w:szCs w:val="24"/>
        </w:rPr>
      </w:pPr>
    </w:p>
    <w:p w14:paraId="77B7199E" w14:textId="77777777" w:rsidR="00B47342" w:rsidRDefault="00B47342">
      <w:pPr>
        <w:rPr>
          <w:rFonts w:ascii="Times New Roman" w:eastAsia="Times New Roman" w:hAnsi="Times New Roman" w:cs="Times New Roman"/>
          <w:sz w:val="24"/>
          <w:szCs w:val="24"/>
        </w:rPr>
        <w:sectPr w:rsidR="00B47342">
          <w:footerReference w:type="default" r:id="rId16"/>
          <w:pgSz w:w="11906" w:h="16838"/>
          <w:pgMar w:top="3969" w:right="1418" w:bottom="1418" w:left="2268" w:header="709" w:footer="709" w:gutter="0"/>
          <w:cols w:space="720"/>
        </w:sectPr>
      </w:pPr>
    </w:p>
    <w:p w14:paraId="465EC034"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 w:name="_heading=h.gjdgxs" w:colFirst="0" w:colLast="0"/>
      <w:bookmarkEnd w:id="1"/>
      <w:r>
        <w:rPr>
          <w:rFonts w:ascii="Times New Roman" w:eastAsia="Times New Roman" w:hAnsi="Times New Roman" w:cs="Times New Roman"/>
          <w:b/>
          <w:color w:val="000000"/>
          <w:sz w:val="28"/>
          <w:szCs w:val="28"/>
        </w:rPr>
        <w:lastRenderedPageBreak/>
        <w:t>INTRODUCCIÓN</w:t>
      </w:r>
    </w:p>
    <w:p w14:paraId="692B4155" w14:textId="61B410E4"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08D53835"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literatura internacional, las estrategias de control </w:t>
      </w:r>
      <w:r w:rsidR="000B7B3F">
        <w:rPr>
          <w:rFonts w:ascii="Times New Roman" w:eastAsia="Times New Roman" w:hAnsi="Times New Roman" w:cs="Times New Roman"/>
          <w:sz w:val="24"/>
          <w:szCs w:val="24"/>
        </w:rPr>
        <w:t>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w:t>
      </w:r>
      <w:r w:rsidR="003D4260">
        <w:rPr>
          <w:rFonts w:ascii="Times New Roman" w:eastAsia="Times New Roman" w:hAnsi="Times New Roman" w:cs="Times New Roman"/>
          <w:sz w:val="24"/>
          <w:szCs w:val="24"/>
        </w:rPr>
        <w:t xml:space="preserve"> de campo rotórico orientado </w:t>
      </w:r>
      <w:r>
        <w:rPr>
          <w:rFonts w:ascii="Times New Roman" w:eastAsia="Times New Roman" w:hAnsi="Times New Roman" w:cs="Times New Roman"/>
          <w:sz w:val="24"/>
          <w:szCs w:val="24"/>
        </w:rPr>
        <w:t xml:space="preserve">y su implementación en sistemas hexafásicos, donde el lazo interno de corriente se estructura en torno a transformaciones de desacoplo y referencias en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orienta al control predictivo basado en modelo,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el error cuadrático medio y la distorsión armónica total.</w:t>
      </w:r>
    </w:p>
    <w:p w14:paraId="6ED93420" w14:textId="02E28F29" w:rsidR="00E05463" w:rsidRPr="00202ADD" w:rsidRDefault="00E05463"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202ADD">
        <w:rPr>
          <w:rFonts w:ascii="Times New Roman" w:eastAsia="Times New Roman" w:hAnsi="Times New Roman" w:cs="Times New Roman"/>
          <w:color w:val="EE0000"/>
          <w:sz w:val="24"/>
          <w:szCs w:val="24"/>
        </w:rPr>
        <w:t xml:space="preserve">Este trabajo </w:t>
      </w:r>
      <w:r w:rsidR="00202ADD" w:rsidRPr="00202ADD">
        <w:rPr>
          <w:rFonts w:ascii="Times New Roman" w:eastAsia="Times New Roman" w:hAnsi="Times New Roman" w:cs="Times New Roman"/>
          <w:color w:val="EE0000"/>
          <w:sz w:val="24"/>
          <w:szCs w:val="24"/>
        </w:rPr>
        <w:t xml:space="preserve">sitúa a la estrategia MPCC como alternativa prometedora frente a FOC o DTC en accionamientos multifásicos, para el desarrollo de análisis comparativos ejecutados por medio de simulaciones, junto con el empleo de estimadores que robustecen el control en escenarios </w:t>
      </w:r>
      <w:r w:rsidR="000B7B3F">
        <w:rPr>
          <w:rFonts w:ascii="Times New Roman" w:eastAsia="Times New Roman" w:hAnsi="Times New Roman" w:cs="Times New Roman"/>
          <w:color w:val="EE0000"/>
          <w:sz w:val="24"/>
          <w:szCs w:val="24"/>
        </w:rPr>
        <w:t>post‑falta</w:t>
      </w:r>
      <w:r w:rsidR="00202ADD" w:rsidRPr="00202ADD">
        <w:rPr>
          <w:rFonts w:ascii="Times New Roman" w:eastAsia="Times New Roman" w:hAnsi="Times New Roman" w:cs="Times New Roman"/>
          <w:color w:val="EE0000"/>
          <w:sz w:val="24"/>
          <w:szCs w:val="24"/>
        </w:rPr>
        <w:t>.</w:t>
      </w:r>
    </w:p>
    <w:p w14:paraId="26654699" w14:textId="767B818B"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justificación de esta producción se encuentra en la necesidad de aportar evidencia comparativa, bajo condiciones controladas y reproducibles, sobre el desempeño de topologías hexafásicas con neutro único y con dos neutros aislados cuando se utiliza la estrategia de control predictivo de corriente. Existen estudios de referencia que comparan estas configuraciones de neutro en operación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pero lo hacen en el marco del control orientado a campo, que no resuelven cómo se manifiesta el comportamiento dinámico de las máquinas bajo estrategias MPCC, persistiendo un vacío específico que impide trasladar criterios con solidez.</w:t>
      </w:r>
    </w:p>
    <w:p w14:paraId="4CD5D09E" w14:textId="756DEBAA"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entre torque retenido, pérdidas en el estator y calidad de corriente.</w:t>
      </w:r>
    </w:p>
    <w:p w14:paraId="2349123F" w14:textId="014D4EEB"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consonancia con dicha problemática, el objetivo general de este trabajo es aportar evidencia técnica comparativa y reproducible que permita decidir entre las topologías de dos neutros aislados y un neutro único, en un motor de inducción asimétrico hexafásico,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635D42">
        <w:rPr>
          <w:rFonts w:ascii="Times New Roman" w:eastAsia="Times New Roman" w:hAnsi="Times New Roman" w:cs="Times New Roman"/>
          <w:sz w:val="24"/>
          <w:szCs w:val="24"/>
        </w:rPr>
        <w:t xml:space="preserve">por </w:t>
      </w:r>
      <w:r>
        <w:rPr>
          <w:rFonts w:ascii="Times New Roman" w:eastAsia="Times New Roman" w:hAnsi="Times New Roman" w:cs="Times New Roman"/>
          <w:sz w:val="24"/>
          <w:szCs w:val="24"/>
        </w:rPr>
        <w:t xml:space="preserve">apertura de </w:t>
      </w:r>
      <w:r w:rsidR="00635D42">
        <w:rPr>
          <w:rFonts w:ascii="Times New Roman" w:eastAsia="Times New Roman" w:hAnsi="Times New Roman" w:cs="Times New Roman"/>
          <w:sz w:val="24"/>
          <w:szCs w:val="24"/>
        </w:rPr>
        <w:t xml:space="preserve">una única </w:t>
      </w:r>
      <w:r>
        <w:rPr>
          <w:rFonts w:ascii="Times New Roman" w:eastAsia="Times New Roman" w:hAnsi="Times New Roman" w:cs="Times New Roman"/>
          <w:sz w:val="24"/>
          <w:szCs w:val="24"/>
        </w:rPr>
        <w:t>fase, y se adquieren las variables relevantes para su análisis. La organización de los resultados busca resaltar las diferencias atribuibles a la topología de neutros.</w:t>
      </w:r>
    </w:p>
    <w:p w14:paraId="4E046F73" w14:textId="77777777"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Metodológicamente, el trabajo adopta un enfoque aplicado con validación por simulación en un entorno de modelado dinámico, garantizando condiciones iniciales </w:t>
      </w:r>
      <w:r>
        <w:rPr>
          <w:rFonts w:ascii="Times New Roman" w:eastAsia="Times New Roman" w:hAnsi="Times New Roman" w:cs="Times New Roman"/>
          <w:sz w:val="24"/>
          <w:szCs w:val="24"/>
        </w:rPr>
        <w:lastRenderedPageBreak/>
        <w:t xml:space="preserve">controladas para preservar </w:t>
      </w:r>
      <w:r w:rsidR="007B3AAC">
        <w:rPr>
          <w:rFonts w:ascii="Times New Roman" w:eastAsia="Times New Roman" w:hAnsi="Times New Roman" w:cs="Times New Roman"/>
          <w:sz w:val="24"/>
          <w:szCs w:val="24"/>
        </w:rPr>
        <w:t>la comparabilidad entre configuraciones. La elección de la 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5CA64A6C" w14:textId="7BF67366" w:rsidR="002A053F"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documento se organiza en N capítulos. El primero aborda una revisión bibliográfica explícita, agrupada en los marcos conceptual y teórico, referencial y legal. </w:t>
      </w:r>
      <w:r w:rsidRPr="007B3AAC">
        <w:rPr>
          <w:rFonts w:ascii="Times New Roman" w:eastAsia="Times New Roman" w:hAnsi="Times New Roman" w:cs="Times New Roman"/>
          <w:color w:val="EE0000"/>
          <w:sz w:val="24"/>
          <w:szCs w:val="24"/>
        </w:rPr>
        <w:t>Seguir cuando se haga todo</w:t>
      </w:r>
      <w:r>
        <w:rPr>
          <w:rFonts w:ascii="Times New Roman" w:eastAsia="Times New Roman" w:hAnsi="Times New Roman" w:cs="Times New Roman"/>
          <w:sz w:val="24"/>
          <w:szCs w:val="24"/>
        </w:rPr>
        <w:t>.</w:t>
      </w:r>
      <w:r w:rsidR="002A053F">
        <w:rPr>
          <w:rFonts w:ascii="Times New Roman" w:eastAsia="Times New Roman" w:hAnsi="Times New Roman" w:cs="Times New Roman"/>
          <w:sz w:val="24"/>
          <w:szCs w:val="24"/>
        </w:rPr>
        <w:t xml:space="preserve"> </w:t>
      </w:r>
    </w:p>
    <w:p w14:paraId="75810178" w14:textId="3050C0F1" w:rsidR="00E82704" w:rsidRPr="00E82704" w:rsidRDefault="00E82704"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E82704">
        <w:rPr>
          <w:rFonts w:ascii="Times New Roman" w:eastAsia="Times New Roman" w:hAnsi="Times New Roman" w:cs="Times New Roman"/>
          <w:color w:val="EE0000"/>
          <w:sz w:val="24"/>
          <w:szCs w:val="24"/>
        </w:rPr>
        <w:t>Poner finalidad al final de la introducción</w:t>
      </w:r>
      <w:r>
        <w:rPr>
          <w:rFonts w:ascii="Times New Roman" w:eastAsia="Times New Roman" w:hAnsi="Times New Roman" w:cs="Times New Roman"/>
          <w:color w:val="EE0000"/>
          <w:sz w:val="24"/>
          <w:szCs w:val="24"/>
        </w:rPr>
        <w:t>.</w:t>
      </w:r>
    </w:p>
    <w:p w14:paraId="58B0B226" w14:textId="0E13FEB4" w:rsidR="00297229" w:rsidRDefault="00297229">
      <w:pPr>
        <w:tabs>
          <w:tab w:val="left" w:pos="1134"/>
        </w:tabs>
        <w:spacing w:after="0" w:line="360" w:lineRule="auto"/>
        <w:ind w:firstLine="851"/>
        <w:jc w:val="both"/>
        <w:rPr>
          <w:rFonts w:ascii="Times New Roman" w:eastAsia="Times New Roman" w:hAnsi="Times New Roman" w:cs="Times New Roman"/>
          <w:sz w:val="24"/>
          <w:szCs w:val="24"/>
        </w:rPr>
      </w:pPr>
    </w:p>
    <w:p w14:paraId="7602AD28"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5FB9BC0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36E88E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2868FC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F47D12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12F1CE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775C1E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B9CCD67"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0980C66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footerReference w:type="default" r:id="rId17"/>
          <w:pgSz w:w="11906" w:h="16838"/>
          <w:pgMar w:top="1985" w:right="1418" w:bottom="1418" w:left="2268" w:header="709" w:footer="709" w:gutter="0"/>
          <w:cols w:space="720"/>
        </w:sectPr>
      </w:pPr>
    </w:p>
    <w:p w14:paraId="45B68CAE"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 w:name="_heading=h.30j0zll" w:colFirst="0" w:colLast="0"/>
      <w:bookmarkEnd w:id="2"/>
      <w:r>
        <w:rPr>
          <w:rFonts w:ascii="Times New Roman" w:eastAsia="Times New Roman" w:hAnsi="Times New Roman" w:cs="Times New Roman"/>
          <w:b/>
          <w:color w:val="000000"/>
          <w:sz w:val="28"/>
          <w:szCs w:val="28"/>
        </w:rPr>
        <w:lastRenderedPageBreak/>
        <w:t>REVISIÓN BIBLIOGRÁFICA</w:t>
      </w:r>
    </w:p>
    <w:p w14:paraId="073FD20C" w14:textId="1325289F" w:rsidR="00B47342" w:rsidRDefault="00556817">
      <w:pPr>
        <w:pStyle w:val="Ttulo2"/>
        <w:numPr>
          <w:ilvl w:val="1"/>
          <w:numId w:val="9"/>
        </w:numPr>
        <w:tabs>
          <w:tab w:val="left" w:pos="851"/>
          <w:tab w:val="left" w:pos="1276"/>
        </w:tabs>
        <w:spacing w:before="240" w:after="240" w:line="360" w:lineRule="auto"/>
        <w:ind w:left="1276" w:hanging="425"/>
        <w:rPr>
          <w:b/>
          <w:color w:val="000000"/>
          <w:sz w:val="24"/>
          <w:szCs w:val="24"/>
        </w:rPr>
      </w:pPr>
      <w:bookmarkStart w:id="3" w:name="_heading=h.1fob9te" w:colFirst="0" w:colLast="0"/>
      <w:bookmarkEnd w:id="3"/>
      <w:r>
        <w:rPr>
          <w:b/>
          <w:color w:val="000000"/>
          <w:sz w:val="24"/>
          <w:szCs w:val="24"/>
        </w:rPr>
        <w:t xml:space="preserve">MARCO CONCEPTUAL </w:t>
      </w:r>
      <w:r w:rsidR="001E2F6A">
        <w:rPr>
          <w:b/>
          <w:color w:val="000000"/>
          <w:sz w:val="24"/>
          <w:szCs w:val="24"/>
        </w:rPr>
        <w:t>Y TEÓRICO</w:t>
      </w:r>
    </w:p>
    <w:p w14:paraId="110CA3F7" w14:textId="5ECB7C68" w:rsidR="00B47342" w:rsidRPr="00216586" w:rsidRDefault="009A09A6">
      <w:pPr>
        <w:pStyle w:val="Ttulo3"/>
        <w:numPr>
          <w:ilvl w:val="2"/>
          <w:numId w:val="10"/>
        </w:numPr>
        <w:tabs>
          <w:tab w:val="left" w:pos="1276"/>
          <w:tab w:val="left" w:pos="1985"/>
        </w:tabs>
        <w:spacing w:before="240" w:after="240" w:line="360" w:lineRule="auto"/>
        <w:ind w:left="1985" w:hanging="709"/>
        <w:rPr>
          <w:b/>
          <w:color w:val="000000"/>
        </w:rPr>
      </w:pPr>
      <w:bookmarkStart w:id="4" w:name="_heading=h.3znysh7" w:colFirst="0" w:colLast="0"/>
      <w:bookmarkEnd w:id="4"/>
      <w:r>
        <w:rPr>
          <w:b/>
          <w:color w:val="000000"/>
        </w:rPr>
        <w:t>Máquinas</w:t>
      </w:r>
      <w:r w:rsidR="00A50850">
        <w:rPr>
          <w:b/>
          <w:color w:val="000000"/>
        </w:rPr>
        <w:t xml:space="preserve"> de Inducción</w:t>
      </w:r>
      <w:r>
        <w:rPr>
          <w:b/>
          <w:color w:val="000000"/>
        </w:rPr>
        <w:t xml:space="preserve"> </w:t>
      </w:r>
      <w:r w:rsidR="00967F49">
        <w:rPr>
          <w:b/>
          <w:color w:val="000000"/>
        </w:rPr>
        <w:t>Multifásicas</w:t>
      </w:r>
    </w:p>
    <w:p w14:paraId="69EEBFE4" w14:textId="65C2E4CF"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Huang et al., 2014</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p>
    <w:p w14:paraId="32D71C3B" w14:textId="06B7EB1E"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2071257263"/>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F644CD">
            <w:rPr>
              <w:rStyle w:val="Azul"/>
            </w:rPr>
            <w:t>Gregor</w:t>
          </w:r>
          <w:proofErr w:type="spellEnd"/>
          <w:r w:rsidR="00603EC6" w:rsidRPr="00F644CD">
            <w:rPr>
              <w:rStyle w:val="Azul"/>
            </w:rPr>
            <w:t>, 2010</w:t>
          </w:r>
          <w:r w:rsidR="00603EC6" w:rsidRPr="00603EC6">
            <w:rPr>
              <w:rFonts w:ascii="Times New Roman" w:eastAsia="Times New Roman" w:hAnsi="Times New Roman" w:cs="Times New Roman"/>
              <w:color w:val="000000"/>
              <w:sz w:val="24"/>
            </w:rPr>
            <w:t>)</w:t>
          </w:r>
        </w:sdtContent>
      </w:sdt>
      <w:r w:rsidR="004B18AB">
        <w:rPr>
          <w:rFonts w:ascii="Times New Roman" w:eastAsia="Times New Roman" w:hAnsi="Times New Roman" w:cs="Times New Roman"/>
          <w:sz w:val="24"/>
          <w:szCs w:val="24"/>
        </w:rPr>
        <w:t>.</w:t>
      </w:r>
    </w:p>
    <w:p w14:paraId="4DB22782" w14:textId="03CE3DC7" w:rsidR="00B47342" w:rsidRPr="00C02910" w:rsidRDefault="005A003F" w:rsidP="00C02910">
      <w:pPr>
        <w:spacing w:before="240" w:after="240" w:line="360" w:lineRule="auto"/>
        <w:ind w:firstLine="851"/>
        <w:jc w:val="both"/>
        <w:rPr>
          <w:rFonts w:ascii="Times New Roman" w:eastAsia="Times New Roman" w:hAnsi="Times New Roman" w:cs="Times New Roman"/>
          <w:sz w:val="24"/>
          <w:szCs w:val="24"/>
        </w:rPr>
        <w:sectPr w:rsidR="00B47342" w:rsidRPr="00C02910">
          <w:pgSz w:w="11906" w:h="16838"/>
          <w:pgMar w:top="3969" w:right="1418" w:bottom="1418" w:left="2268" w:header="709" w:footer="709" w:gutter="0"/>
          <w:cols w:space="720"/>
        </w:sect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bookmarkStart w:id="5" w:name="_heading=h.2et92p0" w:colFirst="0" w:colLast="0"/>
      <w:bookmarkStart w:id="6" w:name="_heading=h.tyjcwt" w:colFirst="0" w:colLast="0"/>
      <w:bookmarkEnd w:id="5"/>
      <w:bookmarkEnd w:id="6"/>
    </w:p>
    <w:p w14:paraId="64012BFB" w14:textId="33B197F5" w:rsidR="00C02910"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par electromagnético o par motor, que arrastra el rotor y transforma la energía eléctrica en mecánica.</w:t>
      </w:r>
    </w:p>
    <w:p w14:paraId="1C012755" w14:textId="1DCF7209"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varía de forma directa con la velocidad eléctrica de las corrientes </w:t>
      </w:r>
      <w:r w:rsidR="00385DCF">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y de 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292BD173"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d>
                <m:dPr>
                  <m:begChr m:val="["/>
                  <m:endChr m:val="]"/>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Cambria Math" w:hAnsi="Cambria Math" w:cs="Cambria Math"/>
                  <w:i/>
                </w:rPr>
              </m:ctrlPr>
            </m:e>
            <m:e>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ω</m:t>
                  </m:r>
                </m:e>
                <m:sub>
                  <m:r>
                    <w:rPr>
                      <w:rFonts w:ascii="Cambria Math" w:eastAsia="Cambria Math" w:hAnsi="Cambria Math" w:cs="Cambria Math"/>
                      <w:highlight w:val="yellow"/>
                    </w:rPr>
                    <m:t>s</m:t>
                  </m:r>
                </m:sub>
              </m:sSub>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2π</m:t>
                  </m:r>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f</m:t>
                      </m:r>
                    </m:e>
                    <m:sub>
                      <m:r>
                        <w:rPr>
                          <w:rFonts w:ascii="Cambria Math" w:eastAsia="Cambria Math" w:hAnsi="Cambria Math" w:cs="Cambria Math"/>
                          <w:highlight w:val="yellow"/>
                        </w:rPr>
                        <m:t>e</m:t>
                      </m:r>
                    </m:sub>
                  </m:sSub>
                </m:num>
                <m:den>
                  <m:r>
                    <w:rPr>
                      <w:rFonts w:ascii="Cambria Math" w:eastAsia="Cambria Math" w:hAnsi="Cambria Math" w:cs="Cambria Math"/>
                      <w:highlight w:val="yellow"/>
                    </w:rPr>
                    <m:t>P</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m:t>
                  </m:r>
                </m:num>
                <m:den>
                  <m:r>
                    <w:rPr>
                      <w:rFonts w:ascii="Cambria Math" w:eastAsia="Cambria Math" w:hAnsi="Cambria Math" w:cs="Cambria Math"/>
                      <w:highlight w:val="yellow"/>
                    </w:rPr>
                    <m:t>2π</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60⋅f</m:t>
                  </m:r>
                </m:num>
                <m:den>
                  <m:r>
                    <w:rPr>
                      <w:rFonts w:ascii="Cambria Math" w:eastAsia="Cambria Math" w:hAnsi="Cambria Math" w:cs="Cambria Math"/>
                      <w:highlight w:val="yellow"/>
                    </w:rPr>
                    <m:t>P</m:t>
                  </m:r>
                </m:den>
              </m:f>
              <m:r>
                <w:rPr>
                  <w:rFonts w:ascii="Cambria Math" w:eastAsia="Cambria Math" w:hAnsi="Cambria Math" w:cs="Cambria Math"/>
                  <w:highlight w:val="yellow"/>
                </w:rPr>
                <m:t xml:space="preserve"> </m:t>
              </m:r>
              <m:d>
                <m:dPr>
                  <m:begChr m:val="["/>
                  <m:endChr m:val="]"/>
                  <m:ctrlPr>
                    <w:rPr>
                      <w:rFonts w:ascii="Cambria Math" w:eastAsia="Cambria Math" w:hAnsi="Cambria Math" w:cs="Cambria Math"/>
                      <w:i/>
                      <w:highlight w:val="yellow"/>
                    </w:rPr>
                  </m:ctrlPr>
                </m:dPr>
                <m:e>
                  <m:r>
                    <w:rPr>
                      <w:rFonts w:ascii="Cambria Math" w:eastAsia="Cambria Math" w:hAnsi="Cambria Math" w:cs="Cambria Math"/>
                      <w:highlight w:val="yellow"/>
                    </w:rPr>
                    <m:t>rpm</m:t>
                  </m:r>
                </m:e>
              </m:d>
              <m:r>
                <w:rPr>
                  <w:rFonts w:ascii="Cambria Math" w:eastAsia="Cambria Math" w:hAnsi="Cambria Math" w:cs="Cambria Math"/>
                  <w:highlight w:val="yellow"/>
                </w:rPr>
                <m:t xml:space="preserve"> Para ID</m:t>
              </m:r>
            </m:e>
          </m:eqArr>
        </m:oMath>
      </m:oMathPara>
    </w:p>
    <w:p w14:paraId="2DF4D254" w14:textId="77777777"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 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1964F303"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6CAE5C3A"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49433C85"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86BD106" w14:textId="619299B0" w:rsidR="001538E6" w:rsidRPr="001538E6" w:rsidRDefault="00427879" w:rsidP="001538E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aumentando la FEM inducida y la corriente inducida en las barras del rotor. Dado que el par electromagnético de la máquina depende de esta corriente, el mismo aumenta hasta alcanzar el punto de equilibrio entre el par resistente y el par motor.</w:t>
      </w:r>
    </w:p>
    <w:p w14:paraId="2BA4A45D" w14:textId="751E3A70" w:rsidR="00627802" w:rsidRDefault="005E34C6" w:rsidP="00E445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678D6679"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B5B21E2" w14:textId="1805CD6E" w:rsidR="00967F49" w:rsidRDefault="00967F49">
      <w:pPr>
        <w:pStyle w:val="Ttulo3"/>
        <w:numPr>
          <w:ilvl w:val="2"/>
          <w:numId w:val="10"/>
        </w:numPr>
        <w:tabs>
          <w:tab w:val="left" w:pos="1276"/>
          <w:tab w:val="left" w:pos="1985"/>
        </w:tabs>
        <w:spacing w:before="240" w:after="240" w:line="360" w:lineRule="auto"/>
        <w:ind w:left="1985" w:hanging="709"/>
        <w:rPr>
          <w:b/>
          <w:color w:val="000000"/>
        </w:rPr>
      </w:pPr>
      <w:bookmarkStart w:id="7" w:name="_heading=h.3dy6vkm" w:colFirst="0" w:colLast="0"/>
      <w:bookmarkEnd w:id="7"/>
      <w:r>
        <w:rPr>
          <w:b/>
          <w:color w:val="000000"/>
        </w:rPr>
        <w:lastRenderedPageBreak/>
        <w:t>Modelado de la Máquina de Inducción Asimétrica Hexafásica</w:t>
      </w:r>
    </w:p>
    <w:p w14:paraId="6C93D75E" w14:textId="6B83E20F" w:rsidR="00621400" w:rsidRPr="004C28E6" w:rsidRDefault="00621400" w:rsidP="00361CAC">
      <w:pPr>
        <w:ind w:firstLine="851"/>
        <w:jc w:val="both"/>
        <w:rPr>
          <w:rFonts w:ascii="Times New Roman" w:eastAsia="Times New Roman" w:hAnsi="Times New Roman" w:cs="Times New Roman"/>
          <w:sz w:val="24"/>
          <w:szCs w:val="24"/>
        </w:rPr>
      </w:pPr>
      <w:r w:rsidRPr="004C28E6">
        <w:rPr>
          <w:rFonts w:ascii="Times New Roman" w:eastAsia="Times New Roman" w:hAnsi="Times New Roman" w:cs="Times New Roman"/>
          <w:sz w:val="24"/>
          <w:szCs w:val="24"/>
        </w:rPr>
        <w:t>Las MIAH son de los dispositivos electromecánicos más utilizados en aplicaciones industriales gracias a su bajo costo y mantenimiento</w:t>
      </w:r>
      <w:r w:rsidR="00E048B3"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Ayala et al., 2017</w:t>
          </w:r>
          <w:r w:rsidR="00603EC6" w:rsidRPr="00603EC6">
            <w:rPr>
              <w:rFonts w:ascii="Times New Roman" w:eastAsia="Times New Roman" w:hAnsi="Times New Roman" w:cs="Times New Roman"/>
              <w:color w:val="000000"/>
              <w:sz w:val="24"/>
              <w:szCs w:val="24"/>
            </w:rPr>
            <w:t>)</w:t>
          </w:r>
        </w:sdtContent>
      </w:sdt>
      <w:r w:rsidRPr="004C28E6">
        <w:rPr>
          <w:rFonts w:ascii="Times New Roman" w:eastAsia="Times New Roman" w:hAnsi="Times New Roman" w:cs="Times New Roman"/>
          <w:sz w:val="24"/>
          <w:szCs w:val="24"/>
        </w:rPr>
        <w:t xml:space="preserve">. </w:t>
      </w:r>
      <w:r w:rsidR="00FF4E7F" w:rsidRPr="004C28E6">
        <w:rPr>
          <w:rFonts w:ascii="Times New Roman" w:eastAsia="Times New Roman" w:hAnsi="Times New Roman" w:cs="Times New Roman"/>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sz w:val="24"/>
            <w:szCs w:val="24"/>
          </w:rPr>
          <m:t>n</m:t>
        </m:r>
      </m:oMath>
      <w:r w:rsidR="00FF4E7F" w:rsidRPr="004C28E6">
        <w:rPr>
          <w:rFonts w:ascii="Times New Roman" w:eastAsia="Times New Roman" w:hAnsi="Times New Roman" w:cs="Times New Roman"/>
          <w:sz w:val="24"/>
          <w:szCs w:val="24"/>
        </w:rPr>
        <w:t xml:space="preserve"> fases, ajustables a las necesidades del accionamiento conectado al mismo</w:t>
      </w:r>
      <w:r w:rsidR="001E2A47"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
          <w:id w:val="-1205710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F644CD">
            <w:rPr>
              <w:rStyle w:val="Azul"/>
            </w:rPr>
            <w:t>Delorme</w:t>
          </w:r>
          <w:proofErr w:type="spellEnd"/>
          <w:r w:rsidR="00603EC6" w:rsidRPr="00F644CD">
            <w:rPr>
              <w:rStyle w:val="Azul"/>
            </w:rPr>
            <w:t xml:space="preserve"> et al., 2020</w:t>
          </w:r>
          <w:r w:rsidR="00603EC6" w:rsidRPr="00603EC6">
            <w:rPr>
              <w:rFonts w:ascii="Times New Roman" w:eastAsia="Times New Roman" w:hAnsi="Times New Roman" w:cs="Times New Roman"/>
              <w:color w:val="000000"/>
              <w:sz w:val="24"/>
              <w:szCs w:val="24"/>
            </w:rPr>
            <w:t>)</w:t>
          </w:r>
        </w:sdtContent>
      </w:sdt>
      <w:r w:rsidR="00FF4E7F" w:rsidRPr="004C28E6">
        <w:rPr>
          <w:rFonts w:ascii="Times New Roman" w:eastAsia="Times New Roman" w:hAnsi="Times New Roman" w:cs="Times New Roman"/>
          <w:sz w:val="24"/>
          <w:szCs w:val="24"/>
        </w:rPr>
        <w:t>.</w:t>
      </w:r>
    </w:p>
    <w:p w14:paraId="678117A5" w14:textId="446EE176" w:rsidR="00FF4E7F" w:rsidRDefault="00FF4E7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w:t>
      </w:r>
      <w:proofErr w:type="spellStart"/>
      <w:r>
        <w:rPr>
          <w:rFonts w:ascii="Times New Roman" w:eastAsia="Times New Roman" w:hAnsi="Times New Roman" w:cs="Times New Roman"/>
          <w:sz w:val="24"/>
          <w:szCs w:val="24"/>
        </w:rPr>
        <w:t>Fortescue</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F644CD">
            <w:rPr>
              <w:rStyle w:val="Azul"/>
            </w:rPr>
            <w:t>Fortescue</w:t>
          </w:r>
          <w:proofErr w:type="spellEnd"/>
          <w:r w:rsidR="00603EC6" w:rsidRPr="00F644CD">
            <w:rPr>
              <w:rStyle w:val="Azul"/>
            </w:rPr>
            <w:t>, 1918</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70C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w:t>
          </w:r>
          <w:r w:rsidR="00603EC6" w:rsidRPr="00F644CD">
            <w:rPr>
              <w:rStyle w:val="Azul"/>
            </w:rPr>
            <w:t>Ayala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w:t>
      </w:r>
      <w:r w:rsidR="00F644CD">
        <w:rPr>
          <w:rFonts w:ascii="Times New Roman" w:eastAsia="Times New Roman" w:hAnsi="Times New Roman" w:cs="Times New Roman"/>
          <w:sz w:val="24"/>
          <w:szCs w:val="24"/>
        </w:rPr>
        <w:t xml:space="preserve">sub‑espacios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Yepes et al., 2022</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
          <w:id w:val="4984615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Riveros, 2013</w:t>
          </w:r>
          <w:r w:rsidR="00603EC6" w:rsidRPr="00603EC6">
            <w:rPr>
              <w:rFonts w:ascii="Times New Roman" w:eastAsia="Times New Roman" w:hAnsi="Times New Roman" w:cs="Times New Roman"/>
              <w:color w:val="000000"/>
              <w:sz w:val="24"/>
              <w:szCs w:val="24"/>
            </w:rPr>
            <w:t>)</w:t>
          </w:r>
        </w:sdtContent>
      </w:sdt>
      <w:r w:rsidR="00A00D28">
        <w:rPr>
          <w:rFonts w:ascii="Times New Roman" w:eastAsia="Times New Roman" w:hAnsi="Times New Roman" w:cs="Times New Roman"/>
          <w:color w:val="000000"/>
          <w:sz w:val="24"/>
          <w:szCs w:val="24"/>
        </w:rPr>
        <w:t>(</w:t>
      </w:r>
      <w:r w:rsidR="00A00D28" w:rsidRPr="00F644CD">
        <w:rPr>
          <w:rStyle w:val="Azul"/>
        </w:rPr>
        <w:t>Ayala, 2017</w:t>
      </w:r>
      <w:r w:rsidR="00A00D28">
        <w:rPr>
          <w:rFonts w:ascii="Times New Roman" w:eastAsia="Times New Roman" w:hAnsi="Times New Roman" w:cs="Times New Roman"/>
          <w:color w:val="000000"/>
          <w:sz w:val="24"/>
          <w:szCs w:val="24"/>
        </w:rPr>
        <w:t>)</w:t>
      </w:r>
      <w:r w:rsidR="00E342ED">
        <w:rPr>
          <w:rFonts w:ascii="Times New Roman" w:eastAsia="Times New Roman" w:hAnsi="Times New Roman" w:cs="Times New Roman"/>
          <w:sz w:val="24"/>
          <w:szCs w:val="24"/>
        </w:rPr>
        <w:t>.</w:t>
      </w:r>
    </w:p>
    <w:p w14:paraId="4F27D19F" w14:textId="666B0477" w:rsidR="002B6203"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w:t>
      </w:r>
      <w:r w:rsidR="000A1C37">
        <w:rPr>
          <w:rFonts w:ascii="Times New Roman" w:eastAsia="Times New Roman" w:hAnsi="Times New Roman" w:cs="Times New Roman"/>
          <w:i/>
          <w:iCs/>
          <w:sz w:val="24"/>
          <w:szCs w:val="24"/>
        </w:rPr>
        <w:t>2L‑VSI</w:t>
      </w:r>
      <w:r>
        <w:rPr>
          <w:rFonts w:ascii="Times New Roman" w:eastAsia="Times New Roman" w:hAnsi="Times New Roman" w:cs="Times New Roman"/>
          <w:sz w:val="24"/>
          <w:szCs w:val="24"/>
        </w:rPr>
        <w:t xml:space="preserve">,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w:t>
      </w:r>
      <w:r w:rsidR="00D75B23" w:rsidRPr="00D75B23">
        <w:rPr>
          <w:rFonts w:ascii="Times New Roman" w:eastAsia="Times New Roman" w:hAnsi="Times New Roman" w:cs="Times New Roman"/>
          <w:i/>
          <w:iCs/>
          <w:sz w:val="24"/>
          <w:szCs w:val="24"/>
        </w:rPr>
        <w:t>DC‑link</w:t>
      </w:r>
      <w:r w:rsidR="00F644CD">
        <w:rPr>
          <w:rFonts w:ascii="Times New Roman" w:eastAsia="Times New Roman" w:hAnsi="Times New Roman" w:cs="Times New Roman"/>
          <w:sz w:val="24"/>
          <w:szCs w:val="24"/>
        </w:rPr>
        <w:t xml:space="preserve"> </w:t>
      </w:r>
      <w:r w:rsidR="006F23F8">
        <w:rPr>
          <w:rFonts w:ascii="Times New Roman" w:eastAsia="Times New Roman" w:hAnsi="Times New Roman" w:cs="Times New Roman"/>
          <w:sz w:val="24"/>
          <w:szCs w:val="24"/>
        </w:rPr>
        <w:t xml:space="preserv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la </w:t>
      </w:r>
      <w:r w:rsidR="00ED22D6" w:rsidRPr="00ED22D6">
        <w:rPr>
          <w:rStyle w:val="Estilo1"/>
        </w:rPr>
        <w:fldChar w:fldCharType="begin"/>
      </w:r>
      <w:r w:rsidR="00ED22D6" w:rsidRPr="00ED22D6">
        <w:rPr>
          <w:rStyle w:val="Estilo1"/>
          <w:rFonts w:eastAsia="Arial"/>
        </w:rPr>
        <w:instrText xml:space="preserve"> REF _Ref209976712 \h </w:instrText>
      </w:r>
      <w:r w:rsidR="00ED22D6">
        <w:rPr>
          <w:rStyle w:val="Estilo1"/>
          <w:rFonts w:eastAsia="Arial"/>
        </w:rPr>
        <w:instrText xml:space="preserve"> \* MERGEFORMAT </w:instrText>
      </w:r>
      <w:r w:rsidR="00ED22D6" w:rsidRPr="00ED22D6">
        <w:rPr>
          <w:rStyle w:val="Estilo1"/>
          <w:rFonts w:eastAsia="Arial"/>
        </w:rPr>
      </w:r>
      <w:r w:rsidR="00ED22D6" w:rsidRPr="00ED22D6">
        <w:rPr>
          <w:rStyle w:val="Estilo1"/>
        </w:rPr>
        <w:fldChar w:fldCharType="separate"/>
      </w:r>
      <w:r w:rsidR="009F791F" w:rsidRPr="009F791F">
        <w:rPr>
          <w:rStyle w:val="Estilo1"/>
          <w:rFonts w:eastAsia="Arial"/>
        </w:rPr>
        <w:t>Figura 1</w:t>
      </w:r>
      <w:r w:rsidR="00ED22D6" w:rsidRPr="00ED22D6">
        <w:rPr>
          <w:rStyle w:val="Estilo1"/>
          <w:rFonts w:eastAsia="Arial"/>
        </w:rPr>
        <w:fldChar w:fldCharType="end"/>
      </w:r>
      <w:r w:rsidR="002A638C">
        <w:rPr>
          <w:rFonts w:ascii="Times New Roman" w:eastAsia="Times New Roman" w:hAnsi="Times New Roman" w:cs="Times New Roman"/>
          <w:sz w:val="24"/>
          <w:szCs w:val="24"/>
        </w:rPr>
        <w:t>.</w:t>
      </w:r>
    </w:p>
    <w:p w14:paraId="2CF56FCA" w14:textId="77777777" w:rsidR="00D3144F" w:rsidRDefault="00D3144F" w:rsidP="00361CAC">
      <w:pPr>
        <w:ind w:firstLine="851"/>
        <w:jc w:val="both"/>
        <w:rPr>
          <w:rFonts w:ascii="Times New Roman" w:eastAsia="Times New Roman" w:hAnsi="Times New Roman" w:cs="Times New Roman"/>
          <w:sz w:val="24"/>
          <w:szCs w:val="24"/>
        </w:rPr>
      </w:pPr>
    </w:p>
    <w:p w14:paraId="2DB68C46" w14:textId="77777777" w:rsidR="00D3144F" w:rsidRDefault="00D3144F" w:rsidP="00361CAC">
      <w:pPr>
        <w:ind w:firstLine="851"/>
        <w:jc w:val="both"/>
        <w:rPr>
          <w:rFonts w:ascii="Times New Roman" w:eastAsia="Times New Roman" w:hAnsi="Times New Roman" w:cs="Times New Roman"/>
          <w:sz w:val="24"/>
          <w:szCs w:val="24"/>
        </w:rPr>
      </w:pPr>
    </w:p>
    <w:p w14:paraId="163D3DF3" w14:textId="77777777" w:rsidR="004551E2" w:rsidRDefault="00B0602F" w:rsidP="004551E2">
      <w:pPr>
        <w:keepNext/>
        <w:jc w:val="center"/>
      </w:pPr>
      <w:r>
        <w:rPr>
          <w:noProof/>
        </w:rPr>
        <w:lastRenderedPageBreak/>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18A3B9E0" w14:textId="414E294E" w:rsidR="002A638C" w:rsidRPr="00684EEB" w:rsidRDefault="004551E2" w:rsidP="00DA45BC">
      <w:pPr>
        <w:pStyle w:val="Descripcin"/>
        <w:rPr>
          <w:rFonts w:ascii="Times New Roman" w:eastAsia="Times New Roman" w:hAnsi="Times New Roman" w:cs="Times New Roman"/>
          <w:szCs w:val="24"/>
        </w:rPr>
      </w:pPr>
      <w:bookmarkStart w:id="8" w:name="_Ref209976712"/>
      <w:r w:rsidRPr="00684EEB">
        <w:t xml:space="preserve">Figura </w:t>
      </w:r>
      <w:fldSimple w:instr=" SEQ Figura \* ARABIC ">
        <w:r w:rsidR="009F791F">
          <w:rPr>
            <w:noProof/>
          </w:rPr>
          <w:t>1</w:t>
        </w:r>
      </w:fldSimple>
      <w:bookmarkEnd w:id="8"/>
      <w:r w:rsidRPr="00684EEB">
        <w:t>. Esquema del accionamiento eléctrico.</w:t>
      </w:r>
      <w:bookmarkStart w:id="9" w:name="_Ref208861952"/>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
      </w:r>
      <w:bookmarkEnd w:id="9"/>
    </w:p>
    <w:p w14:paraId="0840B47E" w14:textId="2AC0B748" w:rsidR="000625BC" w:rsidRPr="00CF7377"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Fonts w:ascii="Times New Roman" w:eastAsia="Times New Roman" w:hAnsi="Times New Roman" w:cs="Times New Roman"/>
            <w:color w:val="000000"/>
            <w:sz w:val="24"/>
            <w:szCs w:val="24"/>
          </w:rPr>
          <w:tag w:val="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
          <w:id w:val="-976761611"/>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White &amp; Woodson, 1959</w:t>
          </w:r>
          <w:r w:rsidR="00603EC6" w:rsidRPr="00CF7377">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603EC6" w:rsidRPr="00CF7377">
            <w:rPr>
              <w:rFonts w:ascii="Times New Roman" w:eastAsia="Times New Roman" w:hAnsi="Times New Roman" w:cs="Times New Roman"/>
              <w:color w:val="000000"/>
              <w:sz w:val="24"/>
            </w:rPr>
            <w:t>(</w:t>
          </w:r>
          <w:proofErr w:type="spellStart"/>
          <w:r w:rsidR="00603EC6" w:rsidRPr="00F644CD">
            <w:rPr>
              <w:rStyle w:val="Azul"/>
            </w:rPr>
            <w:t>Wilamowski</w:t>
          </w:r>
          <w:proofErr w:type="spellEnd"/>
          <w:r w:rsidR="00603EC6" w:rsidRPr="00F644CD">
            <w:rPr>
              <w:rStyle w:val="Azul"/>
            </w:rPr>
            <w:t xml:space="preserve"> &amp; Irwin, 2016</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003F6B1F" w14:textId="77777777" w:rsidR="000625BC" w:rsidRPr="00F82232" w:rsidRDefault="000625B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05EE6635" w:rsidR="000625B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estator–rotor.</w:t>
      </w:r>
    </w:p>
    <w:p w14:paraId="2A525453" w14:textId="77777777" w:rsidR="00FF5527" w:rsidRDefault="007E327C">
      <w:pPr>
        <w:keepNext/>
        <w:keepLines/>
        <w:numPr>
          <w:ilvl w:val="3"/>
          <w:numId w:val="10"/>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Modelo de la </w:t>
      </w:r>
      <w:r w:rsidR="002A638C">
        <w:rPr>
          <w:rFonts w:asciiTheme="majorHAnsi" w:eastAsiaTheme="majorEastAsia" w:hAnsiTheme="majorHAnsi" w:cstheme="majorBidi"/>
          <w:b/>
          <w:color w:val="000000"/>
          <w:sz w:val="24"/>
          <w:szCs w:val="24"/>
        </w:rPr>
        <w:t>MIAH</w:t>
      </w:r>
      <w:r w:rsidR="002A638C" w:rsidRPr="002A638C">
        <w:rPr>
          <w:rFonts w:asciiTheme="majorHAnsi" w:eastAsiaTheme="majorEastAsia" w:hAnsiTheme="majorHAnsi" w:cstheme="majorBidi"/>
          <w:b/>
          <w:color w:val="000000"/>
          <w:sz w:val="24"/>
          <w:szCs w:val="24"/>
        </w:rPr>
        <w:t xml:space="preserve"> </w:t>
      </w:r>
      <w:r w:rsidR="002A638C">
        <w:rPr>
          <w:rFonts w:asciiTheme="majorHAnsi" w:eastAsiaTheme="majorEastAsia" w:hAnsiTheme="majorHAnsi" w:cstheme="majorBidi"/>
          <w:b/>
          <w:color w:val="000000"/>
          <w:sz w:val="24"/>
          <w:szCs w:val="24"/>
        </w:rPr>
        <w:t>en</w:t>
      </w:r>
      <w:r>
        <w:rPr>
          <w:rFonts w:asciiTheme="majorHAnsi" w:eastAsiaTheme="majorEastAsia" w:hAnsiTheme="majorHAnsi" w:cstheme="majorBidi"/>
          <w:b/>
          <w:color w:val="000000"/>
          <w:sz w:val="24"/>
          <w:szCs w:val="24"/>
        </w:rPr>
        <w:t xml:space="preserve"> Función de las Variables de Fase</w:t>
      </w:r>
    </w:p>
    <w:p w14:paraId="424C5110" w14:textId="1C7CBF6D" w:rsidR="002A638C" w:rsidRPr="002A638C" w:rsidRDefault="00FF5527">
      <w:pPr>
        <w:keepNext/>
        <w:keepLines/>
        <w:numPr>
          <w:ilvl w:val="4"/>
          <w:numId w:val="10"/>
        </w:numPr>
        <w:tabs>
          <w:tab w:val="left" w:pos="1276"/>
          <w:tab w:val="left" w:pos="1985"/>
        </w:tabs>
        <w:spacing w:before="240" w:after="240" w:line="360" w:lineRule="auto"/>
        <w:ind w:left="283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 Topología 2N</w:t>
      </w:r>
    </w:p>
    <w:p w14:paraId="35B9325C" w14:textId="48132212" w:rsidR="002A638C" w:rsidRDefault="008745B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C45911" w:themeColor="accent2" w:themeShade="BF"/>
          <w:sz w:val="24"/>
          <w:szCs w:val="24"/>
        </w:rPr>
        <w:t>U</w:t>
      </w:r>
      <w:r w:rsidR="002A638C" w:rsidRPr="00C43C83">
        <w:rPr>
          <w:rFonts w:ascii="Times New Roman" w:eastAsia="Times New Roman" w:hAnsi="Times New Roman" w:cs="Times New Roman"/>
          <w:color w:val="C45911" w:themeColor="accent2" w:themeShade="BF"/>
          <w:sz w:val="24"/>
          <w:szCs w:val="24"/>
        </w:rPr>
        <w:t>no de los tópicos más estudiados</w:t>
      </w:r>
      <w:r>
        <w:rPr>
          <w:rFonts w:ascii="Times New Roman" w:eastAsia="Times New Roman" w:hAnsi="Times New Roman" w:cs="Times New Roman"/>
          <w:color w:val="C45911" w:themeColor="accent2" w:themeShade="BF"/>
          <w:sz w:val="24"/>
          <w:szCs w:val="24"/>
        </w:rPr>
        <w:t xml:space="preserve"> en la literatura son las MIAH–2N</w:t>
      </w:r>
      <w:r w:rsidR="002A638C" w:rsidRPr="00C43C83">
        <w:rPr>
          <w:rFonts w:ascii="Times New Roman" w:eastAsia="Times New Roman" w:hAnsi="Times New Roman" w:cs="Times New Roman"/>
          <w:color w:val="C45911" w:themeColor="accent2" w:themeShade="BF"/>
          <w:sz w:val="24"/>
          <w:szCs w:val="24"/>
        </w:rPr>
        <w:t xml:space="preserve">, </w:t>
      </w:r>
      <w:r w:rsidR="00531EF1" w:rsidRPr="00C43C83">
        <w:rPr>
          <w:rFonts w:ascii="Times New Roman" w:eastAsia="Times New Roman" w:hAnsi="Times New Roman" w:cs="Times New Roman"/>
          <w:color w:val="C45911" w:themeColor="accent2" w:themeShade="BF"/>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Duran et al., 2017</w:t>
          </w:r>
          <w:r w:rsidR="00603EC6" w:rsidRPr="00603EC6">
            <w:rPr>
              <w:rFonts w:ascii="Times New Roman" w:eastAsia="Times New Roman" w:hAnsi="Times New Roman" w:cs="Times New Roman"/>
              <w:color w:val="000000"/>
              <w:sz w:val="24"/>
              <w:szCs w:val="24"/>
            </w:rPr>
            <w:t>)</w:t>
          </w:r>
        </w:sdtContent>
      </w:sdt>
      <w:r w:rsidR="00531EF1">
        <w:rPr>
          <w:rFonts w:ascii="Times New Roman" w:eastAsia="Times New Roman" w:hAnsi="Times New Roman" w:cs="Times New Roman"/>
          <w:sz w:val="24"/>
          <w:szCs w:val="24"/>
        </w:rPr>
        <w:t>.</w:t>
      </w:r>
    </w:p>
    <w:p w14:paraId="766A67A4" w14:textId="3D29F6C1"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70C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rPr>
            <w:t>(</w:t>
          </w:r>
          <w:r w:rsidR="00603EC6" w:rsidRPr="00F644CD">
            <w:rPr>
              <w:rStyle w:val="Azul"/>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En la </w:t>
      </w:r>
      <w:r w:rsidR="00ED22D6" w:rsidRPr="00ED22D6">
        <w:rPr>
          <w:rStyle w:val="Estilo1"/>
        </w:rPr>
        <w:fldChar w:fldCharType="begin"/>
      </w:r>
      <w:r w:rsidR="00ED22D6" w:rsidRPr="00ED22D6">
        <w:rPr>
          <w:rStyle w:val="Estilo1"/>
          <w:rFonts w:eastAsia="Arial"/>
        </w:rPr>
        <w:instrText xml:space="preserve"> REF _Ref209976772 \h </w:instrText>
      </w:r>
      <w:r w:rsidR="00ED22D6">
        <w:rPr>
          <w:rStyle w:val="Estilo1"/>
          <w:rFonts w:eastAsia="Arial"/>
        </w:rPr>
        <w:instrText xml:space="preserve"> \* MERGEFORMAT </w:instrText>
      </w:r>
      <w:r w:rsidR="00ED22D6" w:rsidRPr="00ED22D6">
        <w:rPr>
          <w:rStyle w:val="Estilo1"/>
          <w:rFonts w:eastAsia="Arial"/>
        </w:rPr>
      </w:r>
      <w:r w:rsidR="00ED22D6" w:rsidRPr="00ED22D6">
        <w:rPr>
          <w:rStyle w:val="Estilo1"/>
        </w:rPr>
        <w:fldChar w:fldCharType="separate"/>
      </w:r>
      <w:r w:rsidR="009F791F" w:rsidRPr="009F791F">
        <w:rPr>
          <w:rStyle w:val="Estilo1"/>
          <w:rFonts w:eastAsia="Arial"/>
        </w:rPr>
        <w:t>Figura 2</w:t>
      </w:r>
      <w:r w:rsidR="00ED22D6" w:rsidRPr="00ED22D6">
        <w:rPr>
          <w:rStyle w:val="Estilo1"/>
          <w:rFonts w:eastAsia="Arial"/>
        </w:rPr>
        <w:fldChar w:fldCharType="end"/>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c,e</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b,d, f</m:t>
        </m:r>
      </m:oMath>
      <w:r w:rsidR="00C43C83">
        <w:rPr>
          <w:rFonts w:ascii="Times New Roman" w:eastAsia="Times New Roman" w:hAnsi="Times New Roman" w:cs="Times New Roman"/>
          <w:sz w:val="24"/>
          <w:szCs w:val="24"/>
        </w:rPr>
        <w:t xml:space="preserve">], que representan los sistemas </w:t>
      </w:r>
      <w:r w:rsidR="00C43C83">
        <w:rPr>
          <w:rFonts w:ascii="Times New Roman" w:eastAsia="Times New Roman" w:hAnsi="Times New Roman" w:cs="Times New Roman"/>
          <w:sz w:val="24"/>
          <w:szCs w:val="24"/>
        </w:rPr>
        <w:lastRenderedPageBreak/>
        <w:t xml:space="preserve">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relativa del rotor con respecto del estator.</w:t>
      </w:r>
    </w:p>
    <w:p w14:paraId="6C3EB72D" w14:textId="77777777" w:rsidR="004551E2" w:rsidRDefault="00D3144F" w:rsidP="004551E2">
      <w:pPr>
        <w:keepNext/>
        <w:jc w:val="center"/>
      </w:pPr>
      <w:r>
        <w:rPr>
          <w:noProof/>
        </w:rPr>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16285" cy="2759102"/>
                    </a:xfrm>
                    <a:prstGeom prst="rect">
                      <a:avLst/>
                    </a:prstGeom>
                  </pic:spPr>
                </pic:pic>
              </a:graphicData>
            </a:graphic>
          </wp:inline>
        </w:drawing>
      </w:r>
    </w:p>
    <w:p w14:paraId="36C10E6A" w14:textId="475C1908" w:rsidR="002A638C" w:rsidRPr="00684EEB" w:rsidRDefault="004551E2" w:rsidP="00DA45BC">
      <w:pPr>
        <w:pStyle w:val="Descripcin"/>
        <w:rPr>
          <w:rFonts w:ascii="Times New Roman" w:eastAsia="Times New Roman" w:hAnsi="Times New Roman" w:cs="Times New Roman"/>
          <w:szCs w:val="24"/>
        </w:rPr>
      </w:pPr>
      <w:bookmarkStart w:id="10" w:name="_Ref209976772"/>
      <w:r w:rsidRPr="00684EEB">
        <w:t xml:space="preserve">Figura </w:t>
      </w:r>
      <w:fldSimple w:instr=" SEQ Figura \* ARABIC ">
        <w:r w:rsidR="009F791F">
          <w:rPr>
            <w:noProof/>
          </w:rPr>
          <w:t>2</w:t>
        </w:r>
      </w:fldSimple>
      <w:bookmarkEnd w:id="10"/>
      <w:r w:rsidRPr="00684EEB">
        <w:t>.</w:t>
      </w:r>
      <w:r w:rsidR="00AC69BA" w:rsidRPr="00684EEB">
        <w:t xml:space="preserve"> </w:t>
      </w:r>
      <w:r w:rsidRPr="00684EEB">
        <w:t>Esquema del bobinado de la máquina de inducción hexafásica asimétrica</w:t>
      </w:r>
      <w:r w:rsidR="00AC69BA" w:rsidRPr="00684EEB">
        <w:rPr>
          <w:rFonts w:ascii="Times New Roman" w:eastAsia="Times New Roman" w:hAnsi="Times New Roman" w:cs="Times New Roman"/>
          <w:szCs w:val="24"/>
        </w:rPr>
        <w:t>.</w:t>
      </w:r>
      <w:bookmarkStart w:id="11" w:name="_Ref208861975"/>
      <w:r w:rsidR="00AC69BA" w:rsidRPr="00684EEB">
        <w:rPr>
          <w:rFonts w:ascii="Times New Roman" w:eastAsia="Times New Roman" w:hAnsi="Times New Roman" w:cs="Times New Roman"/>
          <w:szCs w:val="24"/>
          <w:vertAlign w:val="superscript"/>
        </w:rPr>
        <w:footnoteReference w:id="2"/>
      </w:r>
      <w:bookmarkEnd w:id="11"/>
    </w:p>
    <w:p w14:paraId="1182976F" w14:textId="568E878B"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0E973690" w:rsidR="00894739" w:rsidRPr="00894739" w:rsidRDefault="00000000"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Teniendo en consideración que la MIAH cuenta con 6 fases, tanto en el estator como en el rotor, las ecuaciones se pueden expresar de forma matricial para cuestiones prácticas. </w:t>
      </w:r>
    </w:p>
    <w:p w14:paraId="4F0C1D8E" w14:textId="6E55FA18" w:rsidR="003D73BD"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E9FCF0" w14:textId="72B79F8B" w:rsidR="002A69A9" w:rsidRPr="00894739" w:rsidRDefault="00000000"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1E01E8A2" w:rsidR="00BF7804"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A295E39" w14:textId="767018C0" w:rsidR="00315568"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0B0F7F47"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D144BD" w14:textId="73D7370E"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739D6855" w14:textId="14FFC8AA"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autoinductancia del estator y del rotor sólo contienen coeficientes constantes que, para el caso de una MIAH son de orden 6, por lo que se definen con estas ecuaciones:</w:t>
      </w:r>
    </w:p>
    <w:p w14:paraId="30DE70C9" w14:textId="7A9893A2" w:rsidR="00047FC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F30A37" w14:textId="369D1C66" w:rsidR="00047FCB" w:rsidRPr="00894739" w:rsidRDefault="00000000"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7D9370B3" w14:textId="77777777" w:rsidR="00F82232" w:rsidRDefault="00F82232" w:rsidP="00361CAC">
      <w:pPr>
        <w:ind w:firstLine="851"/>
        <w:jc w:val="both"/>
        <w:rPr>
          <w:rFonts w:ascii="Times New Roman" w:eastAsia="Times New Roman" w:hAnsi="Times New Roman" w:cs="Times New Roman"/>
          <w:sz w:val="24"/>
          <w:szCs w:val="24"/>
        </w:rPr>
      </w:pPr>
    </w:p>
    <w:p w14:paraId="64167041" w14:textId="77777777" w:rsidR="00F82232" w:rsidRDefault="00F82232" w:rsidP="00361CAC">
      <w:pPr>
        <w:ind w:firstLine="851"/>
        <w:jc w:val="both"/>
        <w:rPr>
          <w:rFonts w:ascii="Times New Roman" w:eastAsia="Times New Roman" w:hAnsi="Times New Roman" w:cs="Times New Roman"/>
          <w:sz w:val="24"/>
          <w:szCs w:val="24"/>
        </w:rPr>
      </w:pP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el caso de esta MIAH queda definido como:</w:t>
      </w:r>
    </w:p>
    <w:p w14:paraId="7D8D58B7" w14:textId="604189A1" w:rsidR="00243EE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C39A2A" w14:textId="4027193B"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c,e}</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{b,d,f}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3C6FD1CF"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2C9544AF"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B5DC56" w14:textId="77777777"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737B6323" w:rsidR="00894739"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242DFA0D" w:rsidR="00A8346E"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7765DA9" w14:textId="72F3F448" w:rsidR="00A8346E" w:rsidRDefault="00A8346E"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k=[1,2,3,4,5,6]</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Pr>
          <w:rFonts w:ascii="Times New Roman" w:eastAsia="Times New Roman" w:hAnsi="Times New Roman" w:cs="Times New Roman"/>
          <w:sz w:val="24"/>
          <w:szCs w:val="24"/>
        </w:rPr>
        <w:t xml:space="preserve"> representa el desfasaje angular entre dos devanados consecuentes del estator.</w:t>
      </w:r>
    </w:p>
    <w:p w14:paraId="47A25B70" w14:textId="77777777" w:rsidR="00D20D3E" w:rsidRDefault="00D20D3E" w:rsidP="00361CAC">
      <w:pPr>
        <w:ind w:firstLine="851"/>
        <w:jc w:val="both"/>
        <w:rPr>
          <w:rFonts w:ascii="Times New Roman" w:eastAsia="Times New Roman" w:hAnsi="Times New Roman" w:cs="Times New Roman"/>
          <w:sz w:val="24"/>
          <w:szCs w:val="24"/>
        </w:rPr>
      </w:pPr>
    </w:p>
    <w:p w14:paraId="5CB30D0A" w14:textId="77777777" w:rsidR="00D20D3E" w:rsidRDefault="00D20D3E" w:rsidP="00361CAC">
      <w:pPr>
        <w:ind w:firstLine="851"/>
        <w:jc w:val="both"/>
        <w:rPr>
          <w:rFonts w:ascii="Times New Roman" w:eastAsia="Times New Roman" w:hAnsi="Times New Roman" w:cs="Times New Roman"/>
          <w:sz w:val="24"/>
          <w:szCs w:val="24"/>
        </w:rPr>
      </w:pPr>
    </w:p>
    <w:p w14:paraId="3833D71A" w14:textId="3A9AB8DF"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4D6B2172" w:rsidR="009F79BD"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58B6A89" w14:textId="711EB868" w:rsidR="00E50402"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706F29AC" w:rsidR="00E50402"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w:bookmarkStart w:id="12" w:name="eq2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20</m:t>
              </m:r>
              <m:r>
                <w:rPr>
                  <w:rFonts w:ascii="Cambria Math" w:eastAsia="Times New Roman" w:hAnsi="Cambria Math" w:cs="Times New Roman"/>
                  <w:i/>
                  <w:sz w:val="24"/>
                  <w:szCs w:val="24"/>
                </w:rPr>
                <w:fldChar w:fldCharType="end"/>
              </m:r>
              <w:bookmarkEnd w:id="12"/>
              <m:r>
                <w:rPr>
                  <w:rFonts w:ascii="Cambria Math" w:eastAsia="Times New Roman" w:hAnsi="Cambria Math" w:cs="Times New Roman"/>
                  <w:sz w:val="24"/>
                  <w:szCs w:val="24"/>
                </w:rPr>
                <m:t>)</m:t>
              </m:r>
            </m:e>
          </m:eqArr>
        </m:oMath>
      </m:oMathPara>
    </w:p>
    <w:p w14:paraId="0F43A5F9" w14:textId="298C0DF7"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w:t>
      </w:r>
      <w:r w:rsidR="0075281F">
        <w:rPr>
          <w:rFonts w:ascii="Times New Roman" w:eastAsia="Times New Roman" w:hAnsi="Times New Roman" w:cs="Times New Roman"/>
          <w:sz w:val="24"/>
          <w:szCs w:val="24"/>
        </w:rPr>
        <w:t xml:space="preserve"> del rotor</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4E2A1870"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w:bookmarkStart w:id="13" w:name="eq2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21</m:t>
              </m:r>
              <m:r>
                <w:rPr>
                  <w:rFonts w:ascii="Cambria Math" w:eastAsia="Times New Roman" w:hAnsi="Cambria Math" w:cs="Times New Roman"/>
                  <w:i/>
                  <w:sz w:val="24"/>
                  <w:szCs w:val="24"/>
                </w:rPr>
                <w:fldChar w:fldCharType="end"/>
              </m:r>
              <w:bookmarkEnd w:id="13"/>
              <m:r>
                <w:rPr>
                  <w:rFonts w:ascii="Cambria Math" w:eastAsia="Times New Roman" w:hAnsi="Cambria Math" w:cs="Times New Roman"/>
                  <w:sz w:val="24"/>
                  <w:szCs w:val="24"/>
                </w:rPr>
                <m:t>)</m:t>
              </m:r>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2BBC2342"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1A62A42A"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4BBD6299"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w:t>
      </w:r>
      <w:r>
        <w:rPr>
          <w:rFonts w:ascii="Times New Roman" w:eastAsia="Times New Roman" w:hAnsi="Times New Roman" w:cs="Times New Roman"/>
          <w:sz w:val="24"/>
          <w:szCs w:val="24"/>
        </w:rPr>
        <w:lastRenderedPageBreak/>
        <w:t xml:space="preserve">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19CC6E0F" w:rsidR="000C52CD" w:rsidRPr="004C28E6"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VSD, que se centra en la utilización de una matriz de transformación, que transforma el sistema original en variables de fase, a un sistema de tres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w:t>
      </w:r>
      <w:r w:rsidRPr="004C28E6">
        <w:rPr>
          <w:rFonts w:ascii="Times New Roman" w:eastAsia="Times New Roman" w:hAnsi="Times New Roman" w:cs="Times New Roman"/>
          <w:sz w:val="24"/>
          <w:szCs w:val="24"/>
        </w:rPr>
        <w:t xml:space="preserve">bidimensionales </w:t>
      </w:r>
      <w:sdt>
        <w:sdtPr>
          <w:rPr>
            <w:rFonts w:ascii="Times New Roman" w:eastAsia="Times New Roman" w:hAnsi="Times New Roman" w:cs="Times New Roman"/>
            <w:color w:val="0070C0"/>
            <w:sz w:val="24"/>
            <w:szCs w:val="24"/>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3214732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w:t>
          </w:r>
          <w:r w:rsidR="00603EC6" w:rsidRPr="00F644CD">
            <w:rPr>
              <w:rStyle w:val="Azul"/>
            </w:rPr>
            <w:t>Levi et al., 2007</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593672922"/>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 xml:space="preserve">Zhao &amp; </w:t>
          </w:r>
          <w:proofErr w:type="spellStart"/>
          <w:r w:rsidR="00603EC6" w:rsidRPr="00F644CD">
            <w:rPr>
              <w:rStyle w:val="Azul"/>
            </w:rPr>
            <w:t>Lipo</w:t>
          </w:r>
          <w:proofErr w:type="spellEnd"/>
          <w:r w:rsidR="00603EC6" w:rsidRPr="00F644CD">
            <w:rPr>
              <w:rStyle w:val="Azul"/>
            </w:rPr>
            <w:t>, 1995</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287AA9C5" w14:textId="0B11AAE9" w:rsidR="00066EEB" w:rsidRPr="002A638C" w:rsidRDefault="00066EEB">
      <w:pPr>
        <w:keepNext/>
        <w:keepLines/>
        <w:numPr>
          <w:ilvl w:val="3"/>
          <w:numId w:val="10"/>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Marco de referencia Estacionario</w:t>
      </w:r>
    </w:p>
    <w:p w14:paraId="330B366C" w14:textId="2063BA56"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Fonts w:ascii="Times New Roman" w:eastAsia="Times New Roman" w:hAnsi="Times New Roman" w:cs="Times New Roman"/>
            <w:color w:val="000000"/>
            <w:sz w:val="24"/>
            <w:szCs w:val="24"/>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644CD">
            <w:rPr>
              <w:rStyle w:val="Azul"/>
            </w:rPr>
            <w:t>Rodas, 2016</w:t>
          </w:r>
          <w:r w:rsidR="00603EC6" w:rsidRPr="00603EC6">
            <w:rPr>
              <w:rFonts w:ascii="Times New Roman" w:eastAsia="Times New Roman" w:hAnsi="Times New Roman" w:cs="Times New Roman"/>
              <w:color w:val="000000"/>
              <w:sz w:val="24"/>
            </w:rPr>
            <w:t>)</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6B563A55"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 xml:space="preserve">constituyen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por ende, están completamente desacoplados entre sí, con lo que se consigue una simplificación </w:t>
      </w:r>
      <w:r w:rsidRPr="001366DC">
        <w:rPr>
          <w:rFonts w:ascii="Times New Roman" w:eastAsia="Times New Roman" w:hAnsi="Times New Roman" w:cs="Times New Roman"/>
          <w:sz w:val="24"/>
          <w:szCs w:val="24"/>
        </w:rPr>
        <w:t>importante del modelo de la MIAH</w:t>
      </w:r>
      <w:r w:rsidR="00366732"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1570574307"/>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 xml:space="preserve">Zhao &amp; </w:t>
          </w:r>
          <w:proofErr w:type="spellStart"/>
          <w:r w:rsidR="00603EC6" w:rsidRPr="00F644CD">
            <w:rPr>
              <w:rStyle w:val="Azul"/>
            </w:rPr>
            <w:t>Lipo</w:t>
          </w:r>
          <w:proofErr w:type="spellEnd"/>
          <w:r w:rsidR="00603EC6" w:rsidRPr="00F644CD">
            <w:rPr>
              <w:rStyle w:val="Azul"/>
            </w:rPr>
            <w:t>, 1995</w:t>
          </w:r>
          <w:r w:rsidR="00603EC6" w:rsidRPr="00CF7377">
            <w:rPr>
              <w:rFonts w:ascii="Times New Roman" w:eastAsia="Times New Roman" w:hAnsi="Times New Roman" w:cs="Times New Roman"/>
              <w:color w:val="000000"/>
              <w:sz w:val="24"/>
            </w:rPr>
            <w:t>)</w:t>
          </w:r>
        </w:sdtContent>
      </w:sdt>
      <w:r w:rsidR="0002116F" w:rsidRPr="00CF7377">
        <w:rPr>
          <w:rFonts w:ascii="Times New Roman" w:eastAsia="Times New Roman" w:hAnsi="Times New Roman" w:cs="Times New Roman"/>
          <w:sz w:val="24"/>
          <w:szCs w:val="24"/>
        </w:rPr>
        <w:t>. La</w:t>
      </w:r>
      <w:r w:rsidR="0002116F" w:rsidRPr="001366DC">
        <w:rPr>
          <w:rFonts w:ascii="Times New Roman" w:eastAsia="Times New Roman" w:hAnsi="Times New Roman" w:cs="Times New Roman"/>
          <w:sz w:val="24"/>
          <w:szCs w:val="24"/>
        </w:rPr>
        <w:t xml:space="preserve"> matriz de </w:t>
      </w:r>
      <w:r w:rsidR="0002116F">
        <w:rPr>
          <w:rFonts w:ascii="Times New Roman" w:eastAsia="Times New Roman" w:hAnsi="Times New Roman" w:cs="Times New Roman"/>
          <w:sz w:val="24"/>
          <w:szCs w:val="24"/>
        </w:rPr>
        <w:t>transformación se representa mediante la ecuación:</w:t>
      </w:r>
    </w:p>
    <w:p w14:paraId="2B617FFF" w14:textId="3C554D4A" w:rsidR="0002116F" w:rsidRPr="00894739" w:rsidRDefault="00000000"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w:bookmarkStart w:id="14" w:name="eq2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25</m:t>
              </m:r>
              <m:r>
                <w:rPr>
                  <w:rFonts w:ascii="Cambria Math" w:eastAsia="Times New Roman" w:hAnsi="Cambria Math" w:cs="Times New Roman"/>
                  <w:i/>
                  <w:sz w:val="24"/>
                  <w:szCs w:val="24"/>
                </w:rPr>
                <w:fldChar w:fldCharType="end"/>
              </m:r>
              <w:bookmarkEnd w:id="14"/>
              <m:r>
                <w:rPr>
                  <w:rFonts w:ascii="Cambria Math" w:eastAsia="Times New Roman" w:hAnsi="Cambria Math" w:cs="Times New Roman"/>
                  <w:sz w:val="24"/>
                  <w:szCs w:val="24"/>
                </w:rPr>
                <m:t>)</m:t>
              </m:r>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0C2764DC" w:rsidR="00071221"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15" w:name="eq2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26</m:t>
              </m:r>
              <m:r>
                <w:rPr>
                  <w:rFonts w:ascii="Cambria Math" w:eastAsia="Times New Roman" w:hAnsi="Cambria Math" w:cs="Times New Roman"/>
                  <w:i/>
                  <w:sz w:val="24"/>
                  <w:szCs w:val="24"/>
                </w:rPr>
                <w:fldChar w:fldCharType="end"/>
              </m:r>
              <w:bookmarkEnd w:id="15"/>
              <m:r>
                <w:rPr>
                  <w:rFonts w:ascii="Cambria Math" w:eastAsia="Times New Roman" w:hAnsi="Cambria Math" w:cs="Times New Roman"/>
                  <w:sz w:val="24"/>
                  <w:szCs w:val="24"/>
                </w:rPr>
                <m:t>)</m:t>
              </m:r>
            </m:e>
          </m:eqArr>
        </m:oMath>
      </m:oMathPara>
    </w:p>
    <w:p w14:paraId="06B22AD1" w14:textId="31DD3CD1"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644CD">
            <w:rPr>
              <w:rStyle w:val="Azul"/>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34FA56F5"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3AC050D" w14:textId="33E654E2"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aplicar la matriz de transformación al modelo en variables de fase y despreciando las pérdidas, el modelo desacoplado de Clarke se describe mediante un conjunto de ecuaciones presentados a continuación:</w:t>
      </w:r>
    </w:p>
    <w:p w14:paraId="61F5E0CF" w14:textId="1F96F9F8"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9811FE" w14:textId="0982A1C8" w:rsidR="000324A7"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E48B7FF" w14:textId="29ECA0E6" w:rsidR="00D50CC3"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1A61F02" w14:textId="58D0CFC5"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A0B3D96" w14:textId="64256F2B"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FE230F1" w14:textId="31C5FFF2"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436692C" w14:textId="43F7E540"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6D7CE6" w14:textId="4A86FA62"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Siendo </w:t>
      </w:r>
      <m:oMath>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786DC7DC"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79406E" w:rsidRDefault="00044B23" w:rsidP="00361CAC">
      <w:pPr>
        <w:ind w:firstLine="851"/>
        <w:jc w:val="both"/>
        <w:rPr>
          <w:rFonts w:ascii="Times New Roman" w:eastAsia="Times New Roman" w:hAnsi="Times New Roman" w:cs="Times New Roman"/>
          <w:color w:val="0070C0"/>
          <w:sz w:val="24"/>
          <w:szCs w:val="24"/>
        </w:rPr>
      </w:pPr>
      <w:r w:rsidRPr="0079406E">
        <w:rPr>
          <w:rFonts w:ascii="Times New Roman" w:eastAsia="Times New Roman" w:hAnsi="Times New Roman" w:cs="Times New Roman"/>
          <w:color w:val="0070C0"/>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color w:val="0070C0"/>
                <w:sz w:val="24"/>
                <w:szCs w:val="24"/>
              </w:rPr>
            </m:ctrlPr>
          </m:dPr>
          <m:e>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1</m:t>
                </m:r>
              </m:sub>
            </m:sSub>
            <m:r>
              <w:rPr>
                <w:rFonts w:ascii="Cambria Math" w:eastAsia="Times New Roman" w:hAnsi="Cambria Math" w:cs="Times New Roman"/>
                <w:color w:val="0070C0"/>
                <w:sz w:val="24"/>
                <w:szCs w:val="24"/>
              </w:rPr>
              <m:t>-</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2</m:t>
                </m:r>
              </m:sub>
            </m:sSub>
          </m:e>
        </m:d>
      </m:oMath>
      <w:r w:rsidR="0049793D" w:rsidRPr="0079406E">
        <w:rPr>
          <w:rFonts w:ascii="Times New Roman" w:eastAsia="Times New Roman" w:hAnsi="Times New Roman" w:cs="Times New Roman"/>
          <w:color w:val="0070C0"/>
          <w:sz w:val="24"/>
          <w:szCs w:val="24"/>
        </w:rPr>
        <w:t>, con lo que el modelo se simplifica aún más</w:t>
      </w:r>
      <w:r w:rsidRPr="0079406E">
        <w:rPr>
          <w:rFonts w:ascii="Times New Roman" w:eastAsia="Times New Roman" w:hAnsi="Times New Roman" w:cs="Times New Roman"/>
          <w:color w:val="0070C0"/>
          <w:sz w:val="24"/>
          <w:szCs w:val="24"/>
        </w:rPr>
        <w:t>.</w:t>
      </w:r>
    </w:p>
    <w:p w14:paraId="64868233" w14:textId="1D5E5436"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 aplicar la transformación de Clarke, las variables tanto del rotor como del estator se encuentran en marcos de referencia distintos, como se puede ver en la </w:t>
      </w:r>
      <w:r w:rsidR="00ED22D6" w:rsidRPr="00ED22D6">
        <w:rPr>
          <w:rStyle w:val="Estilo1"/>
        </w:rPr>
        <w:fldChar w:fldCharType="begin"/>
      </w:r>
      <w:r w:rsidR="00ED22D6" w:rsidRPr="00ED22D6">
        <w:rPr>
          <w:rStyle w:val="Estilo1"/>
          <w:rFonts w:eastAsia="Arial"/>
        </w:rPr>
        <w:instrText xml:space="preserve"> REF _Ref209976816 \h </w:instrText>
      </w:r>
      <w:r w:rsidR="00ED22D6">
        <w:rPr>
          <w:rStyle w:val="Estilo1"/>
          <w:rFonts w:eastAsia="Arial"/>
        </w:rPr>
        <w:instrText xml:space="preserve"> \* MERGEFORMAT </w:instrText>
      </w:r>
      <w:r w:rsidR="00ED22D6" w:rsidRPr="00ED22D6">
        <w:rPr>
          <w:rStyle w:val="Estilo1"/>
          <w:rFonts w:eastAsia="Arial"/>
        </w:rPr>
      </w:r>
      <w:r w:rsidR="00ED22D6" w:rsidRPr="00ED22D6">
        <w:rPr>
          <w:rStyle w:val="Estilo1"/>
        </w:rPr>
        <w:fldChar w:fldCharType="separate"/>
      </w:r>
      <w:r w:rsidR="009F791F" w:rsidRPr="009F791F">
        <w:rPr>
          <w:rStyle w:val="Estilo1"/>
          <w:rFonts w:eastAsia="Arial"/>
        </w:rPr>
        <w:t>Figura 3</w:t>
      </w:r>
      <w:r w:rsidR="00ED22D6" w:rsidRPr="00ED22D6">
        <w:rPr>
          <w:rStyle w:val="Estilo1"/>
          <w:rFonts w:eastAsia="Arial"/>
        </w:rPr>
        <w:fldChar w:fldCharType="end"/>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w:t>
      </w:r>
      <w:r w:rsidR="000B7B3F">
        <w:rPr>
          <w:rFonts w:ascii="Times New Roman" w:eastAsia="Times New Roman" w:hAnsi="Times New Roman" w:cs="Times New Roman"/>
          <w:sz w:val="24"/>
          <w:szCs w:val="24"/>
        </w:rPr>
        <w:t>sub‑espacio</w:t>
      </w:r>
      <w:r w:rsidR="00425669">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32EDE589" w14:textId="77777777" w:rsidR="00AC69BA" w:rsidRDefault="00CE1DBE" w:rsidP="00AC69BA">
      <w:pPr>
        <w:keepNext/>
        <w:jc w:val="center"/>
      </w:pPr>
      <w:r>
        <w:rPr>
          <w:noProof/>
        </w:rPr>
        <w:drawing>
          <wp:inline distT="0" distB="0" distL="0" distR="0" wp14:anchorId="345211ED" wp14:editId="67B8A608">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491C66F4" w14:textId="42E03B00" w:rsidR="00425669" w:rsidRPr="00684EEB" w:rsidRDefault="00AC69BA" w:rsidP="00DA45BC">
      <w:pPr>
        <w:pStyle w:val="Descripcin"/>
        <w:rPr>
          <w:rFonts w:ascii="Times New Roman" w:eastAsia="Times New Roman" w:hAnsi="Times New Roman" w:cs="Times New Roman"/>
          <w:szCs w:val="24"/>
        </w:rPr>
      </w:pPr>
      <w:bookmarkStart w:id="16" w:name="_Ref209976816"/>
      <w:r w:rsidRPr="00684EEB">
        <w:t xml:space="preserve">Figura </w:t>
      </w:r>
      <w:fldSimple w:instr=" SEQ Figura \* ARABIC ">
        <w:r w:rsidR="009F791F">
          <w:rPr>
            <w:noProof/>
          </w:rPr>
          <w:t>3</w:t>
        </w:r>
      </w:fldSimple>
      <w:bookmarkEnd w:id="16"/>
      <w:r w:rsidRPr="00684EEB">
        <w:t>. Marco de referencia estacionario (</w:t>
      </w:r>
      <m:oMath>
        <m:r>
          <w:rPr>
            <w:rFonts w:ascii="Cambria Math" w:hAnsi="Cambria Math"/>
          </w:rPr>
          <m:t>α-β</m:t>
        </m:r>
      </m:oMath>
      <w:r w:rsidRPr="00684EEB">
        <w:t>) y (</w:t>
      </w:r>
      <m:oMath>
        <m:r>
          <w:rPr>
            <w:rFonts w:ascii="Cambria Math" w:hAnsi="Cambria Math"/>
          </w:rPr>
          <m:t>α'-β'</m:t>
        </m:r>
      </m:oMath>
      <w:r w:rsidRPr="00684EEB">
        <w:t>).</w:t>
      </w:r>
      <w:bookmarkStart w:id="17" w:name="_Ref208862026"/>
      <w:r w:rsidRPr="00684EEB">
        <w:rPr>
          <w:rFonts w:ascii="Times New Roman" w:eastAsia="Times New Roman" w:hAnsi="Times New Roman" w:cs="Times New Roman"/>
          <w:szCs w:val="24"/>
          <w:vertAlign w:val="superscript"/>
        </w:rPr>
        <w:footnoteReference w:id="3"/>
      </w:r>
      <w:bookmarkEnd w:id="17"/>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1B8CE5B9" w:rsidR="00514DCE" w:rsidRPr="006A1334" w:rsidRDefault="00000000"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7AE704" w14:textId="77777777" w:rsidR="00F8797E" w:rsidRDefault="00F8797E" w:rsidP="0049793D">
      <w:pPr>
        <w:ind w:firstLine="851"/>
        <w:rPr>
          <w:rFonts w:ascii="Times New Roman" w:eastAsia="Times New Roman" w:hAnsi="Times New Roman" w:cs="Times New Roman"/>
          <w:sz w:val="24"/>
          <w:szCs w:val="24"/>
        </w:rPr>
      </w:pPr>
    </w:p>
    <w:p w14:paraId="3912A467" w14:textId="74E15B5D"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4DBE2BC8" w:rsidR="00425669"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C297E7" w14:textId="5F86D798" w:rsidR="0079406E"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63924F" w14:textId="615EC87B"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11310E1C"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54A29B" w14:textId="48F72BED"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transformación sólo afecta a las componentes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3DF70682"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w:bookmarkStart w:id="18" w:name="eq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41</m:t>
              </m:r>
              <m:r>
                <w:rPr>
                  <w:rFonts w:ascii="Cambria Math" w:eastAsia="Times New Roman" w:hAnsi="Cambria Math" w:cs="Times New Roman"/>
                  <w:i/>
                  <w:sz w:val="24"/>
                  <w:szCs w:val="24"/>
                </w:rPr>
                <w:fldChar w:fldCharType="end"/>
              </m:r>
              <w:bookmarkEnd w:id="18"/>
              <m:r>
                <w:rPr>
                  <w:rFonts w:ascii="Cambria Math" w:eastAsia="Times New Roman" w:hAnsi="Cambria Math" w:cs="Times New Roman"/>
                  <w:sz w:val="24"/>
                  <w:szCs w:val="24"/>
                </w:rPr>
                <m:t>)</m:t>
              </m:r>
            </m:e>
          </m:eqArr>
        </m:oMath>
      </m:oMathPara>
    </w:p>
    <w:p w14:paraId="11A10512" w14:textId="067503F0" w:rsidR="00B93727"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C4C96D" w14:textId="071347D0"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855EF0" w14:textId="638E15BD"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D132F1" w14:textId="66754813"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302036" w14:textId="3854584C"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69E825" w14:textId="2B9A8570"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8FBBE24" w14:textId="4E779F56"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9" w:name="_Hlk208849300"/>
              <w:bookmarkStart w:id="20" w:name="eq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48</m:t>
              </m:r>
              <m:r>
                <w:rPr>
                  <w:rFonts w:ascii="Cambria Math" w:eastAsia="Times New Roman" w:hAnsi="Cambria Math" w:cs="Times New Roman"/>
                  <w:i/>
                  <w:sz w:val="24"/>
                  <w:szCs w:val="24"/>
                </w:rPr>
                <w:fldChar w:fldCharType="end"/>
              </m:r>
              <w:bookmarkEnd w:id="19"/>
              <w:bookmarkEnd w:id="20"/>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09B62FEB" w14:textId="77777777" w:rsidR="00D20D3E" w:rsidRDefault="00D20D3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EFBC18D" w14:textId="3489134D"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expresiones para el flujo del estator y del rotor están dadas por:</w:t>
      </w:r>
    </w:p>
    <w:p w14:paraId="2A773343" w14:textId="2D51C43A" w:rsidR="00423BB8"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E4BF0A" w14:textId="092B0F22" w:rsidR="00FE49AE"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8A0D33" w14:textId="43806449"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AE5E70" w14:textId="5CEE4C7C" w:rsidR="00FE49A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12B0E9" w14:textId="3E89BAA4"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43DDA8A" w14:textId="65B575FF"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B639831" w14:textId="201E2FC7"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04DA85" w14:textId="5FB69769" w:rsidR="00454257" w:rsidRPr="00454257" w:rsidRDefault="00000000"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11C4AF16"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D21F98" w14:textId="685DAB79"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Krause et al., 2013</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4D9333A" w14:textId="36E8943E" w:rsidR="00A34406" w:rsidRPr="002A638C" w:rsidRDefault="00A34406">
      <w:pPr>
        <w:keepNext/>
        <w:keepLines/>
        <w:numPr>
          <w:ilvl w:val="3"/>
          <w:numId w:val="10"/>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Marco de referencia </w:t>
      </w:r>
      <w:r w:rsidR="00366732">
        <w:rPr>
          <w:rFonts w:asciiTheme="majorHAnsi" w:eastAsiaTheme="majorEastAsia" w:hAnsiTheme="majorHAnsi" w:cstheme="majorBidi"/>
          <w:b/>
          <w:color w:val="000000"/>
          <w:sz w:val="24"/>
          <w:szCs w:val="24"/>
        </w:rPr>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w:t>
      </w:r>
      <w:r w:rsidR="004F6A34">
        <w:rPr>
          <w:rFonts w:ascii="Times New Roman" w:eastAsia="Times New Roman" w:hAnsi="Times New Roman" w:cs="Times New Roman"/>
          <w:sz w:val="24"/>
          <w:szCs w:val="24"/>
        </w:rPr>
        <w:lastRenderedPageBreak/>
        <w:t xml:space="preserve">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3B27F0B5"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2F37767A"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4C3C21" w:rsidRPr="004C3C21">
        <w:rPr>
          <w:rStyle w:val="Estilo1"/>
        </w:rPr>
        <w:fldChar w:fldCharType="begin"/>
      </w:r>
      <w:r w:rsidR="004C3C21" w:rsidRPr="004C3C21">
        <w:rPr>
          <w:rStyle w:val="Estilo1"/>
          <w:rFonts w:eastAsia="Arial"/>
        </w:rPr>
        <w:instrText xml:space="preserve"> REF _Ref209976850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 4</w:t>
      </w:r>
      <w:r w:rsidR="004C3C21" w:rsidRPr="004C3C21">
        <w:rPr>
          <w:rStyle w:val="Estilo1"/>
          <w:rFonts w:eastAsia="Arial"/>
        </w:rPr>
        <w:fldChar w:fldCharType="end"/>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5158E3B3"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1DED360" w14:textId="77777777" w:rsidR="000E417F" w:rsidRDefault="000E417F">
      <w:pPr>
        <w:rPr>
          <w:rFonts w:ascii="Times New Roman" w:eastAsia="Times New Roman" w:hAnsi="Times New Roman" w:cs="Times New Roman"/>
          <w:sz w:val="24"/>
          <w:szCs w:val="24"/>
        </w:rPr>
      </w:pPr>
    </w:p>
    <w:p w14:paraId="0D7034E8" w14:textId="77777777" w:rsidR="00AC69BA" w:rsidRDefault="00EF35B5" w:rsidP="00AC69BA">
      <w:pPr>
        <w:keepNext/>
        <w:jc w:val="center"/>
      </w:pPr>
      <w:r>
        <w:rPr>
          <w:noProof/>
        </w:rPr>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8AAD171" w14:textId="38E77B4B" w:rsidR="00AC256E" w:rsidRPr="00684EEB" w:rsidRDefault="00AC69BA" w:rsidP="00DA45BC">
      <w:pPr>
        <w:pStyle w:val="Descripcin"/>
        <w:rPr>
          <w:rFonts w:ascii="Times New Roman" w:eastAsia="Times New Roman" w:hAnsi="Times New Roman" w:cs="Times New Roman"/>
          <w:szCs w:val="24"/>
        </w:rPr>
      </w:pPr>
      <w:bookmarkStart w:id="21" w:name="_Ref209976850"/>
      <w:r w:rsidRPr="00684EEB">
        <w:t xml:space="preserve">Figura </w:t>
      </w:r>
      <w:fldSimple w:instr=" SEQ Figura \* ARABIC ">
        <w:r w:rsidR="009F791F">
          <w:rPr>
            <w:noProof/>
          </w:rPr>
          <w:t>4</w:t>
        </w:r>
      </w:fldSimple>
      <w:bookmarkEnd w:id="21"/>
      <w:r w:rsidRPr="00684EEB">
        <w:t>. Marco de referencia dinámico (</w:t>
      </w:r>
      <w:sdt>
        <w:sdtPr>
          <w:rPr>
            <w:rFonts w:ascii="Cambria Math" w:hAnsi="Cambria Math"/>
            <w:i/>
          </w:rPr>
          <w:id w:val="-2090995712"/>
          <w:placeholder>
            <w:docPart w:val="7CD3DFDAFAB34DC787B45DA61B65A381"/>
          </w:placeholder>
          <w:temporary/>
          <w:equation/>
        </w:sdtPr>
        <w:sdtContent>
          <m:oMath>
            <m:r>
              <m:rPr>
                <m:sty m:val="p"/>
              </m:rPr>
              <w:rPr>
                <w:rFonts w:ascii="Cambria Math" w:hAnsi="Cambria Math"/>
              </w:rPr>
              <m:t>d-q</m:t>
            </m:r>
          </m:oMath>
        </w:sdtContent>
      </w:sdt>
      <w:r w:rsidRPr="00684EEB">
        <w:t>).</w:t>
      </w:r>
      <w:bookmarkStart w:id="22" w:name="_Ref208862050"/>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
      </w:r>
      <w:bookmarkEnd w:id="22"/>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1FCCFDFB"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7A0717D8"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0B1E531" w14:textId="44139F9A"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F98817" w14:textId="53B58208"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23" w:name="eq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63</m:t>
              </m:r>
              <m:r>
                <w:rPr>
                  <w:rFonts w:ascii="Cambria Math" w:eastAsia="Times New Roman" w:hAnsi="Cambria Math" w:cs="Times New Roman"/>
                  <w:i/>
                  <w:sz w:val="24"/>
                  <w:szCs w:val="24"/>
                </w:rPr>
                <w:fldChar w:fldCharType="end"/>
              </m:r>
              <w:bookmarkEnd w:id="23"/>
              <m:r>
                <w:rPr>
                  <w:rFonts w:ascii="Cambria Math" w:eastAsia="Times New Roman" w:hAnsi="Cambria Math" w:cs="Times New Roman"/>
                  <w:sz w:val="24"/>
                  <w:szCs w:val="24"/>
                </w:rPr>
                <m:t>)</m:t>
              </m:r>
            </m:e>
          </m:eqArr>
        </m:oMath>
      </m:oMathPara>
    </w:p>
    <w:p w14:paraId="031B8A73" w14:textId="696E425B"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38C8A102" w:rsidR="00422A50"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w:bookmarkStart w:id="24" w:name="eq6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65</m:t>
              </m:r>
              <m:r>
                <w:rPr>
                  <w:rFonts w:ascii="Cambria Math" w:eastAsia="Times New Roman" w:hAnsi="Cambria Math" w:cs="Times New Roman"/>
                  <w:i/>
                  <w:sz w:val="24"/>
                  <w:szCs w:val="24"/>
                </w:rPr>
                <w:fldChar w:fldCharType="end"/>
              </m:r>
              <w:bookmarkEnd w:id="24"/>
              <m:r>
                <w:rPr>
                  <w:rFonts w:ascii="Cambria Math" w:eastAsia="Times New Roman" w:hAnsi="Cambria Math" w:cs="Times New Roman"/>
                  <w:sz w:val="24"/>
                  <w:szCs w:val="24"/>
                </w:rPr>
                <m:t>)</m:t>
              </m:r>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matemático resultante luego de aplicar estas transformaciones se define por el siguiente conjunto de ecuaciones de equilibrio de tensión:</w:t>
      </w:r>
    </w:p>
    <w:p w14:paraId="26D7D848" w14:textId="083723D4"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25" w:name="eq6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66</m:t>
              </m:r>
              <m:r>
                <w:rPr>
                  <w:rFonts w:ascii="Cambria Math" w:eastAsia="Times New Roman" w:hAnsi="Cambria Math" w:cs="Times New Roman"/>
                  <w:i/>
                  <w:sz w:val="24"/>
                  <w:szCs w:val="24"/>
                </w:rPr>
                <w:fldChar w:fldCharType="end"/>
              </m:r>
              <w:bookmarkEnd w:id="25"/>
              <m:r>
                <w:rPr>
                  <w:rFonts w:ascii="Cambria Math" w:eastAsia="Times New Roman" w:hAnsi="Cambria Math" w:cs="Times New Roman"/>
                  <w:sz w:val="24"/>
                  <w:szCs w:val="24"/>
                </w:rPr>
                <m:t>)</m:t>
              </m:r>
            </m:e>
          </m:eqArr>
        </m:oMath>
      </m:oMathPara>
    </w:p>
    <w:p w14:paraId="6066311E" w14:textId="5935BD33"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26" w:name="eq6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67</m:t>
              </m:r>
              <m:r>
                <w:rPr>
                  <w:rFonts w:ascii="Cambria Math" w:eastAsia="Times New Roman" w:hAnsi="Cambria Math" w:cs="Times New Roman"/>
                  <w:i/>
                  <w:sz w:val="24"/>
                  <w:szCs w:val="24"/>
                </w:rPr>
                <w:fldChar w:fldCharType="end"/>
              </m:r>
              <w:bookmarkEnd w:id="26"/>
              <m:r>
                <w:rPr>
                  <w:rFonts w:ascii="Cambria Math" w:eastAsia="Times New Roman" w:hAnsi="Cambria Math" w:cs="Times New Roman"/>
                  <w:sz w:val="24"/>
                  <w:szCs w:val="24"/>
                </w:rPr>
                <m:t>)</m:t>
              </m:r>
            </m:e>
          </m:eqArr>
        </m:oMath>
      </m:oMathPara>
    </w:p>
    <w:p w14:paraId="5B9867A0" w14:textId="6E585839"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D5E039" w14:textId="26F67CC8"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663632" w14:textId="2515BFD2"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0586706" w14:textId="4D381135"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70A399" w14:textId="3A4CC9D2"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7" w:name="eq7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72</m:t>
              </m:r>
              <m:r>
                <w:rPr>
                  <w:rFonts w:ascii="Cambria Math" w:eastAsia="Times New Roman" w:hAnsi="Cambria Math" w:cs="Times New Roman"/>
                  <w:i/>
                  <w:sz w:val="24"/>
                  <w:szCs w:val="24"/>
                </w:rPr>
                <w:fldChar w:fldCharType="end"/>
              </m:r>
              <w:bookmarkEnd w:id="27"/>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6B40F0EF" w14:textId="76E97203"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8" w:name="eq7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73</m:t>
              </m:r>
              <m:r>
                <w:rPr>
                  <w:rFonts w:ascii="Cambria Math" w:eastAsia="Times New Roman" w:hAnsi="Cambria Math" w:cs="Times New Roman"/>
                  <w:i/>
                  <w:sz w:val="24"/>
                  <w:szCs w:val="24"/>
                </w:rPr>
                <w:fldChar w:fldCharType="end"/>
              </m:r>
              <w:bookmarkEnd w:id="28"/>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expresiones que relacionan el flujo del estator y del rotor con las corrientes de estos en este nuevo marco de referencia se dan por:</w:t>
      </w:r>
    </w:p>
    <w:p w14:paraId="570CFA02" w14:textId="5D7DE13D"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417D8CD" w14:textId="7893099A"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8E142" w14:textId="69850D02"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C2210D6" w14:textId="586B0D44"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00E058F" w14:textId="6FF6E48A"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AFB41B" w14:textId="40976CBA"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98A7A9" w14:textId="05D4255D"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FE5660" w14:textId="70355D67"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63F083F3" w:rsidR="006501BD"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w:bookmarkStart w:id="29" w:name="eq8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82</m:t>
              </m:r>
              <m:r>
                <w:rPr>
                  <w:rFonts w:ascii="Cambria Math" w:eastAsia="Times New Roman" w:hAnsi="Cambria Math" w:cs="Times New Roman"/>
                  <w:i/>
                  <w:sz w:val="24"/>
                  <w:szCs w:val="24"/>
                </w:rPr>
                <w:fldChar w:fldCharType="end"/>
              </m:r>
              <w:bookmarkEnd w:id="29"/>
              <m:r>
                <w:rPr>
                  <w:rFonts w:ascii="Cambria Math" w:eastAsia="Times New Roman" w:hAnsi="Cambria Math" w:cs="Times New Roman"/>
                  <w:sz w:val="24"/>
                  <w:szCs w:val="24"/>
                </w:rPr>
                <m:t>)</m:t>
              </m:r>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pueden encontrar otras representaciones del par electromagnético utilizando la relación entre las corrientes del estator y del rotor, además de los flujos magnéticos del estator y del rotor, obteniendo las siguientes expresiones:</w:t>
      </w:r>
    </w:p>
    <w:p w14:paraId="27EBD2C6" w14:textId="2FB49F3E" w:rsidR="00244877" w:rsidRPr="004C30F3"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765AD1B" w14:textId="63EDCC34" w:rsidR="00244877" w:rsidRDefault="00244877" w:rsidP="00361CAC">
      <w:pPr>
        <w:ind w:firstLine="851"/>
        <w:jc w:val="both"/>
        <w:rPr>
          <w:rFonts w:ascii="Times New Roman" w:eastAsia="Times New Roman" w:hAnsi="Times New Roman" w:cs="Times New Roman"/>
          <w:sz w:val="24"/>
          <w:szCs w:val="24"/>
        </w:rPr>
      </w:pPr>
      <w:r w:rsidRPr="00F22024">
        <w:rPr>
          <w:rFonts w:ascii="Times New Roman" w:eastAsia="Times New Roman" w:hAnsi="Times New Roman" w:cs="Times New Roman"/>
          <w:sz w:val="24"/>
          <w:szCs w:val="24"/>
        </w:rPr>
        <w:t>Las ecuaciones de las componentes del plano (</w:t>
      </w:r>
      <m:oMath>
        <m:r>
          <w:rPr>
            <w:rFonts w:ascii="Cambria Math" w:eastAsia="Times New Roman" w:hAnsi="Cambria Math" w:cs="Times New Roman"/>
            <w:sz w:val="24"/>
            <w:szCs w:val="24"/>
          </w:rPr>
          <m:t>d-q</m:t>
        </m:r>
      </m:oMath>
      <w:r w:rsidRPr="00F22024">
        <w:rPr>
          <w:rFonts w:ascii="Times New Roman" w:eastAsia="Times New Roman" w:hAnsi="Times New Roman" w:cs="Times New Roman"/>
          <w:sz w:val="24"/>
          <w:szCs w:val="24"/>
        </w:rPr>
        <w:t>) representadas en</w:t>
      </w:r>
      <w:r w:rsidR="00F11FCC" w:rsidRPr="00F22024">
        <w:rPr>
          <w:rFonts w:ascii="Times New Roman" w:eastAsia="Times New Roman" w:hAnsi="Times New Roman" w:cs="Times New Roman"/>
          <w:sz w:val="24"/>
          <w:szCs w:val="24"/>
        </w:rPr>
        <w:t xml:space="preserve"> </w:t>
      </w:r>
      <w:r w:rsidR="00F22024">
        <w:rPr>
          <w:rFonts w:ascii="Times New Roman" w:eastAsia="Times New Roman" w:hAnsi="Times New Roman" w:cs="Times New Roman"/>
          <w:sz w:val="24"/>
          <w:szCs w:val="24"/>
        </w:rPr>
        <w:t xml:space="preserve">las ecuaciones </w:t>
      </w:r>
      <w:r w:rsidRPr="00F22024">
        <w:rPr>
          <w:rFonts w:ascii="Times New Roman" w:eastAsia="Times New Roman" w:hAnsi="Times New Roman" w:cs="Times New Roman"/>
          <w:sz w:val="24"/>
          <w:szCs w:val="24"/>
        </w:rPr>
        <w:t>(</w:t>
      </w:r>
      <w:r w:rsidR="00494866" w:rsidRPr="004B4372">
        <w:rPr>
          <w:rStyle w:val="ROSA"/>
        </w:rPr>
        <w:fldChar w:fldCharType="begin"/>
      </w:r>
      <w:r w:rsidR="00494866" w:rsidRPr="004B4372">
        <w:rPr>
          <w:rStyle w:val="ROSA"/>
          <w:rFonts w:eastAsia="Arial"/>
        </w:rPr>
        <w:instrText xml:space="preserve"> REF eq66 \h </w:instrText>
      </w:r>
      <w:r w:rsid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66</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 xml:space="preserve">, </w:t>
      </w:r>
      <w:r w:rsidR="00494866" w:rsidRPr="004B4372">
        <w:rPr>
          <w:rStyle w:val="ROSA"/>
        </w:rPr>
        <w:fldChar w:fldCharType="begin"/>
      </w:r>
      <w:r w:rsidR="00494866" w:rsidRPr="004B4372">
        <w:rPr>
          <w:rStyle w:val="ROSA"/>
          <w:rFonts w:eastAsia="Arial"/>
        </w:rPr>
        <w:instrText xml:space="preserve"> REF eq67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67</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eq72 \h </w:instrText>
      </w:r>
      <w:r w:rsid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72</m:t>
        </m:r>
      </m:oMath>
      <w:r w:rsidR="00494866" w:rsidRPr="006E20F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eq73 \h </w:instrText>
      </w:r>
      <w:r w:rsidR="006E20F2" w:rsidRP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73</m:t>
        </m:r>
      </m:oMath>
      <w:r w:rsidR="00494866" w:rsidRPr="006E20F2">
        <w:rPr>
          <w:rStyle w:val="ROSA"/>
          <w:rFonts w:eastAsia="Arial"/>
        </w:rPr>
        <w:fldChar w:fldCharType="end"/>
      </w:r>
      <w:r w:rsidRPr="00F22024">
        <w:rPr>
          <w:rFonts w:ascii="Times New Roman" w:eastAsia="Times New Roman" w:hAnsi="Times New Roman" w:cs="Times New Roman"/>
          <w:sz w:val="24"/>
          <w:szCs w:val="24"/>
        </w:rPr>
        <w:t>) y las ecuaciones de par son idénticas a los de una MI.</w:t>
      </w:r>
      <w:r w:rsidRPr="00F11FCC">
        <w:rPr>
          <w:rFonts w:ascii="Times New Roman" w:eastAsia="Times New Roman" w:hAnsi="Times New Roman" w:cs="Times New Roman"/>
          <w:color w:val="C45911" w:themeColor="accent2" w:themeShade="BF"/>
          <w:sz w:val="24"/>
          <w:szCs w:val="24"/>
        </w:rPr>
        <w:t xml:space="preserve"> </w:t>
      </w:r>
      <w:r w:rsidRPr="00387016">
        <w:rPr>
          <w:rFonts w:ascii="Times New Roman" w:eastAsia="Times New Roman" w:hAnsi="Times New Roman" w:cs="Times New Roman"/>
          <w:sz w:val="24"/>
          <w:szCs w:val="24"/>
        </w:rPr>
        <w:t>Considerando</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 xml:space="preserve">el caso en que la MIAH es alimentada por una fuente de tensión </w:t>
      </w:r>
      <w:r w:rsidR="00F11FCC" w:rsidRPr="00387016">
        <w:rPr>
          <w:rFonts w:ascii="Times New Roman" w:eastAsia="Times New Roman" w:hAnsi="Times New Roman" w:cs="Times New Roman"/>
          <w:sz w:val="24"/>
          <w:szCs w:val="24"/>
        </w:rPr>
        <w:t xml:space="preserve">hexafásica </w:t>
      </w:r>
      <w:r w:rsidRPr="00387016">
        <w:rPr>
          <w:rFonts w:ascii="Times New Roman" w:eastAsia="Times New Roman" w:hAnsi="Times New Roman" w:cs="Times New Roman"/>
          <w:sz w:val="24"/>
          <w:szCs w:val="24"/>
        </w:rPr>
        <w:t xml:space="preserve">sinusoidal ideal, las componentes de tensión en el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(x-y) serán nulas. Sin</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embargo, cuando la tensión de alimentación no es sinusoidal, como en los</w:t>
      </w:r>
      <w:r w:rsidR="00F11FCC" w:rsidRPr="00387016">
        <w:rPr>
          <w:rFonts w:ascii="Times New Roman" w:eastAsia="Times New Roman" w:hAnsi="Times New Roman" w:cs="Times New Roman"/>
          <w:sz w:val="24"/>
          <w:szCs w:val="24"/>
        </w:rPr>
        <w:t xml:space="preserve"> c</w:t>
      </w:r>
      <w:r w:rsidRPr="00387016">
        <w:rPr>
          <w:rFonts w:ascii="Times New Roman" w:eastAsia="Times New Roman" w:hAnsi="Times New Roman" w:cs="Times New Roman"/>
          <w:sz w:val="24"/>
          <w:szCs w:val="24"/>
        </w:rPr>
        <w:t>onvertidores electrónicos de potencia, la excitaci</w:t>
      </w:r>
      <w:r w:rsidR="00F11FCC" w:rsidRPr="00387016">
        <w:rPr>
          <w:rFonts w:ascii="Times New Roman" w:eastAsia="Times New Roman" w:hAnsi="Times New Roman" w:cs="Times New Roman"/>
          <w:sz w:val="24"/>
          <w:szCs w:val="24"/>
        </w:rPr>
        <w:t>ó</w:t>
      </w:r>
      <w:r w:rsidRPr="00387016">
        <w:rPr>
          <w:rFonts w:ascii="Times New Roman" w:eastAsia="Times New Roman" w:hAnsi="Times New Roman" w:cs="Times New Roman"/>
          <w:sz w:val="24"/>
          <w:szCs w:val="24"/>
        </w:rPr>
        <w:t xml:space="preserve">n de tensión en el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(x</w:t>
      </w:r>
      <w:r w:rsidR="00F11FCC" w:rsidRPr="00387016">
        <w:rPr>
          <w:rFonts w:ascii="Times New Roman" w:eastAsia="Times New Roman" w:hAnsi="Times New Roman" w:cs="Times New Roman"/>
          <w:sz w:val="24"/>
          <w:szCs w:val="24"/>
        </w:rPr>
        <w:t xml:space="preserve"> – </w:t>
      </w:r>
      <w:r w:rsidRPr="00387016">
        <w:rPr>
          <w:rFonts w:ascii="Times New Roman" w:eastAsia="Times New Roman" w:hAnsi="Times New Roman" w:cs="Times New Roman"/>
          <w:sz w:val="24"/>
          <w:szCs w:val="24"/>
        </w:rPr>
        <w:t xml:space="preserve">y) produce componentes de corriente en este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asociado a p</w:t>
      </w:r>
      <w:r w:rsidR="00F11FCC" w:rsidRPr="00387016">
        <w:rPr>
          <w:rFonts w:ascii="Times New Roman" w:eastAsia="Times New Roman" w:hAnsi="Times New Roman" w:cs="Times New Roman"/>
          <w:sz w:val="24"/>
          <w:szCs w:val="24"/>
        </w:rPr>
        <w:t>é</w:t>
      </w:r>
      <w:r w:rsidRPr="00387016">
        <w:rPr>
          <w:rFonts w:ascii="Times New Roman" w:eastAsia="Times New Roman" w:hAnsi="Times New Roman" w:cs="Times New Roman"/>
          <w:sz w:val="24"/>
          <w:szCs w:val="24"/>
        </w:rPr>
        <w:t>rdidas en la</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m</w:t>
      </w:r>
      <w:r w:rsidR="00F11FCC" w:rsidRPr="00387016">
        <w:rPr>
          <w:rFonts w:ascii="Times New Roman" w:eastAsia="Times New Roman" w:hAnsi="Times New Roman" w:cs="Times New Roman"/>
          <w:sz w:val="24"/>
          <w:szCs w:val="24"/>
        </w:rPr>
        <w:t>á</w:t>
      </w:r>
      <w:r w:rsidRPr="00387016">
        <w:rPr>
          <w:rFonts w:ascii="Times New Roman" w:eastAsia="Times New Roman" w:hAnsi="Times New Roman" w:cs="Times New Roman"/>
          <w:sz w:val="24"/>
          <w:szCs w:val="24"/>
        </w:rPr>
        <w:t>quina</w:t>
      </w:r>
      <w:r w:rsidR="00F22024" w:rsidRPr="00387016">
        <w:rPr>
          <w:rFonts w:ascii="Times New Roman" w:eastAsia="Times New Roman" w:hAnsi="Times New Roman" w:cs="Times New Roman"/>
          <w:sz w:val="24"/>
          <w:szCs w:val="24"/>
        </w:rPr>
        <w:t>.</w:t>
      </w:r>
      <w:r w:rsidRPr="00387016">
        <w:rPr>
          <w:rFonts w:ascii="Times New Roman" w:eastAsia="Times New Roman" w:hAnsi="Times New Roman" w:cs="Times New Roman"/>
          <w:sz w:val="24"/>
          <w:szCs w:val="24"/>
        </w:rPr>
        <w:t xml:space="preserve"> </w:t>
      </w:r>
      <w:r w:rsidR="00F22024" w:rsidRPr="00387016">
        <w:rPr>
          <w:rFonts w:ascii="Times New Roman" w:eastAsia="Times New Roman" w:hAnsi="Times New Roman" w:cs="Times New Roman"/>
          <w:sz w:val="24"/>
          <w:szCs w:val="24"/>
        </w:rPr>
        <w:t>E</w:t>
      </w:r>
      <w:r w:rsidRPr="00387016">
        <w:rPr>
          <w:rFonts w:ascii="Times New Roman" w:eastAsia="Times New Roman" w:hAnsi="Times New Roman" w:cs="Times New Roman"/>
          <w:sz w:val="24"/>
          <w:szCs w:val="24"/>
        </w:rPr>
        <w:t>stos componentes est</w:t>
      </w:r>
      <w:r w:rsidR="00F11FCC" w:rsidRPr="00387016">
        <w:rPr>
          <w:rFonts w:ascii="Times New Roman" w:eastAsia="Times New Roman" w:hAnsi="Times New Roman" w:cs="Times New Roman"/>
          <w:sz w:val="24"/>
          <w:szCs w:val="24"/>
        </w:rPr>
        <w:t>á</w:t>
      </w:r>
      <w:r w:rsidRPr="00387016">
        <w:rPr>
          <w:rFonts w:ascii="Times New Roman" w:eastAsia="Times New Roman" w:hAnsi="Times New Roman" w:cs="Times New Roman"/>
          <w:sz w:val="24"/>
          <w:szCs w:val="24"/>
        </w:rPr>
        <w:t>n limitados s</w:t>
      </w:r>
      <w:r w:rsidR="00F11FCC" w:rsidRPr="00387016">
        <w:rPr>
          <w:rFonts w:ascii="Times New Roman" w:eastAsia="Times New Roman" w:hAnsi="Times New Roman" w:cs="Times New Roman"/>
          <w:sz w:val="24"/>
          <w:szCs w:val="24"/>
        </w:rPr>
        <w:t>ó</w:t>
      </w:r>
      <w:r w:rsidRPr="00387016">
        <w:rPr>
          <w:rFonts w:ascii="Times New Roman" w:eastAsia="Times New Roman" w:hAnsi="Times New Roman" w:cs="Times New Roman"/>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Barrero, 2016</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70C0"/>
            <w:sz w:val="24"/>
            <w:szCs w:val="24"/>
          </w:rPr>
          <w:tag w:val="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1498498695"/>
          <w:placeholder>
            <w:docPart w:val="DefaultPlaceholder_-1854013440"/>
          </w:placeholder>
        </w:sdtPr>
        <w:sdtEndPr>
          <w:rPr>
            <w:color w:val="000000"/>
          </w:rPr>
        </w:sdtEndPr>
        <w:sdtContent>
          <w:r w:rsidR="00603EC6" w:rsidRPr="00BF0288">
            <w:rPr>
              <w:rFonts w:ascii="Times New Roman" w:eastAsia="Times New Roman" w:hAnsi="Times New Roman" w:cs="Times New Roman"/>
              <w:color w:val="0070C0"/>
              <w:sz w:val="24"/>
            </w:rPr>
            <w:t>(</w:t>
          </w:r>
          <w:proofErr w:type="spellStart"/>
          <w:r w:rsidR="00603EC6" w:rsidRPr="00F644CD">
            <w:rPr>
              <w:rStyle w:val="Azul"/>
            </w:rPr>
            <w:t>Gregor</w:t>
          </w:r>
          <w:proofErr w:type="spellEnd"/>
          <w:r w:rsidR="00603EC6" w:rsidRPr="00F644CD">
            <w:rPr>
              <w:rStyle w:val="Azul"/>
            </w:rPr>
            <w:t>, 2009</w:t>
          </w:r>
          <w:r w:rsidR="00603EC6" w:rsidRPr="00603EC6">
            <w:rPr>
              <w:rFonts w:ascii="Times New Roman" w:eastAsia="Times New Roman" w:hAnsi="Times New Roman" w:cs="Times New Roman"/>
              <w:color w:val="000000"/>
              <w:sz w:val="24"/>
            </w:rPr>
            <w:t>)</w:t>
          </w:r>
        </w:sdtContent>
      </w:sdt>
      <w:r w:rsidRPr="00244877">
        <w:rPr>
          <w:rFonts w:ascii="Times New Roman" w:eastAsia="Times New Roman" w:hAnsi="Times New Roman" w:cs="Times New Roman"/>
          <w:sz w:val="24"/>
          <w:szCs w:val="24"/>
        </w:rPr>
        <w:t>.</w:t>
      </w:r>
    </w:p>
    <w:p w14:paraId="5B554FDC" w14:textId="77777777" w:rsidR="005E4C94" w:rsidRDefault="005E4C94" w:rsidP="00621400">
      <w:pPr>
        <w:ind w:firstLine="851"/>
        <w:rPr>
          <w:rFonts w:ascii="Times New Roman" w:eastAsia="Times New Roman" w:hAnsi="Times New Roman" w:cs="Times New Roman"/>
          <w:sz w:val="24"/>
          <w:szCs w:val="24"/>
        </w:rPr>
      </w:pPr>
    </w:p>
    <w:p w14:paraId="28CD0B92" w14:textId="55D039F1" w:rsidR="00FE2FD6" w:rsidRPr="00216586" w:rsidRDefault="00FE2FD6" w:rsidP="00C856C6">
      <w:pPr>
        <w:pStyle w:val="Ttulo3"/>
        <w:tabs>
          <w:tab w:val="left" w:pos="1276"/>
          <w:tab w:val="left" w:pos="1985"/>
        </w:tabs>
        <w:spacing w:before="240" w:after="240" w:line="360" w:lineRule="auto"/>
        <w:rPr>
          <w:b/>
          <w:color w:val="000000"/>
        </w:rPr>
      </w:pPr>
      <w:r>
        <w:rPr>
          <w:b/>
          <w:color w:val="000000"/>
        </w:rPr>
        <w:lastRenderedPageBreak/>
        <w:t>C</w:t>
      </w:r>
      <w:bookmarkStart w:id="30" w:name="_Hlk205308177"/>
      <w:r>
        <w:rPr>
          <w:b/>
          <w:color w:val="000000"/>
        </w:rPr>
        <w:t>onvertidores de potencia</w:t>
      </w:r>
    </w:p>
    <w:p w14:paraId="1DF3DACF" w14:textId="43B7F080" w:rsidR="00570EE5" w:rsidRDefault="00E445EC" w:rsidP="00361CAC">
      <w:pPr>
        <w:jc w:val="both"/>
        <w:rPr>
          <w:rFonts w:ascii="Times New Roman" w:eastAsia="Times New Roman" w:hAnsi="Times New Roman" w:cs="Times New Roman"/>
          <w:sz w:val="24"/>
          <w:szCs w:val="24"/>
        </w:rPr>
      </w:pPr>
      <w:r w:rsidRPr="00CC47C0">
        <w:rPr>
          <w:rFonts w:ascii="Times New Roman" w:eastAsia="Times New Roman" w:hAnsi="Times New Roman" w:cs="Times New Roman"/>
          <w:color w:val="C45911" w:themeColor="accent2" w:themeShade="BF"/>
          <w:sz w:val="24"/>
          <w:szCs w:val="24"/>
        </w:rPr>
        <w:t>El conv</w:t>
      </w:r>
      <w:bookmarkEnd w:id="30"/>
      <w:r w:rsidRPr="00CC47C0">
        <w:rPr>
          <w:rFonts w:ascii="Times New Roman" w:eastAsia="Times New Roman" w:hAnsi="Times New Roman" w:cs="Times New Roman"/>
          <w:color w:val="C45911" w:themeColor="accent2" w:themeShade="BF"/>
          <w:sz w:val="24"/>
          <w:szCs w:val="24"/>
        </w:rPr>
        <w:t xml:space="preserve">ertidor de potencia constituye uno de los elementos principales para el control de los accionamientos polifásicos. </w:t>
      </w:r>
      <w:r w:rsidR="001360E1" w:rsidRPr="00CC47C0">
        <w:rPr>
          <w:rFonts w:ascii="Times New Roman" w:eastAsia="Times New Roman" w:hAnsi="Times New Roman" w:cs="Times New Roman"/>
          <w:color w:val="C45911" w:themeColor="accent2" w:themeShade="BF"/>
          <w:sz w:val="24"/>
          <w:szCs w:val="24"/>
        </w:rPr>
        <w:t>Esto se debe a que, en la mayoría de los casos, la fuente primaria de energía eléctrica presenta un formato</w:t>
      </w:r>
      <w:r w:rsidR="00016D27">
        <w:rPr>
          <w:rFonts w:ascii="Times New Roman" w:eastAsia="Times New Roman" w:hAnsi="Times New Roman" w:cs="Times New Roman"/>
          <w:color w:val="C45911" w:themeColor="accent2" w:themeShade="BF"/>
          <w:sz w:val="24"/>
          <w:szCs w:val="24"/>
        </w:rPr>
        <w:t>,</w:t>
      </w:r>
      <w:r w:rsidR="001360E1" w:rsidRPr="00CC47C0">
        <w:rPr>
          <w:rFonts w:ascii="Times New Roman" w:eastAsia="Times New Roman" w:hAnsi="Times New Roman" w:cs="Times New Roman"/>
          <w:color w:val="C45911" w:themeColor="accent2" w:themeShade="BF"/>
          <w:sz w:val="24"/>
          <w:szCs w:val="24"/>
        </w:rPr>
        <w:t xml:space="preserve"> en cuanto a sus valores</w:t>
      </w:r>
      <w:r w:rsidR="005866B0" w:rsidRPr="00CC47C0">
        <w:rPr>
          <w:rFonts w:ascii="Times New Roman" w:eastAsia="Times New Roman" w:hAnsi="Times New Roman" w:cs="Times New Roman"/>
          <w:color w:val="C45911" w:themeColor="accent2" w:themeShade="BF"/>
          <w:sz w:val="24"/>
          <w:szCs w:val="24"/>
        </w:rPr>
        <w:t xml:space="preserve"> de amplitud, frecuencia y número de fases</w:t>
      </w:r>
      <w:r w:rsidR="00016D27">
        <w:rPr>
          <w:rFonts w:ascii="Times New Roman" w:eastAsia="Times New Roman" w:hAnsi="Times New Roman" w:cs="Times New Roman"/>
          <w:color w:val="C45911" w:themeColor="accent2" w:themeShade="BF"/>
          <w:sz w:val="24"/>
          <w:szCs w:val="24"/>
        </w:rPr>
        <w:t>,</w:t>
      </w:r>
      <w:r w:rsidR="005866B0" w:rsidRPr="00CC47C0">
        <w:rPr>
          <w:rFonts w:ascii="Times New Roman" w:eastAsia="Times New Roman" w:hAnsi="Times New Roman" w:cs="Times New Roman"/>
          <w:color w:val="C45911" w:themeColor="accent2" w:themeShade="BF"/>
          <w:sz w:val="24"/>
          <w:szCs w:val="24"/>
        </w:rPr>
        <w:t xml:space="preserve">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CC47C0">
        <w:rPr>
          <w:rFonts w:ascii="Times New Roman" w:eastAsia="Times New Roman" w:hAnsi="Times New Roman" w:cs="Times New Roman"/>
          <w:color w:val="C45911" w:themeColor="accent2" w:themeShade="BF"/>
          <w:sz w:val="24"/>
          <w:szCs w:val="24"/>
        </w:rPr>
        <w:t>de acuerdo con</w:t>
      </w:r>
      <w:r w:rsidR="005866B0" w:rsidRPr="00CC47C0">
        <w:rPr>
          <w:rFonts w:ascii="Times New Roman" w:eastAsia="Times New Roman" w:hAnsi="Times New Roman" w:cs="Times New Roman"/>
          <w:color w:val="C45911" w:themeColor="accent2" w:themeShade="BF"/>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Fonts w:ascii="Times New Roman" w:eastAsia="Times New Roman" w:hAnsi="Times New Roman" w:cs="Times New Roman"/>
            <w:color w:val="000000"/>
            <w:sz w:val="24"/>
            <w:szCs w:val="24"/>
          </w:rPr>
          <w:tag w:val="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
          <w:id w:val="-198885222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F644CD">
            <w:rPr>
              <w:rStyle w:val="Azul"/>
            </w:rPr>
            <w:t>Lopez</w:t>
          </w:r>
          <w:proofErr w:type="spellEnd"/>
          <w:r w:rsidR="00603EC6" w:rsidRPr="00F644CD">
            <w:rPr>
              <w:rStyle w:val="Azul"/>
            </w:rPr>
            <w:t xml:space="preserve"> et al., 2009</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Toledo et al., 2017</w:t>
          </w:r>
          <w:r w:rsidR="00603EC6" w:rsidRPr="00603EC6">
            <w:rPr>
              <w:rFonts w:ascii="Times New Roman" w:eastAsia="Times New Roman" w:hAnsi="Times New Roman" w:cs="Times New Roman"/>
              <w:color w:val="000000"/>
              <w:sz w:val="24"/>
              <w:szCs w:val="24"/>
            </w:rPr>
            <w:t>)</w:t>
          </w:r>
        </w:sdtContent>
      </w:sdt>
      <w:r w:rsidR="00570EE5">
        <w:rPr>
          <w:rFonts w:ascii="Times New Roman" w:eastAsia="Times New Roman" w:hAnsi="Times New Roman" w:cs="Times New Roman"/>
          <w:sz w:val="24"/>
          <w:szCs w:val="24"/>
        </w:rPr>
        <w:t>.</w:t>
      </w:r>
    </w:p>
    <w:p w14:paraId="3B98CDFF" w14:textId="4F3BAA71"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un convertidor transforma una tensión continua a una alterna trifásica, con frecuencia y magnitud variables, se denomina inversor o VSI</w:t>
      </w:r>
      <w:r w:rsidR="00F644C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
          <w:id w:val="-931196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Barrero et al., 2009</w:t>
          </w:r>
          <w:r w:rsidR="00603EC6" w:rsidRPr="00603EC6">
            <w:rPr>
              <w:rFonts w:ascii="Times New Roman" w:eastAsia="Times New Roman" w:hAnsi="Times New Roman" w:cs="Times New Roman"/>
              <w:color w:val="000000"/>
              <w:sz w:val="24"/>
              <w:szCs w:val="24"/>
            </w:rPr>
            <w:t>)</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18461AA3"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actualidad, los convertidores </w:t>
      </w:r>
      <w:r w:rsidRPr="00F644CD">
        <w:rPr>
          <w:rFonts w:ascii="Times New Roman" w:eastAsia="Times New Roman" w:hAnsi="Times New Roman" w:cs="Times New Roman"/>
          <w:i/>
          <w:iCs/>
          <w:sz w:val="24"/>
          <w:szCs w:val="24"/>
        </w:rPr>
        <w:t>back</w:t>
      </w:r>
      <w:r w:rsidR="00387016">
        <w:rPr>
          <w:rFonts w:ascii="Times New Roman" w:eastAsia="Times New Roman" w:hAnsi="Times New Roman" w:cs="Times New Roman"/>
          <w:i/>
          <w:iCs/>
          <w:sz w:val="24"/>
          <w:szCs w:val="24"/>
        </w:rPr>
        <w:t>‑</w:t>
      </w:r>
      <w:proofErr w:type="spellStart"/>
      <w:r w:rsidRPr="00F644CD">
        <w:rPr>
          <w:rFonts w:ascii="Times New Roman" w:eastAsia="Times New Roman" w:hAnsi="Times New Roman" w:cs="Times New Roman"/>
          <w:i/>
          <w:iCs/>
          <w:sz w:val="24"/>
          <w:szCs w:val="24"/>
        </w:rPr>
        <w:t>to</w:t>
      </w:r>
      <w:proofErr w:type="spellEnd"/>
      <w:r w:rsidR="00387016">
        <w:rPr>
          <w:rFonts w:ascii="Times New Roman" w:eastAsia="Times New Roman" w:hAnsi="Times New Roman" w:cs="Times New Roman"/>
          <w:i/>
          <w:iCs/>
          <w:sz w:val="24"/>
          <w:szCs w:val="24"/>
        </w:rPr>
        <w:t>‑</w:t>
      </w:r>
      <w:r w:rsidRPr="00F644CD">
        <w:rPr>
          <w:rFonts w:ascii="Times New Roman" w:eastAsia="Times New Roman" w:hAnsi="Times New Roman" w:cs="Times New Roman"/>
          <w:i/>
          <w:iCs/>
          <w:sz w:val="24"/>
          <w:szCs w:val="24"/>
        </w:rPr>
        <w:t>back</w:t>
      </w:r>
      <w:r>
        <w:rPr>
          <w:rFonts w:ascii="Times New Roman" w:eastAsia="Times New Roman" w:hAnsi="Times New Roman" w:cs="Times New Roman"/>
          <w:sz w:val="24"/>
          <w:szCs w:val="24"/>
        </w:rPr>
        <w:t xml:space="preserve">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w:t>
      </w:r>
      <w:r w:rsidR="00387016">
        <w:rPr>
          <w:rFonts w:ascii="Times New Roman" w:eastAsia="Times New Roman" w:hAnsi="Times New Roman" w:cs="Times New Roman"/>
          <w:sz w:val="24"/>
          <w:szCs w:val="24"/>
        </w:rPr>
        <w:t>‑</w:t>
      </w:r>
      <w:r w:rsidR="00BD2CCB">
        <w:rPr>
          <w:rFonts w:ascii="Times New Roman" w:eastAsia="Times New Roman" w:hAnsi="Times New Roman" w:cs="Times New Roman"/>
          <w:sz w:val="24"/>
          <w:szCs w:val="24"/>
        </w:rPr>
        <w:t>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xml:space="preserve">, acoplados eléctricamente a través de un bus de corriente continua llamado </w:t>
      </w:r>
      <w:r w:rsidR="00D75B23" w:rsidRPr="00D75B23">
        <w:rPr>
          <w:rFonts w:ascii="Times New Roman" w:eastAsia="Times New Roman" w:hAnsi="Times New Roman" w:cs="Times New Roman"/>
          <w:i/>
          <w:iCs/>
          <w:sz w:val="24"/>
          <w:szCs w:val="24"/>
        </w:rPr>
        <w:t>DC‑link</w:t>
      </w:r>
      <w:r w:rsidR="00556817">
        <w:rPr>
          <w:rFonts w:ascii="Times New Roman" w:eastAsia="Times New Roman" w:hAnsi="Times New Roman" w:cs="Times New Roman"/>
          <w:sz w:val="24"/>
          <w:szCs w:val="24"/>
        </w:rPr>
        <w:t xml:space="preserve">.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52A96491" w14:textId="77777777" w:rsidR="00AC69BA" w:rsidRDefault="00763BC2" w:rsidP="00AC69BA">
      <w:pPr>
        <w:keepNext/>
        <w:spacing w:before="240" w:after="240" w:line="360" w:lineRule="auto"/>
        <w:jc w:val="center"/>
      </w:pPr>
      <w:r>
        <w:rPr>
          <w:noProof/>
        </w:rPr>
        <w:drawing>
          <wp:inline distT="0" distB="0" distL="0" distR="0" wp14:anchorId="0226B489" wp14:editId="27223E31">
            <wp:extent cx="4223213" cy="5243052"/>
            <wp:effectExtent l="0" t="0" r="0" b="4445"/>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23213" cy="5243052"/>
                    </a:xfrm>
                    <a:prstGeom prst="rect">
                      <a:avLst/>
                    </a:prstGeom>
                    <a:noFill/>
                    <a:ln>
                      <a:noFill/>
                    </a:ln>
                  </pic:spPr>
                </pic:pic>
              </a:graphicData>
            </a:graphic>
          </wp:inline>
        </w:drawing>
      </w:r>
    </w:p>
    <w:p w14:paraId="416F6F3F" w14:textId="26A16B9B" w:rsidR="00556817" w:rsidRPr="00684EEB" w:rsidRDefault="00AC69BA" w:rsidP="00DA45BC">
      <w:pPr>
        <w:pStyle w:val="Descripcin"/>
        <w:rPr>
          <w:noProof/>
        </w:rPr>
      </w:pPr>
      <w:bookmarkStart w:id="31" w:name="_Ref209976897"/>
      <w:r w:rsidRPr="00684EEB">
        <w:t xml:space="preserve">Figura </w:t>
      </w:r>
      <w:fldSimple w:instr=" SEQ Figura \* ARABIC ">
        <w:r w:rsidR="009F791F">
          <w:rPr>
            <w:noProof/>
          </w:rPr>
          <w:t>5</w:t>
        </w:r>
      </w:fldSimple>
      <w:bookmarkEnd w:id="31"/>
      <w:r w:rsidRPr="00684EEB">
        <w:t>. Diagrama esquemático del 2L-VSI hexafásico para: (a) 1N; (b) 2N.</w:t>
      </w:r>
      <w:bookmarkStart w:id="32" w:name="_Ref208862104"/>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
      </w:r>
      <w:bookmarkEnd w:id="32"/>
    </w:p>
    <w:p w14:paraId="65AEB0CE" w14:textId="476F4D6A" w:rsidR="004376BB" w:rsidRDefault="004376BB">
      <w:pPr>
        <w:pStyle w:val="Ttulo3"/>
        <w:numPr>
          <w:ilvl w:val="2"/>
          <w:numId w:val="17"/>
        </w:numPr>
        <w:tabs>
          <w:tab w:val="left" w:pos="1276"/>
          <w:tab w:val="left" w:pos="1985"/>
        </w:tabs>
        <w:spacing w:before="240" w:after="240" w:line="360" w:lineRule="auto"/>
        <w:ind w:left="1985"/>
        <w:rPr>
          <w:b/>
          <w:color w:val="000000"/>
        </w:rPr>
      </w:pPr>
      <w:bookmarkStart w:id="33" w:name="_Hlk205291364"/>
      <w:r>
        <w:rPr>
          <w:b/>
          <w:color w:val="000000"/>
        </w:rPr>
        <w:lastRenderedPageBreak/>
        <w:t>IGBT</w:t>
      </w:r>
      <w:r w:rsidR="00893646">
        <w:rPr>
          <w:b/>
          <w:color w:val="000000"/>
        </w:rPr>
        <w:t xml:space="preserve"> </w:t>
      </w:r>
      <w:r>
        <w:rPr>
          <w:b/>
          <w:color w:val="000000"/>
        </w:rPr>
        <w:t xml:space="preserve">(poner como </w:t>
      </w:r>
      <w:proofErr w:type="spellStart"/>
      <w:r>
        <w:rPr>
          <w:b/>
          <w:color w:val="000000"/>
        </w:rPr>
        <w:t>subtópico</w:t>
      </w:r>
      <w:proofErr w:type="spellEnd"/>
      <w:r>
        <w:rPr>
          <w:b/>
          <w:color w:val="000000"/>
        </w:rPr>
        <w:t xml:space="preserve"> pequeño)</w:t>
      </w:r>
    </w:p>
    <w:p w14:paraId="3E755CDD" w14:textId="3605A5F0" w:rsidR="00835AB3" w:rsidRDefault="00835AB3" w:rsidP="00F0495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El IGBT es un interruptor electrónico de potencia ampliamente utilizado en convertidores de energía. Su estructura híbrida combina un BJT para la conducción de corriente y un MOSFET para el control por tensión en la compuerta. Esta configuración permite que el dispositivo soporte altos niveles de tensión y corriente con bajas pérdidas en conducción y buena capacidad de conmutación</w:t>
      </w:r>
      <w:r w:rsidR="00745676">
        <w:rPr>
          <w:rFonts w:ascii="Times New Roman" w:eastAsia="Times New Roman" w:hAnsi="Times New Roman" w:cs="Times New Roman"/>
          <w:sz w:val="24"/>
          <w:szCs w:val="24"/>
          <w:lang w:val="es-PY"/>
        </w:rPr>
        <w:t xml:space="preserve"> </w:t>
      </w:r>
      <w:sdt>
        <w:sdtPr>
          <w:rPr>
            <w:rFonts w:ascii="Times New Roman" w:eastAsia="Times New Roman" w:hAnsi="Times New Roman" w:cs="Times New Roman"/>
            <w:color w:val="000000"/>
            <w:sz w:val="24"/>
            <w:szCs w:val="24"/>
            <w:lang w:val="es-PY"/>
          </w:rPr>
          <w:tag w:val="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313542726"/>
          <w:placeholder>
            <w:docPart w:val="DefaultPlaceholder_-1854013440"/>
          </w:placeholder>
        </w:sdtPr>
        <w:sdtContent>
          <w:r w:rsidR="00603EC6" w:rsidRPr="00603EC6">
            <w:rPr>
              <w:rFonts w:ascii="Times New Roman" w:eastAsia="Times New Roman" w:hAnsi="Times New Roman" w:cs="Times New Roman"/>
              <w:color w:val="000000"/>
              <w:sz w:val="24"/>
              <w:szCs w:val="24"/>
              <w:lang w:val="es-PY"/>
            </w:rPr>
            <w:t>(</w:t>
          </w:r>
          <w:proofErr w:type="spellStart"/>
          <w:r w:rsidR="00603EC6" w:rsidRPr="00F644CD">
            <w:rPr>
              <w:rStyle w:val="Azul"/>
            </w:rPr>
            <w:t>Sheng</w:t>
          </w:r>
          <w:proofErr w:type="spellEnd"/>
          <w:r w:rsidR="00603EC6" w:rsidRPr="00F644CD">
            <w:rPr>
              <w:rStyle w:val="Azul"/>
            </w:rPr>
            <w:t xml:space="preserve"> et al., 2000</w:t>
          </w:r>
          <w:r w:rsidR="00603EC6" w:rsidRPr="00603EC6">
            <w:rPr>
              <w:rFonts w:ascii="Times New Roman" w:eastAsia="Times New Roman" w:hAnsi="Times New Roman" w:cs="Times New Roman"/>
              <w:color w:val="000000"/>
              <w:sz w:val="24"/>
              <w:szCs w:val="24"/>
              <w:lang w:val="es-PY"/>
            </w:rPr>
            <w:t>)</w:t>
          </w:r>
        </w:sdtContent>
      </w:sdt>
      <w:r w:rsidRPr="00835AB3">
        <w:rPr>
          <w:rFonts w:ascii="Times New Roman" w:eastAsia="Times New Roman" w:hAnsi="Times New Roman" w:cs="Times New Roman"/>
          <w:sz w:val="24"/>
          <w:szCs w:val="24"/>
          <w:lang w:val="es-PY"/>
        </w:rPr>
        <w:t>.</w:t>
      </w:r>
      <w:r w:rsidR="00C52F1C">
        <w:rPr>
          <w:rFonts w:ascii="Times New Roman" w:eastAsia="Times New Roman" w:hAnsi="Times New Roman" w:cs="Times New Roman"/>
          <w:sz w:val="24"/>
          <w:szCs w:val="24"/>
          <w:lang w:val="es-PY"/>
        </w:rPr>
        <w:t xml:space="preserve"> La simbología utilizada para este componente se puede ver en la </w:t>
      </w:r>
      <w:r w:rsidR="004C3C21" w:rsidRPr="004C3C21">
        <w:rPr>
          <w:rStyle w:val="Estilo1"/>
        </w:rPr>
        <w:fldChar w:fldCharType="begin"/>
      </w:r>
      <w:r w:rsidR="004C3C21" w:rsidRPr="004C3C21">
        <w:rPr>
          <w:rStyle w:val="Estilo1"/>
          <w:rFonts w:eastAsia="Arial"/>
        </w:rPr>
        <w:instrText xml:space="preserve"> REF _Ref209976882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 6</w:t>
      </w:r>
      <w:r w:rsidR="004C3C21" w:rsidRPr="004C3C21">
        <w:rPr>
          <w:rStyle w:val="Estilo1"/>
          <w:rFonts w:eastAsia="Arial"/>
        </w:rPr>
        <w:fldChar w:fldCharType="end"/>
      </w:r>
      <w:r w:rsidR="00C52F1C">
        <w:rPr>
          <w:rFonts w:ascii="Times New Roman" w:eastAsia="Times New Roman" w:hAnsi="Times New Roman" w:cs="Times New Roman"/>
          <w:sz w:val="24"/>
          <w:szCs w:val="24"/>
          <w:lang w:val="es-PY"/>
        </w:rPr>
        <w:t>.</w:t>
      </w:r>
    </w:p>
    <w:p w14:paraId="50851931" w14:textId="77777777" w:rsidR="00AC69BA" w:rsidRDefault="00C52F1C" w:rsidP="00AC69BA">
      <w:pPr>
        <w:keepNext/>
        <w:jc w:val="center"/>
      </w:pPr>
      <w:r>
        <w:rPr>
          <w:noProof/>
        </w:rPr>
        <w:drawing>
          <wp:inline distT="0" distB="0" distL="0" distR="0" wp14:anchorId="027F4748" wp14:editId="3D7C4C10">
            <wp:extent cx="1078173" cy="1078173"/>
            <wp:effectExtent l="0" t="0" r="8255" b="8255"/>
            <wp:docPr id="2647853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41274" cy="1141274"/>
                    </a:xfrm>
                    <a:prstGeom prst="rect">
                      <a:avLst/>
                    </a:prstGeom>
                    <a:noFill/>
                    <a:ln>
                      <a:noFill/>
                    </a:ln>
                  </pic:spPr>
                </pic:pic>
              </a:graphicData>
            </a:graphic>
          </wp:inline>
        </w:drawing>
      </w:r>
    </w:p>
    <w:p w14:paraId="06CDD0A8" w14:textId="1156CB3D" w:rsidR="00043D30" w:rsidRPr="00684EEB" w:rsidRDefault="00AC69BA" w:rsidP="00DA45BC">
      <w:pPr>
        <w:pStyle w:val="Descripcin"/>
        <w:rPr>
          <w:rFonts w:ascii="Times New Roman" w:eastAsia="Times New Roman" w:hAnsi="Times New Roman" w:cs="Times New Roman"/>
          <w:i/>
          <w:szCs w:val="24"/>
          <w:lang w:val="es-PY"/>
        </w:rPr>
      </w:pPr>
      <w:bookmarkStart w:id="34" w:name="_Ref209976882"/>
      <w:r w:rsidRPr="00684EEB">
        <w:t xml:space="preserve">Figura </w:t>
      </w:r>
      <w:fldSimple w:instr=" SEQ Figura \* ARABIC ">
        <w:r w:rsidR="009F791F">
          <w:rPr>
            <w:noProof/>
          </w:rPr>
          <w:t>6</w:t>
        </w:r>
      </w:fldSimple>
      <w:bookmarkEnd w:id="34"/>
      <w:r w:rsidRPr="00684EEB">
        <w:t>. Simbología electrónica del IGBT.</w:t>
      </w:r>
      <w:bookmarkStart w:id="35" w:name="_Ref208862091"/>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
      </w:r>
      <w:bookmarkEnd w:id="35"/>
    </w:p>
    <w:p w14:paraId="66A58E9E" w14:textId="463098CB" w:rsidR="00835AB3" w:rsidRDefault="00835AB3" w:rsidP="0074567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Los IGBT operan típicamente en una frecuencia de conmutación comprendida entre 1 kHz y 50 kHz. Sin embargo</w:t>
      </w:r>
      <w:r w:rsidR="00745676">
        <w:rPr>
          <w:rFonts w:ascii="Times New Roman" w:eastAsia="Times New Roman" w:hAnsi="Times New Roman" w:cs="Times New Roman"/>
          <w:sz w:val="24"/>
          <w:szCs w:val="24"/>
          <w:lang w:val="es-PY"/>
        </w:rPr>
        <w:t>,</w:t>
      </w:r>
      <w:r w:rsidRPr="00835AB3">
        <w:rPr>
          <w:rFonts w:ascii="Times New Roman" w:eastAsia="Times New Roman" w:hAnsi="Times New Roman" w:cs="Times New Roman"/>
          <w:sz w:val="24"/>
          <w:szCs w:val="24"/>
          <w:lang w:val="es-PY"/>
        </w:rPr>
        <w:t xml:space="preserve"> los IGBT presentan limitaciones debido a</w:t>
      </w:r>
      <w:r w:rsidR="00C52F1C">
        <w:rPr>
          <w:rFonts w:ascii="Times New Roman" w:eastAsia="Times New Roman" w:hAnsi="Times New Roman" w:cs="Times New Roman"/>
          <w:sz w:val="24"/>
          <w:szCs w:val="24"/>
          <w:lang w:val="es-PY"/>
        </w:rPr>
        <w:t>l</w:t>
      </w:r>
      <w:r w:rsidRPr="00835AB3">
        <w:rPr>
          <w:rFonts w:ascii="Times New Roman" w:eastAsia="Times New Roman" w:hAnsi="Times New Roman" w:cs="Times New Roman"/>
          <w:color w:val="000000"/>
          <w:sz w:val="24"/>
          <w:szCs w:val="24"/>
        </w:rPr>
        <w:t xml:space="preserve"> tiempo de apagado más prolongado (</w:t>
      </w:r>
      <w:r w:rsidR="00C52F1C">
        <w:rPr>
          <w:rFonts w:ascii="Times New Roman" w:eastAsia="Times New Roman" w:hAnsi="Times New Roman" w:cs="Times New Roman"/>
          <w:color w:val="000000"/>
          <w:sz w:val="24"/>
          <w:szCs w:val="24"/>
        </w:rPr>
        <w:t>por</w:t>
      </w:r>
      <w:r w:rsidRPr="00835AB3">
        <w:rPr>
          <w:rFonts w:ascii="Times New Roman" w:eastAsia="Times New Roman" w:hAnsi="Times New Roman" w:cs="Times New Roman"/>
          <w:color w:val="000000"/>
          <w:sz w:val="24"/>
          <w:szCs w:val="24"/>
        </w:rPr>
        <w:t xml:space="preserve"> la recombinación de portadores en la base del BJT)</w:t>
      </w:r>
      <w:r w:rsidR="00C52F1C">
        <w:rPr>
          <w:rFonts w:ascii="Times New Roman" w:eastAsia="Times New Roman" w:hAnsi="Times New Roman" w:cs="Times New Roman"/>
          <w:color w:val="000000"/>
          <w:sz w:val="24"/>
          <w:szCs w:val="24"/>
        </w:rPr>
        <w:t xml:space="preserve"> y al</w:t>
      </w:r>
      <w:r w:rsidRPr="00835AB3">
        <w:rPr>
          <w:rFonts w:ascii="Times New Roman" w:eastAsia="Times New Roman" w:hAnsi="Times New Roman" w:cs="Times New Roman"/>
          <w:color w:val="000000"/>
          <w:sz w:val="24"/>
          <w:szCs w:val="24"/>
        </w:rPr>
        <w:t xml:space="preserve"> fenómeno de almacenamiento de carga</w:t>
      </w:r>
      <w:r w:rsidR="00745676">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168797391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F644CD">
            <w:rPr>
              <w:rStyle w:val="Azul"/>
            </w:rPr>
            <w:t>Sheng</w:t>
          </w:r>
          <w:proofErr w:type="spellEnd"/>
          <w:r w:rsidR="00603EC6" w:rsidRPr="00F644CD">
            <w:rPr>
              <w:rStyle w:val="Azul"/>
            </w:rPr>
            <w:t xml:space="preserve"> et al., 2000</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color w:val="000000"/>
          <w:sz w:val="24"/>
          <w:szCs w:val="24"/>
        </w:rPr>
        <w:t>.</w:t>
      </w:r>
      <w:r w:rsidR="00745676">
        <w:rPr>
          <w:rFonts w:ascii="Times New Roman" w:eastAsia="Times New Roman" w:hAnsi="Times New Roman" w:cs="Times New Roman"/>
          <w:color w:val="000000"/>
          <w:sz w:val="24"/>
          <w:szCs w:val="24"/>
        </w:rPr>
        <w:t xml:space="preserve"> </w:t>
      </w:r>
      <w:r w:rsidRPr="00043D30">
        <w:rPr>
          <w:rFonts w:ascii="Times New Roman" w:eastAsia="Times New Roman" w:hAnsi="Times New Roman" w:cs="Times New Roman"/>
          <w:sz w:val="24"/>
          <w:szCs w:val="24"/>
          <w:lang w:val="es-PY"/>
        </w:rPr>
        <w:t>Los IGBT son comúnmente empleados en sistemas de accionamiento y control de máquinas eléctricas por las siguientes razones:</w:t>
      </w:r>
    </w:p>
    <w:p w14:paraId="71975C7E" w14:textId="5020B60A" w:rsidR="00043D30" w:rsidRDefault="00043D30" w:rsidP="00043D30">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Alta capacidad de potencia: Pueden manejar fácilmente tensiones de hasta 6.5 kV y corrientes del orden de cientos de amperios.</w:t>
      </w:r>
    </w:p>
    <w:p w14:paraId="6B0E0953" w14:textId="2088C34A"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Facilidad de control: Al ser controlados por tensión (como los MOSFET), permiten una simplificación del circuito de disparo.</w:t>
      </w:r>
    </w:p>
    <w:p w14:paraId="3E1E2609" w14:textId="3B574609"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Eficiencia energética: Su baja caída de tensión en conducción (similar al BJT) contribuye a minimizar las pérdidas de energía.</w:t>
      </w:r>
    </w:p>
    <w:p w14:paraId="6B22303F" w14:textId="34E454DB"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 xml:space="preserve">Compatibilidad con inversores y convertidores multinivel: Son fundamentales en VSI usados en accionamientos </w:t>
      </w:r>
      <w:r w:rsidR="00387016" w:rsidRPr="00043D30">
        <w:rPr>
          <w:rFonts w:ascii="Times New Roman" w:eastAsia="Times New Roman" w:hAnsi="Times New Roman" w:cs="Times New Roman"/>
          <w:color w:val="000000"/>
          <w:sz w:val="24"/>
          <w:szCs w:val="24"/>
        </w:rPr>
        <w:t>multifásicos</w:t>
      </w:r>
      <w:r w:rsidRPr="00043D30">
        <w:rPr>
          <w:rFonts w:ascii="Times New Roman" w:eastAsia="Times New Roman" w:hAnsi="Times New Roman" w:cs="Times New Roman"/>
          <w:color w:val="000000"/>
          <w:sz w:val="24"/>
          <w:szCs w:val="24"/>
        </w:rPr>
        <w:t>, como en máquinas de inducción de seis fases.</w:t>
      </w:r>
    </w:p>
    <w:p w14:paraId="3205DBA6" w14:textId="067814D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Fiabilidad térmica: Poseen buena resistencia térmica, lo que permite su operación en condiciones industriales exigentes.</w:t>
      </w:r>
    </w:p>
    <w:p w14:paraId="6E16B78D" w14:textId="788C9E38" w:rsidR="00043D30" w:rsidRDefault="00043D30">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247B9344" w14:textId="79C1CCA3" w:rsidR="00AA54E2" w:rsidRDefault="004376BB">
      <w:pPr>
        <w:pStyle w:val="Ttulo3"/>
        <w:numPr>
          <w:ilvl w:val="2"/>
          <w:numId w:val="17"/>
        </w:numPr>
        <w:tabs>
          <w:tab w:val="left" w:pos="1276"/>
          <w:tab w:val="left" w:pos="1985"/>
        </w:tabs>
        <w:spacing w:before="240" w:after="240" w:line="360" w:lineRule="auto"/>
        <w:ind w:left="1985"/>
        <w:rPr>
          <w:b/>
          <w:color w:val="000000"/>
        </w:rPr>
      </w:pPr>
      <w:r>
        <w:rPr>
          <w:b/>
          <w:color w:val="000000"/>
        </w:rPr>
        <w:lastRenderedPageBreak/>
        <w:t>M</w:t>
      </w:r>
      <w:r w:rsidR="00AA54E2">
        <w:rPr>
          <w:b/>
          <w:color w:val="000000"/>
        </w:rPr>
        <w:t>odelo Escalar del Inversor Hexafásico</w:t>
      </w:r>
      <w:bookmarkEnd w:id="33"/>
    </w:p>
    <w:p w14:paraId="435E878A" w14:textId="696731DE"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VSI de 6 ramas y 2 niveles se aprecia en la </w:t>
      </w:r>
      <w:r w:rsidR="004C3C21" w:rsidRPr="004C3C21">
        <w:rPr>
          <w:rStyle w:val="Estilo1"/>
        </w:rPr>
        <w:fldChar w:fldCharType="begin"/>
      </w:r>
      <w:r w:rsidR="004C3C21" w:rsidRPr="004C3C21">
        <w:rPr>
          <w:rStyle w:val="Estilo1"/>
          <w:rFonts w:eastAsia="Arial"/>
        </w:rPr>
        <w:instrText xml:space="preserve"> REF _Ref209976897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 5</w:t>
      </w:r>
      <w:r w:rsidR="004C3C21" w:rsidRPr="004C3C21">
        <w:rPr>
          <w:rStyle w:val="Estilo1"/>
          <w:rFonts w:eastAsia="Arial"/>
        </w:rPr>
        <w:fldChar w:fldCharType="end"/>
      </w:r>
      <w:r>
        <w:rPr>
          <w:rFonts w:ascii="Times New Roman" w:eastAsia="Times New Roman" w:hAnsi="Times New Roman" w:cs="Times New Roman"/>
          <w:sz w:val="24"/>
          <w:szCs w:val="24"/>
        </w:rPr>
        <w:t>. Está compuesto por 12 interruptores electrónicos de potencia</w:t>
      </w:r>
      <w:r w:rsidR="00043D30">
        <w:rPr>
          <w:rFonts w:ascii="Times New Roman" w:eastAsia="Times New Roman" w:hAnsi="Times New Roman" w:cs="Times New Roman"/>
          <w:sz w:val="24"/>
          <w:szCs w:val="24"/>
        </w:rPr>
        <w:t xml:space="preserve"> </w:t>
      </w:r>
      <w:r w:rsidR="00BF0288">
        <w:rPr>
          <w:rFonts w:ascii="Times New Roman" w:eastAsia="Times New Roman" w:hAnsi="Times New Roman" w:cs="Times New Roman"/>
          <w:sz w:val="24"/>
          <w:szCs w:val="24"/>
        </w:rPr>
        <w:t xml:space="preserve">de tipo </w:t>
      </w:r>
      <w:r>
        <w:rPr>
          <w:rFonts w:ascii="Times New Roman" w:eastAsia="Times New Roman" w:hAnsi="Times New Roman" w:cs="Times New Roman"/>
          <w:sz w:val="24"/>
          <w:szCs w:val="24"/>
        </w:rPr>
        <w:t xml:space="preserve">IGBT. Para simplificar el modelo, se considera que 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 xml:space="preserve">. </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651F390F" w:rsidR="00B47342" w:rsidRPr="004C30F3" w:rsidRDefault="00000000"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5FA505F" w14:textId="75F331E1"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VSI convierte la tensión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proofErr w:type="spellStart"/>
      <w:r w:rsidR="002B559A">
        <w:rPr>
          <w:rFonts w:ascii="Times New Roman" w:eastAsia="Times New Roman" w:hAnsi="Times New Roman" w:cs="Times New Roman"/>
          <w:i/>
          <w:iCs/>
          <w:sz w:val="24"/>
          <w:szCs w:val="24"/>
        </w:rPr>
        <w:t>dead</w:t>
      </w:r>
      <w:proofErr w:type="spellEnd"/>
      <w:r w:rsidR="00387016">
        <w:rPr>
          <w:rFonts w:ascii="Times New Roman" w:eastAsia="Times New Roman" w:hAnsi="Times New Roman" w:cs="Times New Roman"/>
          <w:i/>
          <w:iCs/>
          <w:sz w:val="24"/>
          <w:szCs w:val="24"/>
        </w:rPr>
        <w:t>‑</w:t>
      </w:r>
      <w:r w:rsidR="002B559A">
        <w:rPr>
          <w:rFonts w:ascii="Times New Roman" w:eastAsia="Times New Roman" w:hAnsi="Times New Roman" w:cs="Times New Roman"/>
          <w:i/>
          <w:iCs/>
          <w:sz w:val="24"/>
          <w:szCs w:val="24"/>
        </w:rPr>
        <w:t>time</w:t>
      </w:r>
      <w:r w:rsidR="002B559A">
        <w:rPr>
          <w:rFonts w:ascii="Times New Roman" w:eastAsia="Times New Roman" w:hAnsi="Times New Roman" w:cs="Times New Roman"/>
          <w:sz w:val="24"/>
          <w:szCs w:val="24"/>
        </w:rPr>
        <w:t>) entre sus conmutaciones.</w:t>
      </w:r>
    </w:p>
    <w:p w14:paraId="1AB44572" w14:textId="777F7C30" w:rsidR="001445DC"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xml:space="preserve">), cuando se referencia al bus negativo del </w:t>
      </w:r>
      <w:r w:rsidR="00D75B23" w:rsidRPr="00D75B23">
        <w:rPr>
          <w:rFonts w:ascii="Times New Roman" w:eastAsia="Times New Roman" w:hAnsi="Times New Roman" w:cs="Times New Roman"/>
          <w:i/>
          <w:iCs/>
          <w:sz w:val="24"/>
          <w:szCs w:val="24"/>
        </w:rPr>
        <w:t>DC‑link</w:t>
      </w:r>
      <w:r w:rsidR="00231725">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p>
    <w:p w14:paraId="10355A3C" w14:textId="50EFCDBA" w:rsidR="008B5374"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4204C2A4"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A1976" w14:textId="2471B468"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Todas las tensiones de salida por fase del inversor, con respecto del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3EF5DF24"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36" w:name="eq8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86</m:t>
              </m:r>
              <m:r>
                <w:rPr>
                  <w:rFonts w:ascii="Cambria Math" w:eastAsia="Times New Roman" w:hAnsi="Cambria Math" w:cs="Times New Roman"/>
                  <w:i/>
                  <w:sz w:val="24"/>
                  <w:szCs w:val="24"/>
                </w:rPr>
                <w:fldChar w:fldCharType="end"/>
              </m:r>
              <w:bookmarkEnd w:id="36"/>
              <m:r>
                <w:rPr>
                  <w:rFonts w:ascii="Cambria Math" w:eastAsia="Times New Roman" w:hAnsi="Cambria Math" w:cs="Times New Roman"/>
                  <w:sz w:val="24"/>
                  <w:szCs w:val="24"/>
                </w:rPr>
                <m:t>)</m:t>
              </m:r>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316CD769" w:rsidR="00D110BC" w:rsidRDefault="00835AB3">
      <w:pPr>
        <w:pStyle w:val="Ttulo3"/>
        <w:numPr>
          <w:ilvl w:val="3"/>
          <w:numId w:val="17"/>
        </w:numPr>
        <w:tabs>
          <w:tab w:val="left" w:pos="1276"/>
          <w:tab w:val="left" w:pos="1985"/>
        </w:tabs>
        <w:spacing w:before="240" w:after="240" w:line="360" w:lineRule="auto"/>
        <w:ind w:left="1985"/>
        <w:rPr>
          <w:b/>
          <w:color w:val="000000"/>
        </w:rPr>
      </w:pPr>
      <w:r>
        <w:rPr>
          <w:b/>
          <w:color w:val="000000"/>
        </w:rPr>
        <w:t>T</w:t>
      </w:r>
      <w:r w:rsidR="00D110BC">
        <w:rPr>
          <w:b/>
          <w:color w:val="000000"/>
        </w:rPr>
        <w:t>opología de neutros aislados</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6540B590" w:rsidR="00EF7AA8"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9087B1" w14:textId="061223FA"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D75B23" w:rsidRPr="00D75B23">
        <w:rPr>
          <w:rFonts w:ascii="Times New Roman" w:eastAsia="Times New Roman" w:hAnsi="Times New Roman" w:cs="Times New Roman"/>
          <w:i/>
          <w:iCs/>
          <w:sz w:val="24"/>
          <w:szCs w:val="24"/>
        </w:rPr>
        <w:t>DC‑link</w:t>
      </w:r>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6E08427E" w:rsidR="0026730D"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w:bookmarkStart w:id="37" w:name="eq8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88</m:t>
              </m:r>
              <m:r>
                <w:rPr>
                  <w:rFonts w:ascii="Cambria Math" w:eastAsia="Times New Roman" w:hAnsi="Cambria Math" w:cs="Times New Roman"/>
                  <w:i/>
                  <w:sz w:val="24"/>
                  <w:szCs w:val="24"/>
                </w:rPr>
                <w:fldChar w:fldCharType="end"/>
              </m:r>
              <w:bookmarkEnd w:id="37"/>
              <m:r>
                <w:rPr>
                  <w:rFonts w:ascii="Cambria Math" w:eastAsia="Times New Roman" w:hAnsi="Cambria Math" w:cs="Times New Roman"/>
                  <w:sz w:val="24"/>
                  <w:szCs w:val="24"/>
                </w:rPr>
                <m:t>)</m:t>
              </m:r>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0F0924EE"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19D54C4" w14:textId="3BE204EB"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42AE724D"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w:bookmarkStart w:id="38" w:name="eq9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91</m:t>
              </m:r>
              <m:r>
                <w:rPr>
                  <w:rFonts w:ascii="Cambria Math" w:eastAsia="Times New Roman" w:hAnsi="Cambria Math" w:cs="Times New Roman"/>
                  <w:i/>
                  <w:sz w:val="24"/>
                  <w:szCs w:val="24"/>
                </w:rPr>
                <w:fldChar w:fldCharType="end"/>
              </m:r>
              <w:bookmarkEnd w:id="38"/>
              <m:r>
                <w:rPr>
                  <w:rFonts w:ascii="Cambria Math" w:eastAsia="Times New Roman" w:hAnsi="Cambria Math" w:cs="Times New Roman"/>
                  <w:sz w:val="24"/>
                  <w:szCs w:val="24"/>
                </w:rPr>
                <m:t>)</m:t>
              </m:r>
            </m:e>
          </m:eqArr>
        </m:oMath>
      </m:oMathPara>
    </w:p>
    <w:p w14:paraId="18A3B99C" w14:textId="41F5EC71"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9" w:name="eq9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92</m:t>
              </m:r>
              <m:r>
                <w:rPr>
                  <w:rFonts w:ascii="Cambria Math" w:eastAsia="Times New Roman" w:hAnsi="Cambria Math" w:cs="Times New Roman"/>
                  <w:i/>
                  <w:sz w:val="24"/>
                  <w:szCs w:val="24"/>
                </w:rPr>
                <w:fldChar w:fldCharType="end"/>
              </m:r>
              <w:bookmarkEnd w:id="39"/>
              <m:r>
                <w:rPr>
                  <w:rFonts w:ascii="Cambria Math" w:eastAsia="Times New Roman" w:hAnsi="Cambria Math" w:cs="Times New Roman"/>
                  <w:sz w:val="24"/>
                  <w:szCs w:val="24"/>
                </w:rPr>
                <m:t>)</m:t>
              </m:r>
            </m:e>
          </m:eqArr>
        </m:oMath>
      </m:oMathPara>
    </w:p>
    <w:p w14:paraId="1E7994BC" w14:textId="7414F412"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w:t>
      </w:r>
      <w:r w:rsidR="00494866" w:rsidRPr="004B4372">
        <w:rPr>
          <w:rStyle w:val="ROSA"/>
        </w:rPr>
        <w:fldChar w:fldCharType="begin"/>
      </w:r>
      <w:r w:rsidR="00494866" w:rsidRPr="004B4372">
        <w:rPr>
          <w:rStyle w:val="ROSA"/>
          <w:rFonts w:eastAsia="Arial"/>
        </w:rPr>
        <w:instrText xml:space="preserve"> REF eq86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86</m:t>
        </m:r>
      </m:oMath>
      <w:r w:rsidR="00494866" w:rsidRPr="004B4372">
        <w:rPr>
          <w:rStyle w:val="ROSA"/>
          <w:rFonts w:eastAsia="Arial"/>
        </w:rPr>
        <w:fldChar w:fldCharType="end"/>
      </w:r>
      <w:r>
        <w:rPr>
          <w:rFonts w:ascii="Times New Roman" w:eastAsia="Times New Roman" w:hAnsi="Times New Roman" w:cs="Times New Roman"/>
          <w:sz w:val="24"/>
          <w:szCs w:val="24"/>
        </w:rPr>
        <w:t>)</w:t>
      </w:r>
      <w:r w:rsidR="001445DC">
        <w:rPr>
          <w:rFonts w:ascii="Times New Roman" w:eastAsia="Times New Roman" w:hAnsi="Times New Roman" w:cs="Times New Roman"/>
          <w:sz w:val="24"/>
          <w:szCs w:val="24"/>
        </w:rPr>
        <w:t>,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sidR="001445D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Pr>
          <w:rFonts w:ascii="Times New Roman" w:eastAsia="Times New Roman" w:hAnsi="Times New Roman" w:cs="Times New Roman"/>
          <w:sz w:val="24"/>
          <w:szCs w:val="24"/>
        </w:rPr>
        <w:t>) en (</w:t>
      </w:r>
      <w:r w:rsidR="00494866" w:rsidRPr="004B4372">
        <w:rPr>
          <w:rStyle w:val="ROSA"/>
        </w:rPr>
        <w:fldChar w:fldCharType="begin"/>
      </w:r>
      <w:r w:rsidR="00494866" w:rsidRPr="004B4372">
        <w:rPr>
          <w:rStyle w:val="ROSA"/>
          <w:rFonts w:eastAsia="Arial"/>
        </w:rPr>
        <w:instrText xml:space="preserve"> REF eq88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88</m:t>
        </m:r>
      </m:oMath>
      <w:r w:rsidR="00494866" w:rsidRPr="004B4372">
        <w:rPr>
          <w:rStyle w:val="ROSA"/>
          <w:rFonts w:eastAsia="Arial"/>
        </w:rPr>
        <w:fldChar w:fldCharType="end"/>
      </w:r>
      <w:r>
        <w:rPr>
          <w:rFonts w:ascii="Times New Roman" w:eastAsia="Times New Roman" w:hAnsi="Times New Roman" w:cs="Times New Roman"/>
          <w:sz w:val="24"/>
          <w:szCs w:val="24"/>
        </w:rPr>
        <w:t xml:space="preserve">),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6F014F3C"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AA38E" w14:textId="489E3E5F"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40" w:name="eq9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94</m:t>
              </m:r>
              <m:r>
                <w:rPr>
                  <w:rFonts w:ascii="Cambria Math" w:eastAsia="Times New Roman" w:hAnsi="Cambria Math" w:cs="Times New Roman"/>
                  <w:i/>
                  <w:sz w:val="24"/>
                  <w:szCs w:val="24"/>
                </w:rPr>
                <w:fldChar w:fldCharType="end"/>
              </m:r>
              <w:bookmarkEnd w:id="40"/>
              <m:r>
                <w:rPr>
                  <w:rFonts w:ascii="Cambria Math" w:eastAsia="Times New Roman" w:hAnsi="Cambria Math" w:cs="Times New Roman"/>
                  <w:sz w:val="24"/>
                  <w:szCs w:val="24"/>
                </w:rPr>
                <m:t>)</m:t>
              </m:r>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1C2099C6" w14:textId="7ECE62CB"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Otra manera de expresar las tensiones de fase definidos en (</w:t>
      </w:r>
      <w:r w:rsidR="00E32492" w:rsidRPr="004B4372">
        <w:rPr>
          <w:rStyle w:val="ROSA"/>
        </w:rPr>
        <w:fldChar w:fldCharType="begin"/>
      </w:r>
      <w:r w:rsidR="00E32492" w:rsidRPr="004B4372">
        <w:rPr>
          <w:rStyle w:val="ROSA"/>
          <w:rFonts w:eastAsia="Arial"/>
        </w:rPr>
        <w:instrText xml:space="preserve"> REF eq94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94</m:t>
        </m:r>
      </m:oMath>
      <w:r w:rsidR="00E32492" w:rsidRPr="004B4372">
        <w:rPr>
          <w:rStyle w:val="ROSA"/>
          <w:rFonts w:eastAsia="Arial"/>
        </w:rPr>
        <w:fldChar w:fldCharType="end"/>
      </w:r>
      <w:r>
        <w:rPr>
          <w:rFonts w:ascii="Times New Roman" w:eastAsia="Times New Roman" w:hAnsi="Times New Roman" w:cs="Times New Roman"/>
          <w:sz w:val="24"/>
          <w:szCs w:val="24"/>
        </w:rPr>
        <w:t xml:space="preserve">) en función de los estados de conmutación es utilizando matrices </w:t>
      </w:r>
      <w:sdt>
        <w:sdtPr>
          <w:rPr>
            <w:rFonts w:ascii="Times New Roman" w:eastAsia="Times New Roman" w:hAnsi="Times New Roman" w:cs="Times New Roman"/>
            <w:color w:val="000000"/>
            <w:sz w:val="24"/>
            <w:szCs w:val="24"/>
          </w:rPr>
          <w:tag w:val="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
          <w:id w:val="-113717780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F644CD">
            <w:rPr>
              <w:rStyle w:val="Azul"/>
            </w:rPr>
            <w:t>Mohan</w:t>
          </w:r>
          <w:proofErr w:type="spellEnd"/>
          <w:r w:rsidR="00603EC6" w:rsidRPr="00F644CD">
            <w:rPr>
              <w:rStyle w:val="Azul"/>
            </w:rPr>
            <w:t xml:space="preserve"> et al., 2009</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obteniéndose así el modelo matemático del VSI de la siguiente manera:</w:t>
      </w:r>
    </w:p>
    <w:p w14:paraId="59E84122" w14:textId="38EBA85D" w:rsidR="000D357A"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w:bookmarkStart w:id="41" w:name="eq9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95</m:t>
              </m:r>
              <m:r>
                <w:rPr>
                  <w:rFonts w:ascii="Cambria Math" w:eastAsia="Times New Roman" w:hAnsi="Cambria Math" w:cs="Times New Roman"/>
                  <w:i/>
                  <w:sz w:val="24"/>
                  <w:szCs w:val="24"/>
                </w:rPr>
                <w:fldChar w:fldCharType="end"/>
              </m:r>
              <w:bookmarkEnd w:id="41"/>
              <m:r>
                <w:rPr>
                  <w:rFonts w:ascii="Cambria Math" w:eastAsia="Times New Roman" w:hAnsi="Cambria Math" w:cs="Times New Roman"/>
                  <w:sz w:val="24"/>
                  <w:szCs w:val="24"/>
                </w:rPr>
                <m:t>)</m:t>
              </m:r>
            </m:e>
          </m:eqArr>
        </m:oMath>
      </m:oMathPara>
    </w:p>
    <w:p w14:paraId="6BA1A027" w14:textId="7A47DA19" w:rsidR="00EB1670"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42" w:name="eq9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96</m:t>
              </m:r>
              <m:r>
                <w:rPr>
                  <w:rFonts w:ascii="Cambria Math" w:eastAsia="Times New Roman" w:hAnsi="Cambria Math" w:cs="Times New Roman"/>
                  <w:i/>
                  <w:sz w:val="24"/>
                  <w:szCs w:val="24"/>
                </w:rPr>
                <w:fldChar w:fldCharType="end"/>
              </m:r>
              <w:bookmarkEnd w:id="42"/>
              <m:r>
                <w:rPr>
                  <w:rFonts w:ascii="Cambria Math" w:eastAsia="Times New Roman" w:hAnsi="Cambria Math" w:cs="Times New Roman"/>
                  <w:sz w:val="24"/>
                  <w:szCs w:val="24"/>
                </w:rPr>
                <m:t>)</m:t>
              </m:r>
            </m:e>
          </m:eqArr>
        </m:oMath>
      </m:oMathPara>
    </w:p>
    <w:p w14:paraId="0705A2DB" w14:textId="167568F0" w:rsidR="0030653B" w:rsidRDefault="0030653B">
      <w:pPr>
        <w:pStyle w:val="Ttulo3"/>
        <w:numPr>
          <w:ilvl w:val="3"/>
          <w:numId w:val="17"/>
        </w:numPr>
        <w:tabs>
          <w:tab w:val="left" w:pos="1276"/>
          <w:tab w:val="left" w:pos="1985"/>
        </w:tabs>
        <w:spacing w:before="240" w:after="240" w:line="360" w:lineRule="auto"/>
        <w:ind w:left="1985"/>
        <w:rPr>
          <w:b/>
          <w:color w:val="000000"/>
        </w:rPr>
      </w:pPr>
      <w:r>
        <w:rPr>
          <w:b/>
          <w:color w:val="000000"/>
        </w:rPr>
        <w:t>Modelo escalar del inversor, topología de neutros acoplados</w:t>
      </w:r>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12611DBC"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se define basándose en el estado de conmutación de esta rama, como se ve en la ecuación:</w:t>
      </w:r>
    </w:p>
    <w:p w14:paraId="5028E27C" w14:textId="3A971F66"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A7BDDB6" w14:textId="51ABB8BA"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7CD0B2EA"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w:bookmarkStart w:id="43" w:name="eq9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98</m:t>
              </m:r>
              <m:r>
                <w:rPr>
                  <w:rFonts w:ascii="Cambria Math" w:eastAsia="Times New Roman" w:hAnsi="Cambria Math" w:cs="Times New Roman"/>
                  <w:i/>
                  <w:sz w:val="24"/>
                  <w:szCs w:val="24"/>
                </w:rPr>
                <w:fldChar w:fldCharType="end"/>
              </m:r>
              <w:bookmarkEnd w:id="43"/>
              <m:r>
                <w:rPr>
                  <w:rFonts w:ascii="Cambria Math" w:eastAsia="Times New Roman" w:hAnsi="Cambria Math" w:cs="Times New Roman"/>
                  <w:sz w:val="24"/>
                  <w:szCs w:val="24"/>
                </w:rPr>
                <m:t>)</m:t>
              </m:r>
            </m:e>
          </m:eqArr>
        </m:oMath>
      </m:oMathPara>
    </w:p>
    <w:p w14:paraId="6FD73453" w14:textId="77777777"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una carga balanceada, la suma de las tensiones debe ser igual a cero. Sumando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0E88741D"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F7684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50F6B0E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22114FD1" w14:textId="048D85CA"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Reemplazando esta igualdad en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eq98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98</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la tensión de fase se define con:</w:t>
      </w:r>
    </w:p>
    <w:p w14:paraId="1386B467" w14:textId="2E750DB1" w:rsidR="000C1E1D"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90E8F9E" w14:textId="4CA05545"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w:t>
      </w:r>
      <w:r w:rsidR="00A1687F">
        <w:rPr>
          <w:rFonts w:ascii="Times New Roman" w:eastAsia="Times New Roman" w:hAnsi="Times New Roman" w:cs="Times New Roman"/>
          <w:sz w:val="24"/>
          <w:szCs w:val="24"/>
        </w:rPr>
        <w:t xml:space="preserve"> quedando</w:t>
      </w:r>
      <w:r>
        <w:rPr>
          <w:rFonts w:ascii="Times New Roman" w:eastAsia="Times New Roman" w:hAnsi="Times New Roman" w:cs="Times New Roman"/>
          <w:sz w:val="24"/>
          <w:szCs w:val="24"/>
        </w:rPr>
        <w:t>:</w:t>
      </w:r>
    </w:p>
    <w:p w14:paraId="233C2DD6" w14:textId="05E37739" w:rsidR="007D66ED" w:rsidRPr="00A1687F" w:rsidRDefault="00000000" w:rsidP="008B5374">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s6</m:t>
                            </m:r>
                          </m:sub>
                        </m:sSub>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sn</m:t>
                            </m:r>
                          </m:sub>
                        </m:sSub>
                      </m:e>
                    </m:mr>
                  </m:m>
                </m:e>
              </m:d>
              <m:r>
                <w:rPr>
                  <w:rFonts w:ascii="Cambria Math" w:eastAsia="Times New Roman" w:hAnsi="Cambria Math" w:cs="Times New Roman"/>
                </w:rPr>
                <m:t>=</m:t>
              </m:r>
              <m:f>
                <m:fPr>
                  <m:ctrlPr>
                    <w:rPr>
                      <w:rFonts w:ascii="Cambria Math" w:eastAsia="Times New Roman" w:hAnsi="Cambria Math" w:cs="Times New Roman"/>
                      <w:i/>
                    </w:rPr>
                  </m:ctrlPr>
                </m:fPr>
                <m:num>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dc</m:t>
                      </m:r>
                    </m:sub>
                  </m:sSub>
                </m:num>
                <m:den>
                  <m:r>
                    <w:rPr>
                      <w:rFonts w:ascii="Cambria Math" w:eastAsia="Times New Roman" w:hAnsi="Cambria Math" w:cs="Times New Roman"/>
                    </w:rPr>
                    <m:t>n</m:t>
                  </m:r>
                </m:den>
              </m:f>
              <m:d>
                <m:dPr>
                  <m:begChr m:val="["/>
                  <m:endChr m:val="]"/>
                  <m:ctrlPr>
                    <w:rPr>
                      <w:rFonts w:ascii="Cambria Math" w:eastAsia="Times New Roman" w:hAnsi="Cambria Math" w:cs="Times New Roman"/>
                      <w:i/>
                    </w:rPr>
                  </m:ctrlPr>
                </m:dPr>
                <m:e>
                  <m:m>
                    <m:mPr>
                      <m:mcs>
                        <m:mc>
                          <m:mcPr>
                            <m:count m:val="7"/>
                            <m:mcJc m:val="center"/>
                          </m:mcPr>
                        </m:mc>
                      </m:mcs>
                      <m:ctrlPr>
                        <w:rPr>
                          <w:rFonts w:ascii="Cambria Math" w:eastAsia="Times New Roman" w:hAnsi="Cambria Math" w:cs="Times New Roman"/>
                          <w:i/>
                        </w:rPr>
                      </m:ctrlPr>
                    </m:mPr>
                    <m:mr>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(n-1)</m:t>
                        </m:r>
                      </m:e>
                    </m:mr>
                  </m:m>
                </m:e>
              </m:d>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6</m:t>
                            </m:r>
                          </m:sub>
                        </m:sSub>
                        <m:ctrlPr>
                          <w:rPr>
                            <w:rFonts w:ascii="Cambria Math" w:eastAsia="Cambria Math" w:hAnsi="Cambria Math" w:cs="Cambria Math"/>
                            <w:i/>
                            <w:sz w:val="20"/>
                            <w:szCs w:val="20"/>
                          </w:rPr>
                        </m:ctrlPr>
                      </m:e>
                    </m:mr>
                    <m:mr>
                      <m:e>
                        <m:r>
                          <w:rPr>
                            <w:rFonts w:ascii="Cambria Math" w:eastAsia="Times New Roman" w:hAnsi="Cambria Math" w:cs="Times New Roman"/>
                          </w:rPr>
                          <m:t>…</m:t>
                        </m:r>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n</m:t>
                            </m:r>
                          </m:sub>
                        </m:sSub>
                      </m:e>
                    </m:mr>
                  </m:m>
                </m:e>
              </m:d>
              <m:r>
                <w:rPr>
                  <w:rFonts w:ascii="Cambria Math" w:eastAsia="Times New Roman" w:hAnsi="Cambria Math" w:cs="Times New Roman"/>
                </w:rPr>
                <m:t>#(</m:t>
              </m:r>
              <w:bookmarkStart w:id="44" w:name="eq10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101</m:t>
              </m:r>
              <m:r>
                <w:rPr>
                  <w:rFonts w:ascii="Cambria Math" w:eastAsia="Times New Roman" w:hAnsi="Cambria Math" w:cs="Times New Roman"/>
                  <w:i/>
                </w:rPr>
                <w:fldChar w:fldCharType="end"/>
              </m:r>
              <w:bookmarkEnd w:id="44"/>
              <m:r>
                <w:rPr>
                  <w:rFonts w:ascii="Cambria Math" w:eastAsia="Times New Roman" w:hAnsi="Cambria Math" w:cs="Times New Roman"/>
                </w:rPr>
                <m:t>)</m:t>
              </m:r>
            </m:e>
          </m:eqArr>
        </m:oMath>
      </m:oMathPara>
    </w:p>
    <w:p w14:paraId="01A3428B" w14:textId="13B0F82B" w:rsidR="00137D8B" w:rsidRDefault="00137D8B" w:rsidP="00137D8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n=6</m:t>
        </m:r>
      </m:oMath>
      <w:r>
        <w:rPr>
          <w:rFonts w:ascii="Times New Roman" w:eastAsia="Times New Roman" w:hAnsi="Times New Roman" w:cs="Times New Roman"/>
          <w:sz w:val="24"/>
          <w:szCs w:val="24"/>
        </w:rPr>
        <w:t xml:space="preserve"> </w:t>
      </w:r>
      <w:r w:rsidR="00A1687F">
        <w:rPr>
          <w:rFonts w:ascii="Times New Roman" w:eastAsia="Times New Roman" w:hAnsi="Times New Roman" w:cs="Times New Roman"/>
          <w:sz w:val="24"/>
          <w:szCs w:val="24"/>
        </w:rPr>
        <w:t xml:space="preserve">para sistemas </w:t>
      </w:r>
      <w:r>
        <w:rPr>
          <w:rFonts w:ascii="Times New Roman" w:eastAsia="Times New Roman" w:hAnsi="Times New Roman" w:cs="Times New Roman"/>
          <w:sz w:val="24"/>
          <w:szCs w:val="24"/>
        </w:rPr>
        <w:t>hexafásico</w:t>
      </w:r>
      <w:r w:rsidR="00A1687F">
        <w:rPr>
          <w:rFonts w:ascii="Times New Roman" w:eastAsia="Times New Roman" w:hAnsi="Times New Roman" w:cs="Times New Roman"/>
          <w:sz w:val="24"/>
          <w:szCs w:val="24"/>
        </w:rPr>
        <w:t xml:space="preserve">s y </w:t>
      </w:r>
      <m:oMath>
        <m:r>
          <w:rPr>
            <w:rFonts w:ascii="Cambria Math" w:eastAsia="Times New Roman" w:hAnsi="Cambria Math" w:cs="Times New Roman"/>
            <w:sz w:val="24"/>
            <w:szCs w:val="24"/>
          </w:rPr>
          <m:t>n=5</m:t>
        </m:r>
      </m:oMath>
      <w:r w:rsidR="00A1687F">
        <w:rPr>
          <w:rFonts w:ascii="Times New Roman" w:eastAsia="Times New Roman" w:hAnsi="Times New Roman" w:cs="Times New Roman"/>
          <w:sz w:val="24"/>
          <w:szCs w:val="24"/>
        </w:rPr>
        <w:t xml:space="preserve"> para sistemas pentafásicos</w:t>
      </w:r>
      <w:r>
        <w:rPr>
          <w:rFonts w:ascii="Times New Roman" w:eastAsia="Times New Roman" w:hAnsi="Times New Roman" w:cs="Times New Roman"/>
          <w:sz w:val="24"/>
          <w:szCs w:val="24"/>
        </w:rPr>
        <w:t>.</w:t>
      </w:r>
    </w:p>
    <w:p w14:paraId="22A1DF59" w14:textId="30BCC6C6"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1493716942"/>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Duran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64FF812E" w14:textId="629CD273"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CBB04E" w14:textId="268B5506"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45" w:name="eq10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103</m:t>
              </m:r>
              <m:r>
                <w:rPr>
                  <w:rFonts w:ascii="Cambria Math" w:eastAsia="Times New Roman" w:hAnsi="Cambria Math" w:cs="Times New Roman"/>
                  <w:i/>
                  <w:sz w:val="24"/>
                  <w:szCs w:val="24"/>
                </w:rPr>
                <w:fldChar w:fldCharType="end"/>
              </m:r>
              <w:bookmarkEnd w:id="45"/>
              <m:r>
                <w:rPr>
                  <w:rFonts w:ascii="Cambria Math" w:eastAsia="Times New Roman" w:hAnsi="Cambria Math" w:cs="Times New Roman"/>
                  <w:sz w:val="24"/>
                  <w:szCs w:val="24"/>
                </w:rPr>
                <m:t>)</m:t>
              </m:r>
            </m:e>
          </m:eqArr>
        </m:oMath>
      </m:oMathPara>
    </w:p>
    <w:p w14:paraId="054165AA" w14:textId="5E59E2B5" w:rsidR="00184A4B"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esto podemos desarrollar completamente el modelo escalar del convertidor para una MIAH en </w:t>
      </w:r>
      <w:r w:rsidR="00F737E5">
        <w:rPr>
          <w:rFonts w:ascii="Times New Roman" w:eastAsia="Times New Roman" w:hAnsi="Times New Roman" w:cs="Times New Roman"/>
          <w:sz w:val="24"/>
          <w:szCs w:val="24"/>
        </w:rPr>
        <w:t>ambas topologías</w:t>
      </w:r>
      <w:r>
        <w:rPr>
          <w:rFonts w:ascii="Times New Roman" w:eastAsia="Times New Roman" w:hAnsi="Times New Roman" w:cs="Times New Roman"/>
          <w:sz w:val="24"/>
          <w:szCs w:val="24"/>
        </w:rPr>
        <w:t>.</w:t>
      </w:r>
    </w:p>
    <w:p w14:paraId="286C129A" w14:textId="1A253D10" w:rsidR="00254EF8" w:rsidRDefault="00254EF8">
      <w:pPr>
        <w:pStyle w:val="Ttulo3"/>
        <w:numPr>
          <w:ilvl w:val="2"/>
          <w:numId w:val="17"/>
        </w:numPr>
        <w:tabs>
          <w:tab w:val="left" w:pos="1276"/>
          <w:tab w:val="left" w:pos="1985"/>
        </w:tabs>
        <w:spacing w:before="240" w:after="240" w:line="360" w:lineRule="auto"/>
        <w:ind w:left="1985" w:hanging="709"/>
        <w:rPr>
          <w:b/>
          <w:color w:val="000000"/>
        </w:rPr>
      </w:pPr>
      <w:r>
        <w:rPr>
          <w:b/>
          <w:color w:val="000000"/>
        </w:rPr>
        <w:lastRenderedPageBreak/>
        <w:t>Modelo</w:t>
      </w:r>
      <w:r w:rsidR="00E048B3">
        <w:rPr>
          <w:b/>
          <w:color w:val="000000"/>
        </w:rPr>
        <w:t xml:space="preserve"> Vectorial</w:t>
      </w:r>
      <w:r>
        <w:rPr>
          <w:b/>
          <w:color w:val="000000"/>
        </w:rPr>
        <w:t xml:space="preserve"> del Inversor Hexafásico</w:t>
      </w:r>
    </w:p>
    <w:p w14:paraId="51B091BD" w14:textId="3E0A3D4B"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Aplicando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eq26 \h </w:instrText>
      </w:r>
      <w:r w:rsidR="004B4372" w:rsidRP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26</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w:t>
      </w:r>
      <w:r w:rsidR="00333BF5" w:rsidRPr="004A7AC0">
        <w:rPr>
          <w:rFonts w:ascii="Times New Roman" w:eastAsia="Times New Roman" w:hAnsi="Times New Roman" w:cs="Times New Roman"/>
          <w:sz w:val="24"/>
          <w:szCs w:val="24"/>
        </w:rPr>
        <w:t>(</w:t>
      </w:r>
      <w:r w:rsidR="00E32492" w:rsidRPr="00581851">
        <w:rPr>
          <w:rStyle w:val="ROSA"/>
          <w:rFonts w:eastAsia="Arial"/>
        </w:rPr>
        <w:fldChar w:fldCharType="begin"/>
      </w:r>
      <w:r w:rsidR="00E32492" w:rsidRPr="00581851">
        <w:rPr>
          <w:rStyle w:val="ROSA"/>
          <w:rFonts w:eastAsia="Arial"/>
        </w:rPr>
        <w:instrText xml:space="preserve"> REF eq96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96</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w:t>
      </w:r>
      <w:r w:rsidR="004A7AC0" w:rsidRPr="004A7AC0">
        <w:rPr>
          <w:rFonts w:ascii="Times New Roman" w:eastAsia="Times New Roman" w:hAnsi="Times New Roman" w:cs="Times New Roman"/>
          <w:sz w:val="24"/>
          <w:szCs w:val="24"/>
        </w:rPr>
        <w:t xml:space="preserve"> para </w:t>
      </w:r>
      <w:r w:rsidR="00333BF5" w:rsidRPr="004A7AC0">
        <w:rPr>
          <w:rFonts w:ascii="Times New Roman" w:eastAsia="Times New Roman" w:hAnsi="Times New Roman" w:cs="Times New Roman"/>
          <w:sz w:val="24"/>
          <w:szCs w:val="24"/>
        </w:rPr>
        <w:t>2N</w:t>
      </w:r>
      <w:r w:rsidR="004A7AC0" w:rsidRPr="004A7AC0">
        <w:rPr>
          <w:rFonts w:ascii="Times New Roman" w:eastAsia="Times New Roman" w:hAnsi="Times New Roman" w:cs="Times New Roman"/>
          <w:sz w:val="24"/>
          <w:szCs w:val="24"/>
        </w:rPr>
        <w:t xml:space="preserve"> y a</w:t>
      </w:r>
      <w:r w:rsidR="00333BF5" w:rsidRPr="004A7AC0">
        <w:rPr>
          <w:rFonts w:ascii="Times New Roman" w:eastAsia="Times New Roman" w:hAnsi="Times New Roman" w:cs="Times New Roman"/>
          <w:sz w:val="24"/>
          <w:szCs w:val="24"/>
        </w:rPr>
        <w:t xml:space="preserve"> (</w:t>
      </w:r>
      <w:r w:rsidR="00E32492" w:rsidRPr="00581851">
        <w:rPr>
          <w:rStyle w:val="ROSA"/>
          <w:rFonts w:eastAsia="Arial"/>
        </w:rPr>
        <w:fldChar w:fldCharType="begin"/>
      </w:r>
      <w:r w:rsidR="00E32492" w:rsidRPr="00581851">
        <w:rPr>
          <w:rStyle w:val="ROSA"/>
          <w:rFonts w:eastAsia="Arial"/>
        </w:rPr>
        <w:instrText xml:space="preserve"> REF eq101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101</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 xml:space="preserve">) </w:t>
      </w:r>
      <w:r w:rsidR="004A7AC0" w:rsidRPr="004A7AC0">
        <w:rPr>
          <w:rFonts w:ascii="Times New Roman" w:eastAsia="Times New Roman" w:hAnsi="Times New Roman" w:cs="Times New Roman"/>
          <w:sz w:val="24"/>
          <w:szCs w:val="24"/>
        </w:rPr>
        <w:t xml:space="preserve">para </w:t>
      </w:r>
      <w:r w:rsidR="00333BF5" w:rsidRPr="004A7AC0">
        <w:rPr>
          <w:rFonts w:ascii="Times New Roman" w:eastAsia="Times New Roman" w:hAnsi="Times New Roman" w:cs="Times New Roman"/>
          <w:sz w:val="24"/>
          <w:szCs w:val="24"/>
        </w:rPr>
        <w:t>1N</w:t>
      </w:r>
      <w:r>
        <w:rPr>
          <w:rFonts w:ascii="Times New Roman" w:eastAsia="Times New Roman" w:hAnsi="Times New Roman" w:cs="Times New Roman"/>
          <w:sz w:val="24"/>
          <w:szCs w:val="24"/>
        </w:rPr>
        <w:t>, las tensiones finalmente se pueden expresar en VSD mediante:</w:t>
      </w:r>
    </w:p>
    <w:p w14:paraId="33DA0154" w14:textId="516F0FA0" w:rsidR="00940D10"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4B1C69" w14:textId="31B2CF1A"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w:t>
      </w:r>
      <w:r w:rsidR="000B7B3F">
        <w:rPr>
          <w:rFonts w:ascii="Times New Roman" w:eastAsia="Times New Roman" w:hAnsi="Times New Roman" w:cs="Times New Roman"/>
          <w:sz w:val="24"/>
          <w:szCs w:val="24"/>
        </w:rPr>
        <w:t>sub‑espacio</w:t>
      </w:r>
      <w:r w:rsidR="009E0A2C">
        <w:rPr>
          <w:rFonts w:ascii="Times New Roman" w:eastAsia="Times New Roman" w:hAnsi="Times New Roman" w:cs="Times New Roman"/>
          <w:sz w:val="24"/>
          <w:szCs w:val="24"/>
        </w:rPr>
        <w:t xml:space="preserve">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4C3C21" w:rsidRPr="004C3C21">
        <w:rPr>
          <w:rStyle w:val="Estilo1"/>
        </w:rPr>
        <w:fldChar w:fldCharType="begin"/>
      </w:r>
      <w:r w:rsidR="004C3C21" w:rsidRPr="004C3C21">
        <w:rPr>
          <w:rStyle w:val="Estilo1"/>
          <w:rFonts w:eastAsia="Arial"/>
        </w:rPr>
        <w:instrText xml:space="preserve"> REF _Ref209976929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 7</w:t>
      </w:r>
      <w:r w:rsidR="004C3C21" w:rsidRPr="004C3C21">
        <w:rPr>
          <w:rStyle w:val="Estilo1"/>
          <w:rFonts w:eastAsia="Arial"/>
        </w:rPr>
        <w:fldChar w:fldCharType="end"/>
      </w:r>
      <w:r w:rsidR="009E0A2C">
        <w:rPr>
          <w:rFonts w:ascii="Times New Roman" w:eastAsia="Times New Roman" w:hAnsi="Times New Roman" w:cs="Times New Roman"/>
          <w:sz w:val="24"/>
          <w:szCs w:val="24"/>
        </w:rPr>
        <w:t>.</w:t>
      </w:r>
    </w:p>
    <w:p w14:paraId="79C4F5C3" w14:textId="4BC50CD8"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2036470264"/>
          <w:placeholder>
            <w:docPart w:val="E8105BFBD72C41E4A0591468C35F1364"/>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Levi et al., 2007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51129BB" w14:textId="5390D30D"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w:t>
      </w:r>
      <w:r w:rsidRPr="00BF0288">
        <w:rPr>
          <w:rFonts w:ascii="Times New Roman" w:eastAsia="Times New Roman" w:hAnsi="Times New Roman" w:cs="Times New Roman"/>
          <w:sz w:val="24"/>
          <w:szCs w:val="24"/>
        </w:rPr>
        <w:t xml:space="preserve">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F644CD">
            <w:rPr>
              <w:rStyle w:val="Azul"/>
            </w:rPr>
            <w:t>Patkar</w:t>
          </w:r>
          <w:proofErr w:type="spellEnd"/>
          <w:r w:rsidR="00603EC6" w:rsidRPr="00F644CD">
            <w:rPr>
              <w:rStyle w:val="Azul"/>
            </w:rPr>
            <w:t xml:space="preserve"> &amp; Jones, 2013</w:t>
          </w:r>
          <w:r w:rsidR="00603EC6" w:rsidRPr="00BF0288">
            <w:rPr>
              <w:rFonts w:ascii="Times New Roman" w:eastAsia="Times New Roman" w:hAnsi="Times New Roman" w:cs="Times New Roman"/>
              <w:color w:val="000000"/>
              <w:sz w:val="24"/>
            </w:rPr>
            <w:t>)</w:t>
          </w:r>
        </w:sdtContent>
      </w:sdt>
      <w:r w:rsidR="00A30AF9" w:rsidRPr="00BF028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004C3C21" w:rsidRPr="004C3C21">
        <w:rPr>
          <w:rStyle w:val="Estilo1"/>
        </w:rPr>
        <w:fldChar w:fldCharType="begin"/>
      </w:r>
      <w:r w:rsidR="004C3C21" w:rsidRPr="004C3C21">
        <w:rPr>
          <w:rStyle w:val="Estilo1"/>
          <w:rFonts w:eastAsia="Arial"/>
        </w:rPr>
        <w:instrText xml:space="preserve"> REF _Ref209976943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 8</w:t>
      </w:r>
      <w:r w:rsidR="004C3C21" w:rsidRPr="004C3C21">
        <w:rPr>
          <w:rStyle w:val="Estilo1"/>
          <w:rFonts w:eastAsia="Arial"/>
        </w:rPr>
        <w:fldChar w:fldCharType="end"/>
      </w:r>
      <w:r w:rsidRPr="00315AB7">
        <w:rPr>
          <w:rFonts w:ascii="Times New Roman" w:eastAsia="Times New Roman" w:hAnsi="Times New Roman" w:cs="Times New Roman"/>
          <w:color w:val="7030A0"/>
          <w:sz w:val="24"/>
          <w:szCs w:val="24"/>
        </w:rPr>
        <w:t>.</w:t>
      </w:r>
      <w:r w:rsidR="00A30AF9">
        <w:rPr>
          <w:rFonts w:ascii="Times New Roman" w:eastAsia="Times New Roman" w:hAnsi="Times New Roman" w:cs="Times New Roman"/>
          <w:sz w:val="24"/>
          <w:szCs w:val="24"/>
        </w:rPr>
        <w:br w:type="page"/>
      </w:r>
    </w:p>
    <w:p w14:paraId="3D04869E" w14:textId="77777777" w:rsidR="00AC69BA" w:rsidRDefault="00A30AF9" w:rsidP="00AC69BA">
      <w:pPr>
        <w:keepNext/>
        <w:spacing w:before="240" w:after="240" w:line="360" w:lineRule="auto"/>
        <w:jc w:val="center"/>
      </w:pPr>
      <w:r>
        <w:rPr>
          <w:rFonts w:ascii="Times New Roman" w:eastAsia="Times New Roman" w:hAnsi="Times New Roman" w:cs="Times New Roman"/>
          <w:sz w:val="24"/>
          <w:szCs w:val="24"/>
        </w:rPr>
        <w:lastRenderedPageBreak/>
        <w:t xml:space="preserve"> </w:t>
      </w:r>
      <w:r>
        <w:rPr>
          <w:noProof/>
        </w:rPr>
        <w:drawing>
          <wp:inline distT="0" distB="0" distL="0" distR="0" wp14:anchorId="2BA9A2BE" wp14:editId="109349C0">
            <wp:extent cx="2577600" cy="2682000"/>
            <wp:effectExtent l="0" t="0" r="0" b="4445"/>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77600" cy="2682000"/>
                    </a:xfrm>
                    <a:prstGeom prst="rect">
                      <a:avLst/>
                    </a:prstGeom>
                    <a:noFill/>
                    <a:ln>
                      <a:noFill/>
                    </a:ln>
                  </pic:spPr>
                </pic:pic>
              </a:graphicData>
            </a:graphic>
          </wp:inline>
        </w:drawing>
      </w:r>
      <w:r>
        <w:rPr>
          <w:noProof/>
        </w:rPr>
        <w:drawing>
          <wp:inline distT="0" distB="0" distL="0" distR="0" wp14:anchorId="2ED593D1" wp14:editId="685E9BFE">
            <wp:extent cx="2577600" cy="2682000"/>
            <wp:effectExtent l="0" t="0" r="0" b="4445"/>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77600" cy="2682000"/>
                    </a:xfrm>
                    <a:prstGeom prst="rect">
                      <a:avLst/>
                    </a:prstGeom>
                    <a:noFill/>
                    <a:ln>
                      <a:noFill/>
                    </a:ln>
                  </pic:spPr>
                </pic:pic>
              </a:graphicData>
            </a:graphic>
          </wp:inline>
        </w:drawing>
      </w:r>
    </w:p>
    <w:p w14:paraId="1628F356" w14:textId="39894B0D" w:rsidR="009E0A2C" w:rsidRPr="00684EEB" w:rsidRDefault="00AC69BA" w:rsidP="00DA45BC">
      <w:pPr>
        <w:pStyle w:val="Descripcin"/>
        <w:rPr>
          <w:rFonts w:ascii="Times New Roman" w:eastAsia="Times New Roman" w:hAnsi="Times New Roman" w:cs="Times New Roman"/>
          <w:szCs w:val="24"/>
        </w:rPr>
      </w:pPr>
      <w:bookmarkStart w:id="46" w:name="_Ref209976929"/>
      <w:r w:rsidRPr="00684EEB">
        <w:t xml:space="preserve">Figura </w:t>
      </w:r>
      <w:fldSimple w:instr=" SEQ Figura \* ARABIC ">
        <w:r w:rsidR="009F791F">
          <w:rPr>
            <w:noProof/>
          </w:rPr>
          <w:t>7</w:t>
        </w:r>
      </w:fldSimple>
      <w:bookmarkEnd w:id="46"/>
      <w:r w:rsidRPr="00684EEB">
        <w:t>. Representación de los vectores espaciales de tensión y estados de conmutación en los planos (</w:t>
      </w:r>
      <m:oMath>
        <m:r>
          <w:rPr>
            <w:rFonts w:ascii="Cambria Math" w:hAnsi="Cambria Math"/>
          </w:rPr>
          <m:t>α-β</m:t>
        </m:r>
      </m:oMath>
      <w:r w:rsidRPr="00684EEB">
        <w:t>) y (</w:t>
      </w:r>
      <w:sdt>
        <w:sdtPr>
          <w:rPr>
            <w:rFonts w:ascii="Cambria Math" w:hAnsi="Cambria Math"/>
            <w:i/>
          </w:rPr>
          <w:id w:val="-1188214450"/>
          <w:placeholder>
            <w:docPart w:val="EF6501FF0A6340CFAE1CAB8483A2B94C"/>
          </w:placeholder>
          <w:temporary/>
          <w:equation/>
        </w:sdtPr>
        <w:sdtContent>
          <m:oMath>
            <m:r>
              <m:rPr>
                <m:sty m:val="p"/>
              </m:rPr>
              <w:rPr>
                <w:rFonts w:ascii="Cambria Math" w:hAnsi="Cambria Math"/>
              </w:rPr>
              <m:t>x-y</m:t>
            </m:r>
          </m:oMath>
        </w:sdtContent>
      </w:sdt>
      <w:r w:rsidRPr="00684EEB">
        <w:t>) para una MIAH.</w:t>
      </w:r>
      <w:bookmarkStart w:id="47" w:name="_Ref208862141"/>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7"/>
      </w:r>
      <w:bookmarkEnd w:id="47"/>
    </w:p>
    <w:p w14:paraId="6B30BE4E" w14:textId="77777777" w:rsidR="00F923A6" w:rsidRDefault="00CF2545" w:rsidP="00F923A6">
      <w:pPr>
        <w:keepNext/>
        <w:spacing w:before="200" w:after="0" w:line="360" w:lineRule="auto"/>
        <w:ind w:firstLine="851"/>
        <w:jc w:val="center"/>
      </w:pPr>
      <w:r>
        <w:rPr>
          <w:noProof/>
        </w:rPr>
        <w:drawing>
          <wp:inline distT="0" distB="0" distL="0" distR="0" wp14:anchorId="7499FEC5" wp14:editId="545BFF51">
            <wp:extent cx="3016800" cy="3016800"/>
            <wp:effectExtent l="0" t="0" r="0" b="0"/>
            <wp:docPr id="1016405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16800" cy="3016800"/>
                    </a:xfrm>
                    <a:prstGeom prst="rect">
                      <a:avLst/>
                    </a:prstGeom>
                    <a:noFill/>
                    <a:ln>
                      <a:noFill/>
                    </a:ln>
                  </pic:spPr>
                </pic:pic>
              </a:graphicData>
            </a:graphic>
          </wp:inline>
        </w:drawing>
      </w:r>
    </w:p>
    <w:p w14:paraId="5B38855B" w14:textId="61F9753E" w:rsidR="00315AB7" w:rsidRPr="00684EEB" w:rsidRDefault="00F923A6" w:rsidP="00DA45BC">
      <w:pPr>
        <w:pStyle w:val="Descripcin"/>
        <w:rPr>
          <w:rFonts w:ascii="Times New Roman" w:eastAsia="Times New Roman" w:hAnsi="Times New Roman" w:cs="Times New Roman"/>
          <w:szCs w:val="24"/>
        </w:rPr>
      </w:pPr>
      <w:bookmarkStart w:id="48" w:name="_Ref209976943"/>
      <w:r w:rsidRPr="00684EEB">
        <w:t xml:space="preserve">Figura </w:t>
      </w:r>
      <w:fldSimple w:instr=" SEQ Figura \* ARABIC ">
        <w:r w:rsidR="009F791F">
          <w:rPr>
            <w:noProof/>
          </w:rPr>
          <w:t>8</w:t>
        </w:r>
      </w:fldSimple>
      <w:bookmarkEnd w:id="48"/>
      <w:r w:rsidRPr="00684EEB">
        <w:t>: Representación de los vectores espaciales de tensión y estados de conmutación en el plano (</w:t>
      </w:r>
      <w:sdt>
        <w:sdtPr>
          <w:rPr>
            <w:rFonts w:ascii="Cambria Math" w:hAnsi="Cambria Math"/>
            <w:i/>
          </w:rPr>
          <w:id w:val="308368719"/>
          <w:placeholder>
            <w:docPart w:val="2298E3A61B424CF6AAFE0E0F9FE8A266"/>
          </w:placeholder>
          <w:temporary/>
          <w:equation/>
        </w:sdtPr>
        <w:sdtContent>
          <m:oMath>
            <m:r>
              <m:rPr>
                <m:sty m:val="p"/>
              </m:rPr>
              <w:rPr>
                <w:rFonts w:ascii="Cambria Math" w:hAnsi="Cambria Math"/>
              </w:rPr>
              <m:t>Z1-Z2</m:t>
            </m:r>
          </m:oMath>
        </w:sdtContent>
      </w:sdt>
      <w:r w:rsidRPr="00684EEB">
        <w:t>) para una MIAH en 1N.</w:t>
      </w:r>
      <w:bookmarkStart w:id="49" w:name="_Ref208862160"/>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
      </w:r>
      <w:bookmarkEnd w:id="49"/>
    </w:p>
    <w:p w14:paraId="7C3BC547" w14:textId="013D6DF2" w:rsidR="00195A49" w:rsidRPr="00195A49" w:rsidRDefault="00195A49">
      <w:pPr>
        <w:pStyle w:val="Ttulo3"/>
        <w:numPr>
          <w:ilvl w:val="2"/>
          <w:numId w:val="11"/>
        </w:numPr>
        <w:spacing w:before="240" w:after="240" w:line="360" w:lineRule="auto"/>
        <w:ind w:left="1985" w:hanging="709"/>
        <w:rPr>
          <w:b/>
          <w:color w:val="000000"/>
        </w:rPr>
      </w:pPr>
      <w:r>
        <w:rPr>
          <w:b/>
          <w:color w:val="000000"/>
        </w:rPr>
        <w:lastRenderedPageBreak/>
        <w:t xml:space="preserve">Técnicas de control aplicadas </w:t>
      </w:r>
      <w:r w:rsidR="00893F89">
        <w:rPr>
          <w:b/>
          <w:color w:val="000000"/>
        </w:rPr>
        <w:t>a accionamientos multifásicos</w:t>
      </w:r>
    </w:p>
    <w:p w14:paraId="34B3B6FE" w14:textId="41BC5B75"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Fonts w:ascii="Times New Roman" w:eastAsia="Times New Roman" w:hAnsi="Times New Roman" w:cs="Times New Roman"/>
            <w:color w:val="000000"/>
            <w:sz w:val="24"/>
            <w:szCs w:val="24"/>
          </w:rPr>
          <w:tag w:val="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
          <w:id w:val="71887472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F644CD">
            <w:rPr>
              <w:rStyle w:val="Azul"/>
            </w:rPr>
            <w:t>Kennel</w:t>
          </w:r>
          <w:proofErr w:type="spellEnd"/>
          <w:r w:rsidR="00603EC6" w:rsidRPr="00F644CD">
            <w:rPr>
              <w:rStyle w:val="Azul"/>
            </w:rPr>
            <w:t xml:space="preserve"> et al., 2010</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
          <w:id w:val="20507154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F644CD">
            <w:rPr>
              <w:rStyle w:val="Azul"/>
            </w:rPr>
            <w:t>Harnefors</w:t>
          </w:r>
          <w:proofErr w:type="spellEnd"/>
          <w:r w:rsidR="00603EC6" w:rsidRPr="00F644CD">
            <w:rPr>
              <w:rStyle w:val="Azul"/>
            </w:rPr>
            <w:t xml:space="preserve"> et al., 2013</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Levi, 2016</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Se han propuesto varios métodos para el control de máquinas y convertidores multifásicos, los más utilizados se encuentran en la </w:t>
      </w:r>
      <w:r w:rsidR="004C3C21" w:rsidRPr="004C3C21">
        <w:rPr>
          <w:rStyle w:val="Estilo1"/>
        </w:rPr>
        <w:fldChar w:fldCharType="begin"/>
      </w:r>
      <w:r w:rsidR="004C3C21" w:rsidRPr="004C3C21">
        <w:rPr>
          <w:rStyle w:val="Estilo1"/>
          <w:rFonts w:eastAsia="Arial"/>
        </w:rPr>
        <w:instrText xml:space="preserve"> REF _Ref209976969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 9</w:t>
      </w:r>
      <w:r w:rsidR="004C3C21" w:rsidRPr="004C3C21">
        <w:rPr>
          <w:rStyle w:val="Estilo1"/>
          <w:rFonts w:eastAsia="Arial"/>
        </w:rPr>
        <w:fldChar w:fldCharType="end"/>
      </w:r>
      <w:r w:rsidR="009725C0">
        <w:rPr>
          <w:rFonts w:ascii="Times New Roman" w:eastAsia="Times New Roman" w:hAnsi="Times New Roman" w:cs="Times New Roman"/>
          <w:sz w:val="24"/>
          <w:szCs w:val="24"/>
        </w:rPr>
        <w:t>.</w:t>
      </w:r>
    </w:p>
    <w:p w14:paraId="42107D3B" w14:textId="77777777" w:rsidR="00F923A6" w:rsidRDefault="009725C0" w:rsidP="00F923A6">
      <w:pPr>
        <w:keepNext/>
        <w:spacing w:before="120" w:after="0" w:line="360" w:lineRule="auto"/>
        <w:jc w:val="center"/>
      </w:pPr>
      <w:r w:rsidRPr="00F923A6">
        <w:rPr>
          <w:rStyle w:val="Estilo1"/>
          <w:rFonts w:eastAsia="Arial"/>
          <w:noProof/>
        </w:rPr>
        <w:drawing>
          <wp:inline distT="0" distB="0" distL="0" distR="0" wp14:anchorId="6474B5B0" wp14:editId="70FB7AEE">
            <wp:extent cx="4184542" cy="1758322"/>
            <wp:effectExtent l="0" t="0" r="6985" b="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28"/>
                    <a:stretch>
                      <a:fillRect/>
                    </a:stretch>
                  </pic:blipFill>
                  <pic:spPr>
                    <a:xfrm>
                      <a:off x="0" y="0"/>
                      <a:ext cx="4277796" cy="1797507"/>
                    </a:xfrm>
                    <a:prstGeom prst="rect">
                      <a:avLst/>
                    </a:prstGeom>
                  </pic:spPr>
                </pic:pic>
              </a:graphicData>
            </a:graphic>
          </wp:inline>
        </w:drawing>
      </w:r>
    </w:p>
    <w:p w14:paraId="46D22391" w14:textId="1DB237F2" w:rsidR="00254EF8" w:rsidRPr="00684EEB" w:rsidRDefault="00F923A6" w:rsidP="00DA45BC">
      <w:pPr>
        <w:pStyle w:val="Descripcin"/>
        <w:rPr>
          <w:rFonts w:ascii="Times New Roman" w:eastAsia="Times New Roman" w:hAnsi="Times New Roman" w:cs="Times New Roman"/>
          <w:szCs w:val="24"/>
        </w:rPr>
      </w:pPr>
      <w:bookmarkStart w:id="50" w:name="_Ref209976969"/>
      <w:r w:rsidRPr="00684EEB">
        <w:t xml:space="preserve">Figura </w:t>
      </w:r>
      <w:fldSimple w:instr=" SEQ Figura \* ARABIC ">
        <w:r w:rsidR="009F791F">
          <w:rPr>
            <w:noProof/>
          </w:rPr>
          <w:t>9</w:t>
        </w:r>
      </w:fldSimple>
      <w:bookmarkEnd w:id="50"/>
      <w:r w:rsidRPr="00684EEB">
        <w:t>. Diferentes tipos de esquemas de control aplicados a accionamientos multifásicos.</w:t>
      </w:r>
      <w:bookmarkStart w:id="51" w:name="_Ref208862179"/>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9"/>
      </w:r>
      <w:bookmarkEnd w:id="51"/>
    </w:p>
    <w:p w14:paraId="124A8A72" w14:textId="609D6782"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 xml:space="preserve">en estrategias de control </w:t>
      </w:r>
      <w:r w:rsidR="000B7B3F">
        <w:rPr>
          <w:rFonts w:ascii="Times New Roman" w:eastAsia="Times New Roman" w:hAnsi="Times New Roman" w:cs="Times New Roman"/>
          <w:sz w:val="24"/>
          <w:szCs w:val="24"/>
        </w:rPr>
        <w:t>post‑</w:t>
      </w:r>
      <w:proofErr w:type="gramStart"/>
      <w:r w:rsidR="000B7B3F">
        <w:rPr>
          <w:rFonts w:ascii="Times New Roman" w:eastAsia="Times New Roman" w:hAnsi="Times New Roman" w:cs="Times New Roman"/>
          <w:sz w:val="24"/>
          <w:szCs w:val="24"/>
        </w:rPr>
        <w:t>falta</w:t>
      </w:r>
      <w:r w:rsidR="00AF18B2">
        <w:rPr>
          <w:rFonts w:ascii="Times New Roman" w:eastAsia="Times New Roman" w:hAnsi="Times New Roman" w:cs="Times New Roman"/>
          <w:sz w:val="24"/>
          <w:szCs w:val="24"/>
        </w:rPr>
        <w:t xml:space="preserve"> </w:t>
      </w:r>
      <w:r w:rsidR="00D66954">
        <w:rPr>
          <w:rFonts w:ascii="Times New Roman" w:eastAsia="Times New Roman" w:hAnsi="Times New Roman" w:cs="Times New Roman"/>
          <w:sz w:val="24"/>
          <w:szCs w:val="24"/>
        </w:rPr>
        <w:t>basadas</w:t>
      </w:r>
      <w:proofErr w:type="gramEnd"/>
      <w:r w:rsidR="00AF63CA">
        <w:rPr>
          <w:rFonts w:ascii="Times New Roman" w:eastAsia="Times New Roman" w:hAnsi="Times New Roman" w:cs="Times New Roman"/>
          <w:sz w:val="24"/>
          <w:szCs w:val="24"/>
        </w:rPr>
        <w:t xml:space="preserve"> en modelos MPC, abordando de forma específica el método de control de corriente basado en modelo MPCC, utilizando observadores de estados óptimos para mejorar su funcionamiento, estrategia que estaremos describiendo de forma detallada a continuación.</w:t>
      </w:r>
    </w:p>
    <w:p w14:paraId="740D9EED" w14:textId="45175700" w:rsidR="00DF21E4" w:rsidRPr="00DF21E4" w:rsidRDefault="00354365" w:rsidP="00DF21E4">
      <w:pPr>
        <w:pStyle w:val="Ttulo4"/>
        <w:numPr>
          <w:ilvl w:val="3"/>
          <w:numId w:val="4"/>
        </w:numPr>
        <w:spacing w:before="240" w:after="240" w:line="360" w:lineRule="auto"/>
        <w:ind w:left="2835" w:hanging="850"/>
        <w:rPr>
          <w:b/>
          <w:i w:val="0"/>
          <w:color w:val="000000"/>
          <w:sz w:val="24"/>
          <w:szCs w:val="24"/>
        </w:rPr>
      </w:pPr>
      <w:r>
        <w:rPr>
          <w:b/>
          <w:i w:val="0"/>
          <w:color w:val="000000"/>
          <w:sz w:val="24"/>
          <w:szCs w:val="24"/>
        </w:rPr>
        <w:lastRenderedPageBreak/>
        <w:t>Control predictivo</w:t>
      </w:r>
    </w:p>
    <w:p w14:paraId="3AC74BD7" w14:textId="33CD17B1" w:rsidR="00DF21E4" w:rsidRPr="00BF0288"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w:t>
      </w:r>
      <w:r w:rsidR="00E80526" w:rsidRPr="001366DC">
        <w:rPr>
          <w:rFonts w:ascii="Times New Roman" w:eastAsia="Times New Roman" w:hAnsi="Times New Roman" w:cs="Times New Roman"/>
          <w:sz w:val="24"/>
          <w:szCs w:val="24"/>
        </w:rPr>
        <w:t xml:space="preserve">en la </w:t>
      </w:r>
      <w:r w:rsidR="004C3C21" w:rsidRPr="004C3C21">
        <w:rPr>
          <w:rStyle w:val="Estilo1"/>
        </w:rPr>
        <w:fldChar w:fldCharType="begin"/>
      </w:r>
      <w:r w:rsidR="004C3C21" w:rsidRPr="004C3C21">
        <w:rPr>
          <w:rStyle w:val="Estilo1"/>
          <w:rFonts w:eastAsia="Arial"/>
        </w:rPr>
        <w:instrText xml:space="preserve"> REF _Ref209976988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 10</w:t>
      </w:r>
      <w:r w:rsidR="004C3C21" w:rsidRPr="004C3C21">
        <w:rPr>
          <w:rStyle w:val="Estilo1"/>
          <w:rFonts w:eastAsia="Arial"/>
        </w:rPr>
        <w:fldChar w:fldCharType="end"/>
      </w:r>
      <w:r w:rsidR="00C36681" w:rsidRPr="00BF028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F644CD">
            <w:rPr>
              <w:rStyle w:val="Azul"/>
            </w:rPr>
            <w:t>Rodríguez</w:t>
          </w:r>
          <w:proofErr w:type="spellEnd"/>
          <w:r w:rsidR="00603EC6" w:rsidRPr="00F644CD">
            <w:rPr>
              <w:rStyle w:val="Azul"/>
            </w:rPr>
            <w:t xml:space="preserve"> &amp; Estay, 2012</w:t>
          </w:r>
          <w:r w:rsidR="00603EC6" w:rsidRPr="00BF0288">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
          <w:id w:val="-1882238547"/>
          <w:placeholder>
            <w:docPart w:val="DefaultPlaceholder_-1854013440"/>
          </w:placeholder>
        </w:sdtPr>
        <w:sdtContent>
          <w:r w:rsidR="00603EC6" w:rsidRPr="00BF0288">
            <w:rPr>
              <w:rFonts w:ascii="Times New Roman" w:eastAsia="Times New Roman" w:hAnsi="Times New Roman" w:cs="Times New Roman"/>
              <w:color w:val="000000"/>
              <w:sz w:val="24"/>
              <w:szCs w:val="24"/>
            </w:rPr>
            <w:t>(</w:t>
          </w:r>
          <w:r w:rsidR="00603EC6" w:rsidRPr="00F644CD">
            <w:rPr>
              <w:rStyle w:val="Azul"/>
            </w:rPr>
            <w:t>Cortés et al., 2008</w:t>
          </w:r>
          <w:r w:rsidR="00603EC6" w:rsidRPr="00BF0288">
            <w:rPr>
              <w:rFonts w:ascii="Times New Roman" w:eastAsia="Times New Roman" w:hAnsi="Times New Roman" w:cs="Times New Roman"/>
              <w:color w:val="000000"/>
              <w:sz w:val="24"/>
              <w:szCs w:val="24"/>
            </w:rPr>
            <w:t>)</w:t>
          </w:r>
        </w:sdtContent>
      </w:sdt>
      <w:r w:rsidR="00C36681" w:rsidRPr="00BF0288">
        <w:rPr>
          <w:rFonts w:ascii="Times New Roman" w:eastAsia="Times New Roman" w:hAnsi="Times New Roman" w:cs="Times New Roman"/>
          <w:color w:val="000000"/>
          <w:sz w:val="24"/>
          <w:szCs w:val="24"/>
        </w:rPr>
        <w:t>.</w:t>
      </w:r>
    </w:p>
    <w:p w14:paraId="76CC7DC3" w14:textId="77777777" w:rsidR="00F923A6" w:rsidRDefault="00E80526" w:rsidP="00F923A6">
      <w:pPr>
        <w:keepNext/>
        <w:spacing w:after="0" w:line="360" w:lineRule="auto"/>
        <w:jc w:val="center"/>
      </w:pPr>
      <w:r w:rsidRPr="00E80526">
        <w:rPr>
          <w:rFonts w:ascii="Times New Roman" w:eastAsia="Times New Roman" w:hAnsi="Times New Roman" w:cs="Times New Roman"/>
          <w:noProof/>
          <w:sz w:val="24"/>
          <w:szCs w:val="24"/>
        </w:rPr>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29"/>
                    <a:stretch>
                      <a:fillRect/>
                    </a:stretch>
                  </pic:blipFill>
                  <pic:spPr>
                    <a:xfrm>
                      <a:off x="0" y="0"/>
                      <a:ext cx="4662258" cy="1776989"/>
                    </a:xfrm>
                    <a:prstGeom prst="rect">
                      <a:avLst/>
                    </a:prstGeom>
                  </pic:spPr>
                </pic:pic>
              </a:graphicData>
            </a:graphic>
          </wp:inline>
        </w:drawing>
      </w:r>
    </w:p>
    <w:p w14:paraId="016B2585" w14:textId="15AD20D6" w:rsidR="00E80526" w:rsidRPr="00684EEB" w:rsidRDefault="00F923A6" w:rsidP="00DA45BC">
      <w:pPr>
        <w:pStyle w:val="Descripcin"/>
        <w:rPr>
          <w:rFonts w:ascii="Times New Roman" w:eastAsia="Times New Roman" w:hAnsi="Times New Roman" w:cs="Times New Roman"/>
          <w:szCs w:val="24"/>
        </w:rPr>
      </w:pPr>
      <w:bookmarkStart w:id="52" w:name="_Ref209976988"/>
      <w:r w:rsidRPr="00684EEB">
        <w:t xml:space="preserve">Figura </w:t>
      </w:r>
      <w:fldSimple w:instr=" SEQ Figura \* ARABIC ">
        <w:r w:rsidR="009F791F">
          <w:rPr>
            <w:noProof/>
          </w:rPr>
          <w:t>10</w:t>
        </w:r>
      </w:fldSimple>
      <w:bookmarkEnd w:id="52"/>
      <w:r w:rsidRPr="00684EEB">
        <w:t>. Clasificación de los métodos de control predictivo.</w:t>
      </w:r>
      <w:bookmarkStart w:id="53" w:name="_Ref208862204"/>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0"/>
      </w:r>
      <w:bookmarkEnd w:id="53"/>
    </w:p>
    <w:p w14:paraId="1A33A6B1" w14:textId="7E255FFA"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 xml:space="preserve">Estos criterios se ven representados en la </w:t>
      </w:r>
      <w:r w:rsidR="00BE4F2A" w:rsidRPr="00BE4F2A">
        <w:rPr>
          <w:rStyle w:val="Estilo1"/>
        </w:rPr>
        <w:fldChar w:fldCharType="begin"/>
      </w:r>
      <w:r w:rsidR="00BE4F2A" w:rsidRPr="00BE4F2A">
        <w:rPr>
          <w:rStyle w:val="Estilo1"/>
          <w:rFonts w:eastAsia="Arial"/>
        </w:rPr>
        <w:instrText xml:space="preserve"> REF t1 \h </w:instrText>
      </w:r>
      <w:r w:rsidR="00BE4F2A">
        <w:rPr>
          <w:rStyle w:val="Estilo1"/>
          <w:rFonts w:eastAsia="Arial"/>
        </w:rPr>
        <w:instrText xml:space="preserve"> \* MERGEFORMAT </w:instrText>
      </w:r>
      <w:r w:rsidR="00BE4F2A" w:rsidRPr="00BE4F2A">
        <w:rPr>
          <w:rStyle w:val="Estilo1"/>
          <w:rFonts w:eastAsia="Arial"/>
        </w:rPr>
      </w:r>
      <w:r w:rsidR="00BE4F2A" w:rsidRPr="00BE4F2A">
        <w:rPr>
          <w:rStyle w:val="Estilo1"/>
        </w:rPr>
        <w:fldChar w:fldCharType="separate"/>
      </w:r>
      <w:r w:rsidR="009F791F" w:rsidRPr="009F791F">
        <w:rPr>
          <w:rStyle w:val="Estilo1"/>
          <w:rFonts w:eastAsia="Arial"/>
        </w:rPr>
        <w:t>Tabla 1</w:t>
      </w:r>
      <w:r w:rsidR="00BE4F2A" w:rsidRPr="00BE4F2A">
        <w:rPr>
          <w:rStyle w:val="Estilo1"/>
          <w:rFonts w:eastAsia="Arial"/>
        </w:rPr>
        <w:fldChar w:fldCharType="end"/>
      </w:r>
      <w:r w:rsidR="00DC5DC2">
        <w:rPr>
          <w:rFonts w:ascii="Times New Roman" w:eastAsia="Times New Roman" w:hAnsi="Times New Roman" w:cs="Times New Roman"/>
          <w:sz w:val="24"/>
          <w:szCs w:val="24"/>
        </w:rPr>
        <w:t>.</w:t>
      </w:r>
    </w:p>
    <w:p w14:paraId="367DA749" w14:textId="0D2B2DE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w:t>
      </w:r>
      <w:proofErr w:type="spellStart"/>
      <w:r w:rsidR="00F644CD" w:rsidRPr="00F644CD">
        <w:rPr>
          <w:rFonts w:ascii="Times New Roman" w:eastAsia="Times New Roman" w:hAnsi="Times New Roman" w:cs="Times New Roman"/>
          <w:i/>
          <w:iCs/>
          <w:sz w:val="24"/>
          <w:szCs w:val="24"/>
        </w:rPr>
        <w:t>Dead</w:t>
      </w:r>
      <w:proofErr w:type="spellEnd"/>
      <w:r w:rsidR="00F644CD" w:rsidRPr="00F644CD">
        <w:rPr>
          <w:rFonts w:ascii="Times New Roman" w:eastAsia="Times New Roman" w:hAnsi="Times New Roman" w:cs="Times New Roman"/>
          <w:i/>
          <w:iCs/>
          <w:sz w:val="24"/>
          <w:szCs w:val="24"/>
        </w:rPr>
        <w:t>‑Beat</w:t>
      </w:r>
      <w:r w:rsidR="00F644CD">
        <w:rPr>
          <w:rFonts w:ascii="Times New Roman" w:eastAsia="Times New Roman" w:hAnsi="Times New Roman" w:cs="Times New Roman"/>
          <w:i/>
          <w:iCs/>
          <w:sz w:val="24"/>
          <w:szCs w:val="24"/>
        </w:rPr>
        <w:t xml:space="preserve"> </w:t>
      </w:r>
      <w:r w:rsidR="00516713">
        <w:rPr>
          <w:rFonts w:ascii="Times New Roman" w:eastAsia="Times New Roman" w:hAnsi="Times New Roman" w:cs="Times New Roman"/>
          <w:sz w:val="24"/>
          <w:szCs w:val="24"/>
        </w:rPr>
        <w:t xml:space="preserve">y </w:t>
      </w:r>
      <w:r w:rsidR="00B93C41">
        <w:rPr>
          <w:rFonts w:ascii="Times New Roman" w:eastAsia="Times New Roman" w:hAnsi="Times New Roman" w:cs="Times New Roman"/>
          <w:sz w:val="24"/>
          <w:szCs w:val="24"/>
        </w:rPr>
        <w:t>CCS</w:t>
      </w:r>
      <w:r w:rsidR="00BE4F2A">
        <w:rPr>
          <w:rFonts w:ascii="Times New Roman" w:eastAsia="Times New Roman" w:hAnsi="Times New Roman" w:cs="Times New Roman"/>
          <w:sz w:val="24"/>
          <w:szCs w:val="24"/>
        </w:rPr>
        <w:t>‑</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3835C829" w14:textId="4CCEB0D5" w:rsidR="0059191D" w:rsidRDefault="00594A54"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 xml:space="preserve">cuya implementación puede también ser simple, como en los casos de control </w:t>
      </w:r>
      <w:proofErr w:type="spellStart"/>
      <w:r w:rsidR="00F644CD" w:rsidRPr="00F644CD">
        <w:rPr>
          <w:rFonts w:ascii="Times New Roman" w:eastAsia="Times New Roman" w:hAnsi="Times New Roman" w:cs="Times New Roman"/>
          <w:i/>
          <w:iCs/>
          <w:sz w:val="24"/>
          <w:szCs w:val="24"/>
        </w:rPr>
        <w:t>Dead</w:t>
      </w:r>
      <w:proofErr w:type="spellEnd"/>
      <w:r w:rsidR="00F644CD" w:rsidRPr="00F644CD">
        <w:rPr>
          <w:rFonts w:ascii="Times New Roman" w:eastAsia="Times New Roman" w:hAnsi="Times New Roman" w:cs="Times New Roman"/>
          <w:i/>
          <w:iCs/>
          <w:sz w:val="24"/>
          <w:szCs w:val="24"/>
        </w:rPr>
        <w:t>‑Beat</w:t>
      </w:r>
      <w:r w:rsidR="00BD1695">
        <w:rPr>
          <w:rFonts w:ascii="Times New Roman" w:eastAsia="Times New Roman" w:hAnsi="Times New Roman" w:cs="Times New Roman"/>
          <w:sz w:val="24"/>
          <w:szCs w:val="24"/>
        </w:rPr>
        <w:t xml:space="preserve">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E4F2A">
        <w:rPr>
          <w:rFonts w:ascii="Times New Roman" w:eastAsia="Times New Roman" w:hAnsi="Times New Roman" w:cs="Times New Roman"/>
          <w:sz w:val="24"/>
          <w:szCs w:val="24"/>
        </w:rPr>
        <w:t>‑</w:t>
      </w:r>
      <w:r w:rsidR="00BD1695">
        <w:rPr>
          <w:rFonts w:ascii="Times New Roman" w:eastAsia="Times New Roman" w:hAnsi="Times New Roman" w:cs="Times New Roman"/>
          <w:sz w:val="24"/>
          <w:szCs w:val="24"/>
        </w:rPr>
        <w:t xml:space="preserve">MPC y el control </w:t>
      </w:r>
      <w:proofErr w:type="spellStart"/>
      <w:r w:rsidR="00387016" w:rsidRPr="00F644CD">
        <w:rPr>
          <w:rFonts w:ascii="Times New Roman" w:eastAsia="Times New Roman" w:hAnsi="Times New Roman" w:cs="Times New Roman"/>
          <w:i/>
          <w:iCs/>
          <w:sz w:val="24"/>
          <w:szCs w:val="24"/>
        </w:rPr>
        <w:lastRenderedPageBreak/>
        <w:t>Dead</w:t>
      </w:r>
      <w:proofErr w:type="spellEnd"/>
      <w:r w:rsidR="00387016" w:rsidRPr="00F644CD">
        <w:rPr>
          <w:rFonts w:ascii="Times New Roman" w:eastAsia="Times New Roman" w:hAnsi="Times New Roman" w:cs="Times New Roman"/>
          <w:i/>
          <w:iCs/>
          <w:sz w:val="24"/>
          <w:szCs w:val="24"/>
        </w:rPr>
        <w:t>‑Beat</w:t>
      </w:r>
      <w:r w:rsidR="00387016">
        <w:rPr>
          <w:rFonts w:ascii="Times New Roman" w:eastAsia="Times New Roman" w:hAnsi="Times New Roman" w:cs="Times New Roman"/>
          <w:sz w:val="24"/>
          <w:szCs w:val="24"/>
        </w:rPr>
        <w:t xml:space="preserve"> </w:t>
      </w:r>
      <w:r w:rsidR="00BD1695">
        <w:rPr>
          <w:rFonts w:ascii="Times New Roman" w:eastAsia="Times New Roman" w:hAnsi="Times New Roman" w:cs="Times New Roman"/>
          <w:sz w:val="24"/>
          <w:szCs w:val="24"/>
        </w:rPr>
        <w:t>modificado para mayor robustez, que puede convertirse en un esquema muy complejo y de difícil implementación.</w:t>
      </w:r>
    </w:p>
    <w:p w14:paraId="1FCDEF3A" w14:textId="614EE376" w:rsidR="002E275E" w:rsidRDefault="002E275E" w:rsidP="00AF43BB">
      <w:pPr>
        <w:spacing w:before="240" w:after="240" w:line="360" w:lineRule="auto"/>
        <w:ind w:firstLine="851"/>
        <w:jc w:val="both"/>
        <w:rPr>
          <w:rFonts w:ascii="Times New Roman" w:eastAsia="Times New Roman" w:hAnsi="Times New Roman" w:cs="Times New Roman"/>
          <w:sz w:val="24"/>
          <w:szCs w:val="24"/>
        </w:rPr>
      </w:pPr>
      <w:bookmarkStart w:id="54" w:name="t1"/>
      <w:r>
        <w:rPr>
          <w:rFonts w:ascii="Times New Roman" w:eastAsia="Times New Roman" w:hAnsi="Times New Roman" w:cs="Times New Roman"/>
          <w:color w:val="000000"/>
          <w:sz w:val="24"/>
          <w:szCs w:val="24"/>
        </w:rPr>
        <w:t>Tabla 1</w:t>
      </w:r>
      <w:bookmarkEnd w:id="54"/>
      <w:r>
        <w:rPr>
          <w:rFonts w:ascii="Times New Roman" w:eastAsia="Times New Roman" w:hAnsi="Times New Roman" w:cs="Times New Roman"/>
          <w:color w:val="000000"/>
          <w:sz w:val="24"/>
          <w:szCs w:val="24"/>
        </w:rPr>
        <w:t>.</w:t>
      </w:r>
      <w:r w:rsidR="00516713">
        <w:rPr>
          <w:rFonts w:ascii="Times New Roman" w:eastAsia="Times New Roman" w:hAnsi="Times New Roman" w:cs="Times New Roman"/>
          <w:color w:val="000000"/>
          <w:sz w:val="24"/>
          <w:szCs w:val="24"/>
        </w:rPr>
        <w:t xml:space="preserve"> Criterios de control para distintos métodos de control predictivo.</w:t>
      </w:r>
      <w:r>
        <w:rPr>
          <w:rFonts w:ascii="Times New Roman" w:eastAsia="Times New Roman" w:hAnsi="Times New Roman" w:cs="Times New Roman"/>
          <w:color w:val="000000"/>
          <w:sz w:val="24"/>
          <w:szCs w:val="24"/>
          <w:vertAlign w:val="superscript"/>
        </w:rPr>
        <w:footnoteReference w:id="11"/>
      </w:r>
    </w:p>
    <w:tbl>
      <w:tblPr>
        <w:tblStyle w:val="Tablaconcuadrcula"/>
        <w:tblW w:w="5000" w:type="pct"/>
        <w:tblLook w:val="04A0" w:firstRow="1" w:lastRow="0" w:firstColumn="1" w:lastColumn="0" w:noHBand="0" w:noVBand="1"/>
      </w:tblPr>
      <w:tblGrid>
        <w:gridCol w:w="2406"/>
        <w:gridCol w:w="5804"/>
      </w:tblGrid>
      <w:tr w:rsidR="002E275E" w14:paraId="285ADDC4" w14:textId="77777777" w:rsidTr="002978D2">
        <w:trPr>
          <w:trHeight w:val="594"/>
        </w:trPr>
        <w:tc>
          <w:tcPr>
            <w:tcW w:w="1465" w:type="pct"/>
          </w:tcPr>
          <w:p w14:paraId="5F44C3D4" w14:textId="132337D4"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 de control</w:t>
            </w:r>
          </w:p>
        </w:tc>
        <w:tc>
          <w:tcPr>
            <w:tcW w:w="3535" w:type="pct"/>
          </w:tcPr>
          <w:p w14:paraId="6C197999" w14:textId="50542D4E"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Criterio</w:t>
            </w:r>
          </w:p>
        </w:tc>
      </w:tr>
      <w:tr w:rsidR="002E275E" w14:paraId="1BD2B3F1" w14:textId="77777777" w:rsidTr="002978D2">
        <w:tc>
          <w:tcPr>
            <w:tcW w:w="1465" w:type="pct"/>
          </w:tcPr>
          <w:p w14:paraId="40FA735B" w14:textId="58D2739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2978D2">
        <w:tc>
          <w:tcPr>
            <w:tcW w:w="1465" w:type="pct"/>
          </w:tcPr>
          <w:p w14:paraId="7D4DF612" w14:textId="078DCF0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2978D2">
        <w:tc>
          <w:tcPr>
            <w:tcW w:w="1465" w:type="pct"/>
          </w:tcPr>
          <w:p w14:paraId="25C96CEB" w14:textId="01C0254F" w:rsidR="002E275E" w:rsidRDefault="002E275E" w:rsidP="00AF43BB">
            <w:pPr>
              <w:spacing w:before="240" w:after="24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Deadbeat</w:t>
            </w:r>
            <w:proofErr w:type="spellEnd"/>
          </w:p>
        </w:tc>
        <w:tc>
          <w:tcPr>
            <w:tcW w:w="3535" w:type="pct"/>
          </w:tcPr>
          <w:p w14:paraId="3B644245" w14:textId="5A3E5AF9"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2978D2">
        <w:tc>
          <w:tcPr>
            <w:tcW w:w="1465" w:type="pct"/>
          </w:tcPr>
          <w:p w14:paraId="29C6E123" w14:textId="7A6A0A70"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2E63FF34" w14:textId="1345DA4D" w:rsidR="00555088" w:rsidRPr="00DF21E4" w:rsidRDefault="00555088">
      <w:pPr>
        <w:pStyle w:val="Ttulo4"/>
        <w:numPr>
          <w:ilvl w:val="4"/>
          <w:numId w:val="18"/>
        </w:numPr>
        <w:spacing w:before="240" w:after="240" w:line="360" w:lineRule="auto"/>
        <w:rPr>
          <w:b/>
          <w:i w:val="0"/>
          <w:color w:val="000000"/>
          <w:sz w:val="24"/>
          <w:szCs w:val="24"/>
        </w:rPr>
      </w:pPr>
      <w:r>
        <w:rPr>
          <w:b/>
          <w:i w:val="0"/>
          <w:color w:val="000000"/>
          <w:sz w:val="24"/>
          <w:szCs w:val="24"/>
        </w:rPr>
        <w:lastRenderedPageBreak/>
        <w:t>Control predictivo basado en modelo</w:t>
      </w:r>
    </w:p>
    <w:p w14:paraId="4696470D" w14:textId="7060A0E6"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basado en modelo MPC es una familia de controladores, no una estrategia de control específica </w:t>
      </w:r>
      <w:sdt>
        <w:sdtPr>
          <w:rPr>
            <w:rFonts w:ascii="Times New Roman" w:eastAsia="Times New Roman" w:hAnsi="Times New Roman" w:cs="Times New Roman"/>
            <w:color w:val="000000"/>
            <w:sz w:val="24"/>
            <w:szCs w:val="24"/>
          </w:rPr>
          <w:tag w:val="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82552254"/>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0A1C37">
            <w:rPr>
              <w:rStyle w:val="Azul"/>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del modelo se expresa en espacio de estados mediante:</w:t>
      </w:r>
    </w:p>
    <w:p w14:paraId="2B22FF5E" w14:textId="0A61D042"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55" w:name="eq10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105</m:t>
              </m:r>
              <m:r>
                <w:rPr>
                  <w:rFonts w:ascii="Cambria Math" w:eastAsia="Times New Roman" w:hAnsi="Cambria Math" w:cs="Times New Roman"/>
                  <w:i/>
                  <w:sz w:val="24"/>
                  <w:szCs w:val="24"/>
                </w:rPr>
                <w:fldChar w:fldCharType="end"/>
              </m:r>
              <w:bookmarkEnd w:id="55"/>
              <m:r>
                <w:rPr>
                  <w:rFonts w:ascii="Cambria Math" w:eastAsia="Times New Roman" w:hAnsi="Cambria Math" w:cs="Times New Roman"/>
                  <w:sz w:val="24"/>
                  <w:szCs w:val="24"/>
                </w:rPr>
                <m:t>)</m:t>
              </m:r>
            </m:e>
          </m:eqArr>
        </m:oMath>
      </m:oMathPara>
    </w:p>
    <w:p w14:paraId="124F8463" w14:textId="491B6589"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56" w:name="eq10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106</m:t>
              </m:r>
              <m:r>
                <w:rPr>
                  <w:rFonts w:ascii="Cambria Math" w:eastAsia="Times New Roman" w:hAnsi="Cambria Math" w:cs="Times New Roman"/>
                  <w:i/>
                  <w:sz w:val="24"/>
                  <w:szCs w:val="24"/>
                </w:rPr>
                <w:fldChar w:fldCharType="end"/>
              </m:r>
              <w:bookmarkEnd w:id="56"/>
              <m:r>
                <w:rPr>
                  <w:rFonts w:ascii="Cambria Math" w:eastAsia="Times New Roman" w:hAnsi="Cambria Math" w:cs="Times New Roman"/>
                  <w:sz w:val="24"/>
                  <w:szCs w:val="24"/>
                </w:rPr>
                <m:t>)</m:t>
              </m:r>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0B34E2C0" w:rsidR="003A579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AE051C5" w14:textId="77777777" w:rsidR="00F923A6" w:rsidRDefault="003A579A" w:rsidP="00F923A6">
      <w:pPr>
        <w:keepNext/>
        <w:spacing w:before="240" w:after="240" w:line="360" w:lineRule="auto"/>
        <w:jc w:val="cente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30"/>
                    <a:stretch>
                      <a:fillRect/>
                    </a:stretch>
                  </pic:blipFill>
                  <pic:spPr>
                    <a:xfrm>
                      <a:off x="0" y="0"/>
                      <a:ext cx="3817028" cy="2386804"/>
                    </a:xfrm>
                    <a:prstGeom prst="rect">
                      <a:avLst/>
                    </a:prstGeom>
                  </pic:spPr>
                </pic:pic>
              </a:graphicData>
            </a:graphic>
          </wp:inline>
        </w:drawing>
      </w:r>
    </w:p>
    <w:p w14:paraId="1FC7978F" w14:textId="5B1D6FCE" w:rsidR="003A579A" w:rsidRPr="00684EEB" w:rsidRDefault="00F923A6" w:rsidP="00DA45BC">
      <w:pPr>
        <w:pStyle w:val="Descripcin"/>
        <w:rPr>
          <w:rFonts w:ascii="Times New Roman" w:eastAsia="Times New Roman" w:hAnsi="Times New Roman" w:cs="Times New Roman"/>
          <w:szCs w:val="24"/>
        </w:rPr>
      </w:pPr>
      <w:bookmarkStart w:id="57" w:name="_Ref209977050"/>
      <w:r w:rsidRPr="00684EEB">
        <w:t xml:space="preserve">Figura </w:t>
      </w:r>
      <w:fldSimple w:instr=" SEQ Figura \* ARABIC ">
        <w:r w:rsidR="009F791F">
          <w:rPr>
            <w:noProof/>
          </w:rPr>
          <w:t>11</w:t>
        </w:r>
      </w:fldSimple>
      <w:bookmarkEnd w:id="57"/>
      <w:r w:rsidRPr="00684EEB">
        <w:t>. Principio de trabajo del control predictivo basado en el modelo.</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2"/>
      </w:r>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46FFF6E0" w:rsidR="007D4BA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0DA9A5C" w14:textId="77777777" w:rsidR="00F8797E" w:rsidRDefault="00F8797E" w:rsidP="00AF43BB">
      <w:pPr>
        <w:spacing w:before="240" w:after="240" w:line="360" w:lineRule="auto"/>
        <w:ind w:firstLine="851"/>
        <w:jc w:val="both"/>
        <w:rPr>
          <w:rFonts w:ascii="Times New Roman" w:eastAsia="Times New Roman" w:hAnsi="Times New Roman" w:cs="Times New Roman"/>
          <w:sz w:val="24"/>
          <w:szCs w:val="24"/>
        </w:rPr>
      </w:pPr>
    </w:p>
    <w:p w14:paraId="5C7D2F6B" w14:textId="5F7502A0"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principio de operación de esta técnica está resumido gráficamente en la </w:t>
      </w:r>
      <w:r w:rsidR="004C3C21" w:rsidRPr="004C3C21">
        <w:rPr>
          <w:rStyle w:val="Estilo1"/>
          <w:rFonts w:eastAsia="Arial"/>
        </w:rPr>
        <w:fldChar w:fldCharType="begin"/>
      </w:r>
      <w:r w:rsidR="004C3C21" w:rsidRPr="004C3C21">
        <w:rPr>
          <w:rStyle w:val="Estilo1"/>
          <w:rFonts w:eastAsia="Arial"/>
        </w:rPr>
        <w:instrText xml:space="preserve"> REF _Ref209977050 \h  \* MERGEFORMAT </w:instrText>
      </w:r>
      <w:r w:rsidR="004C3C21" w:rsidRPr="004C3C21">
        <w:rPr>
          <w:rStyle w:val="Estilo1"/>
          <w:rFonts w:eastAsia="Arial"/>
        </w:rPr>
      </w:r>
      <w:r w:rsidR="004C3C21" w:rsidRPr="004C3C21">
        <w:rPr>
          <w:rStyle w:val="Estilo1"/>
          <w:rFonts w:eastAsia="Arial"/>
        </w:rPr>
        <w:fldChar w:fldCharType="separate"/>
      </w:r>
      <w:r w:rsidR="009F791F" w:rsidRPr="009F791F">
        <w:rPr>
          <w:rStyle w:val="Estilo1"/>
          <w:rFonts w:eastAsia="Arial"/>
        </w:rPr>
        <w:t>Figura 11</w:t>
      </w:r>
      <w:r w:rsidR="004C3C21" w:rsidRPr="004C3C21">
        <w:rPr>
          <w:rStyle w:val="Estilo1"/>
          <w:rFonts w:eastAsia="Arial"/>
        </w:rPr>
        <w:fldChar w:fldCharType="end"/>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7031B7AA"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GPC, que ofrece una solución analítica al problema de optimización, cuando éste es un sistema lineal y sin restricciones, ofreciendo una ley de control explícita que puede implementarse fácilmente </w:t>
      </w:r>
      <w:sdt>
        <w:sdtPr>
          <w:rPr>
            <w:rFonts w:ascii="Times New Roman" w:eastAsia="Times New Roman" w:hAnsi="Times New Roman" w:cs="Times New Roman"/>
            <w:color w:val="000000"/>
            <w:sz w:val="24"/>
            <w:szCs w:val="24"/>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0A1C37">
            <w:rPr>
              <w:rStyle w:val="Azul"/>
            </w:rPr>
            <w:t>Bordons</w:t>
          </w:r>
          <w:proofErr w:type="spellEnd"/>
          <w:r w:rsidR="00603EC6" w:rsidRPr="000A1C37">
            <w:rPr>
              <w:rStyle w:val="Azul"/>
            </w:rPr>
            <w:t xml:space="preserve"> y Camacho; Clarke et al., 1998</w:t>
          </w:r>
          <w:r w:rsidR="00603EC6" w:rsidRPr="00603EC6">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
          <w:id w:val="4970001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0A1C37">
            <w:rPr>
              <w:rStyle w:val="Azul"/>
            </w:rPr>
            <w:t>Clarke et al., 1987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3D731D7" w14:textId="303C2A68"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 xml:space="preserve">que nace de la idea de realizar la mayor parte del problema de optimización de manera </w:t>
      </w:r>
      <w:r w:rsidR="00157262" w:rsidRPr="00CE03AD">
        <w:rPr>
          <w:rFonts w:ascii="Times New Roman" w:eastAsia="Times New Roman" w:hAnsi="Times New Roman" w:cs="Times New Roman"/>
          <w:i/>
          <w:iCs/>
          <w:sz w:val="24"/>
          <w:szCs w:val="24"/>
        </w:rPr>
        <w:t>off</w:t>
      </w:r>
      <w:r w:rsidR="00387016">
        <w:rPr>
          <w:rFonts w:ascii="Times New Roman" w:eastAsia="Times New Roman" w:hAnsi="Times New Roman" w:cs="Times New Roman"/>
          <w:i/>
          <w:iCs/>
          <w:sz w:val="24"/>
          <w:szCs w:val="24"/>
        </w:rPr>
        <w:t>‑</w:t>
      </w:r>
      <w:r w:rsidR="00157262" w:rsidRPr="00CE03AD">
        <w:rPr>
          <w:rFonts w:ascii="Times New Roman" w:eastAsia="Times New Roman" w:hAnsi="Times New Roman" w:cs="Times New Roman"/>
          <w:i/>
          <w:iCs/>
          <w:sz w:val="24"/>
          <w:szCs w:val="24"/>
        </w:rPr>
        <w:t>line</w:t>
      </w:r>
      <w:r w:rsidR="00157262">
        <w:rPr>
          <w:rFonts w:ascii="Times New Roman" w:eastAsia="Times New Roman" w:hAnsi="Times New Roman" w:cs="Times New Roman"/>
          <w:sz w:val="24"/>
          <w:szCs w:val="24"/>
        </w:rPr>
        <w:t>,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00D33DC7"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107CB6">
        <w:rPr>
          <w:rFonts w:ascii="Times New Roman" w:eastAsia="Times New Roman" w:hAnsi="Times New Roman" w:cs="Times New Roman"/>
          <w:sz w:val="24"/>
          <w:szCs w:val="24"/>
        </w:rPr>
        <w:t xml:space="preserve">Con los DSP y FPGA actuales, y considerando que los estados de conmutación son finitos, se vuelve posible el cálculo </w:t>
      </w:r>
      <w:r w:rsidRPr="00387016">
        <w:rPr>
          <w:rFonts w:ascii="Times New Roman" w:eastAsia="Times New Roman" w:hAnsi="Times New Roman" w:cs="Times New Roman"/>
          <w:i/>
          <w:iCs/>
          <w:sz w:val="24"/>
          <w:szCs w:val="24"/>
        </w:rPr>
        <w:t>on</w:t>
      </w:r>
      <w:r w:rsidR="00387016" w:rsidRPr="00387016">
        <w:rPr>
          <w:rFonts w:ascii="Times New Roman" w:eastAsia="Times New Roman" w:hAnsi="Times New Roman" w:cs="Times New Roman"/>
          <w:i/>
          <w:iCs/>
          <w:sz w:val="24"/>
          <w:szCs w:val="24"/>
        </w:rPr>
        <w:t>‑</w:t>
      </w:r>
      <w:r w:rsidRPr="00387016">
        <w:rPr>
          <w:rFonts w:ascii="Times New Roman" w:eastAsia="Times New Roman" w:hAnsi="Times New Roman" w:cs="Times New Roman"/>
          <w:i/>
          <w:iCs/>
          <w:sz w:val="24"/>
          <w:szCs w:val="24"/>
        </w:rPr>
        <w:t>line</w:t>
      </w:r>
      <w:r w:rsidRPr="00107CB6">
        <w:rPr>
          <w:rFonts w:ascii="Times New Roman" w:eastAsia="Times New Roman" w:hAnsi="Times New Roman" w:cs="Times New Roman"/>
          <w:sz w:val="24"/>
          <w:szCs w:val="24"/>
        </w:rPr>
        <w:t xml:space="preserve"> de la acción de control óptima. Además, los estados de conmutación de los convertidores de potencia permiten un número finito de acciones de control,</w:t>
      </w:r>
      <w:r w:rsidR="00B93C41" w:rsidRPr="00107CB6">
        <w:rPr>
          <w:rFonts w:ascii="Times New Roman" w:eastAsia="Times New Roman" w:hAnsi="Times New Roman" w:cs="Times New Roman"/>
          <w:sz w:val="24"/>
          <w:szCs w:val="24"/>
        </w:rPr>
        <w:t xml:space="preserve"> que son aplicados directamente en la estrategia FCS–MPC, a diferencia del CCS–MPC en donde es necesario utilizar técnicas de modulación, y utiliza los estados de conmutación para proporcionar un patrón a ser aplicado al convertidor de potencia</w:t>
      </w:r>
      <w:r w:rsidRPr="00107CB6">
        <w:rPr>
          <w:rFonts w:ascii="Times New Roman" w:eastAsia="Times New Roman" w:hAnsi="Times New Roman" w:cs="Times New Roman"/>
          <w:sz w:val="24"/>
          <w:szCs w:val="24"/>
        </w:rPr>
        <w:t>.</w:t>
      </w:r>
      <w:r w:rsidR="00B93C41" w:rsidRPr="00107CB6">
        <w:rPr>
          <w:rFonts w:ascii="Times New Roman" w:eastAsia="Times New Roman" w:hAnsi="Times New Roman" w:cs="Times New Roman"/>
          <w:sz w:val="24"/>
          <w:szCs w:val="24"/>
        </w:rPr>
        <w:t xml:space="preserve"> Estas características ventajosas nos decantan a la utilización de la estrategia MPC de estado finito, descrito en el siguiente apartado.</w:t>
      </w:r>
      <w:r w:rsidR="00B93C41">
        <w:rPr>
          <w:rFonts w:ascii="Times New Roman" w:eastAsia="Times New Roman" w:hAnsi="Times New Roman" w:cs="Times New Roman"/>
          <w:sz w:val="24"/>
          <w:szCs w:val="24"/>
        </w:rPr>
        <w:t xml:space="preserve"> </w:t>
      </w:r>
    </w:p>
    <w:p w14:paraId="199D21B5" w14:textId="3F68694E" w:rsidR="00F971BE" w:rsidRPr="00DF21E4" w:rsidRDefault="00F971BE">
      <w:pPr>
        <w:pStyle w:val="Ttulo4"/>
        <w:numPr>
          <w:ilvl w:val="4"/>
          <w:numId w:val="18"/>
        </w:numPr>
        <w:spacing w:before="240" w:after="240" w:line="360" w:lineRule="auto"/>
        <w:rPr>
          <w:b/>
          <w:i w:val="0"/>
          <w:color w:val="000000"/>
          <w:sz w:val="24"/>
          <w:szCs w:val="24"/>
        </w:rPr>
      </w:pPr>
      <w:r>
        <w:rPr>
          <w:b/>
          <w:i w:val="0"/>
          <w:color w:val="000000"/>
          <w:sz w:val="24"/>
          <w:szCs w:val="24"/>
        </w:rPr>
        <w:lastRenderedPageBreak/>
        <w:t xml:space="preserve">Estrategia </w:t>
      </w:r>
      <w:r w:rsidR="00982B48">
        <w:rPr>
          <w:b/>
          <w:i w:val="0"/>
          <w:color w:val="000000"/>
          <w:sz w:val="24"/>
          <w:szCs w:val="24"/>
        </w:rPr>
        <w:t>FCS‑MPC</w:t>
      </w:r>
      <w:r w:rsidR="002110B3">
        <w:rPr>
          <w:b/>
          <w:i w:val="0"/>
          <w:color w:val="000000"/>
          <w:sz w:val="24"/>
          <w:szCs w:val="24"/>
        </w:rPr>
        <w:t xml:space="preserve"> (</w:t>
      </w:r>
      <w:r w:rsidR="002110B3" w:rsidRPr="002110B3">
        <w:rPr>
          <w:b/>
          <w:i w:val="0"/>
          <w:color w:val="EE0000"/>
          <w:sz w:val="24"/>
          <w:szCs w:val="24"/>
        </w:rPr>
        <w:t>R45</w:t>
      </w:r>
      <w:r w:rsidR="002110B3">
        <w:rPr>
          <w:b/>
          <w:i w:val="0"/>
          <w:color w:val="000000"/>
          <w:sz w:val="24"/>
          <w:szCs w:val="24"/>
        </w:rPr>
        <w:t>)</w:t>
      </w:r>
    </w:p>
    <w:p w14:paraId="248E1EF7" w14:textId="77D4FDE9" w:rsidR="00F91CD5" w:rsidRDefault="00320F99" w:rsidP="004B3D60">
      <w:pPr>
        <w:spacing w:before="240" w:after="240" w:line="360" w:lineRule="auto"/>
        <w:ind w:firstLine="851"/>
        <w:jc w:val="both"/>
        <w:rPr>
          <w:rFonts w:ascii="Times New Roman" w:eastAsia="Times New Roman" w:hAnsi="Times New Roman" w:cs="Times New Roman"/>
          <w:sz w:val="24"/>
          <w:szCs w:val="24"/>
        </w:rPr>
      </w:pPr>
      <w:r w:rsidRPr="00320F99">
        <w:rPr>
          <w:rFonts w:ascii="Times New Roman" w:eastAsia="Times New Roman" w:hAnsi="Times New Roman" w:cs="Times New Roman"/>
          <w:sz w:val="24"/>
          <w:szCs w:val="24"/>
        </w:rPr>
        <w:t xml:space="preserve">En </w:t>
      </w:r>
      <w:sdt>
        <w:sdtPr>
          <w:rPr>
            <w:rFonts w:ascii="Times New Roman" w:eastAsia="Times New Roman" w:hAnsi="Times New Roman" w:cs="Times New Roman"/>
            <w:color w:val="000000"/>
            <w:sz w:val="24"/>
            <w:szCs w:val="24"/>
          </w:rPr>
          <w:tag w:val="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170878550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0A1C37">
            <w:rPr>
              <w:rStyle w:val="Azul"/>
            </w:rPr>
            <w:t>Rodas, 2016</w:t>
          </w:r>
          <w:r w:rsidR="00603EC6" w:rsidRPr="00603EC6">
            <w:rPr>
              <w:rFonts w:ascii="Times New Roman" w:eastAsia="Times New Roman" w:hAnsi="Times New Roman" w:cs="Times New Roman"/>
              <w:color w:val="000000"/>
              <w:sz w:val="24"/>
            </w:rPr>
            <w:t>)</w:t>
          </w:r>
        </w:sdtContent>
      </w:sdt>
      <w:r w:rsidRPr="00320F9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establece que e</w:t>
      </w:r>
      <w:r w:rsidR="004B3D60" w:rsidRPr="00320F99">
        <w:rPr>
          <w:rFonts w:ascii="Times New Roman" w:eastAsia="Times New Roman" w:hAnsi="Times New Roman" w:cs="Times New Roman"/>
          <w:sz w:val="24"/>
          <w:szCs w:val="24"/>
        </w:rPr>
        <w:t xml:space="preserve">l </w:t>
      </w:r>
      <w:r w:rsidR="004B3D60">
        <w:rPr>
          <w:rFonts w:ascii="Times New Roman" w:eastAsia="Times New Roman" w:hAnsi="Times New Roman" w:cs="Times New Roman"/>
          <w:sz w:val="24"/>
          <w:szCs w:val="24"/>
        </w:rPr>
        <w:t xml:space="preserve">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sidR="004B3D60">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sidR="004B3D60">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sidR="004B3D60">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sidR="004B3D60">
        <w:rPr>
          <w:rFonts w:ascii="Times New Roman" w:eastAsia="Times New Roman" w:hAnsi="Times New Roman" w:cs="Times New Roman"/>
          <w:sz w:val="24"/>
          <w:szCs w:val="24"/>
        </w:rPr>
        <w:t>).</w:t>
      </w:r>
    </w:p>
    <w:p w14:paraId="4014FB96" w14:textId="77777777" w:rsidR="00242BCD" w:rsidRDefault="00140D50" w:rsidP="00242BCD">
      <w:pPr>
        <w:keepNext/>
        <w:spacing w:before="240" w:after="240" w:line="360" w:lineRule="auto"/>
        <w:jc w:val="cente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5A378B04" w14:textId="762B6D50" w:rsidR="00F91CD5" w:rsidRPr="00684EEB" w:rsidRDefault="00242BCD" w:rsidP="00DA45BC">
      <w:pPr>
        <w:pStyle w:val="Descripcin"/>
        <w:rPr>
          <w:rFonts w:ascii="Times New Roman" w:eastAsia="Times New Roman" w:hAnsi="Times New Roman" w:cs="Times New Roman"/>
          <w:szCs w:val="24"/>
        </w:rPr>
      </w:pPr>
      <w:bookmarkStart w:id="58" w:name="_Ref209977209"/>
      <w:r w:rsidRPr="00684EEB">
        <w:t xml:space="preserve">Figura </w:t>
      </w:r>
      <w:fldSimple w:instr=" SEQ Figura \* ARABIC ">
        <w:r w:rsidR="009F791F">
          <w:rPr>
            <w:noProof/>
          </w:rPr>
          <w:t>12</w:t>
        </w:r>
      </w:fldSimple>
      <w:bookmarkEnd w:id="58"/>
      <w:r w:rsidRPr="00684EEB">
        <w:t>. Principio de trabajo del FCS-MPC para: (a) El caso teórico ideal; (b) El caso de implementación.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3"/>
      </w:r>
    </w:p>
    <w:p w14:paraId="1760BCF0" w14:textId="42588E64"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 12</w:t>
      </w:r>
      <w:r w:rsidR="004C3C21" w:rsidRPr="004C3C21">
        <w:rPr>
          <w:rStyle w:val="Estilo1"/>
          <w:rFonts w:eastAsia="Arial"/>
        </w:rPr>
        <w:fldChar w:fldCharType="end"/>
      </w:r>
      <w:r w:rsidR="004C3C21">
        <w:rPr>
          <w:rStyle w:val="Estilo1"/>
          <w:rFonts w:eastAsia="Arial"/>
        </w:rPr>
        <w:t xml:space="preserve"> </w:t>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039154F2"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2DDDF637"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64DD51" w14:textId="52FFD91B"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w:t>
      </w:r>
      <w:r w:rsidR="009F791F" w:rsidRPr="00684EEB">
        <w:t xml:space="preserve"> </w:t>
      </w:r>
      <w:r w:rsidR="009F791F">
        <w:rPr>
          <w:noProof/>
        </w:rPr>
        <w:t>12</w:t>
      </w:r>
      <w:r w:rsidR="004C3C21" w:rsidRPr="004C3C21">
        <w:rPr>
          <w:rStyle w:val="Estilo1"/>
          <w:rFonts w:eastAsia="Arial"/>
        </w:rPr>
        <w:fldChar w:fldCharType="end"/>
      </w:r>
      <w:r w:rsidR="004C3C21" w:rsidRPr="00945931">
        <w:rPr>
          <w:rFonts w:ascii="Times New Roman" w:eastAsia="Times New Roman" w:hAnsi="Times New Roman" w:cs="Times New Roman"/>
          <w:color w:val="7030A0"/>
          <w:sz w:val="24"/>
          <w:szCs w:val="24"/>
        </w:rPr>
        <w:t xml:space="preserve"> </w:t>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resulta ser el más cercano a la referencia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0196D6BD" w14:textId="0A2499FB" w:rsidR="00982B48"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 12</w:t>
      </w:r>
      <w:r w:rsidR="004C3C21" w:rsidRPr="004C3C21">
        <w:rPr>
          <w:rStyle w:val="Estilo1"/>
          <w:rFonts w:eastAsia="Arial"/>
        </w:rPr>
        <w:fldChar w:fldCharType="end"/>
      </w:r>
      <w:r w:rsidR="004C3C21">
        <w:rPr>
          <w:rStyle w:val="Estilo1"/>
          <w:rFonts w:eastAsia="Arial"/>
        </w:rPr>
        <w:t xml:space="preserve"> </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w:t>
      </w:r>
    </w:p>
    <w:p w14:paraId="4BA39546" w14:textId="77777777" w:rsidR="00982B48" w:rsidRDefault="0011256C"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5D58">
        <w:rPr>
          <w:rFonts w:ascii="Times New Roman" w:eastAsia="Times New Roman" w:hAnsi="Times New Roman" w:cs="Times New Roman"/>
          <w:sz w:val="24"/>
          <w:szCs w:val="24"/>
        </w:rPr>
        <w:t xml:space="preserve"> y se mantiene aplicada la acción de control previamente calculada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C75D58">
        <w:rPr>
          <w:rFonts w:ascii="Times New Roman" w:eastAsia="Times New Roman" w:hAnsi="Times New Roman" w:cs="Times New Roman"/>
          <w:sz w:val="24"/>
          <w:szCs w:val="24"/>
        </w:rPr>
        <w:t xml:space="preserve"> como punto de partida, se ejecuta el algoritmo FCS</w:t>
      </w:r>
      <w:r w:rsidR="00387016">
        <w:rPr>
          <w:rFonts w:ascii="Times New Roman" w:eastAsia="Times New Roman" w:hAnsi="Times New Roman" w:cs="Times New Roman"/>
          <w:sz w:val="24"/>
          <w:szCs w:val="24"/>
        </w:rPr>
        <w:t>‑</w:t>
      </w:r>
      <w:r w:rsidR="00C75D58">
        <w:rPr>
          <w:rFonts w:ascii="Times New Roman" w:eastAsia="Times New Roman" w:hAnsi="Times New Roman" w:cs="Times New Roman"/>
          <w:sz w:val="24"/>
          <w:szCs w:val="24"/>
        </w:rPr>
        <w:t xml:space="preserve">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sub>
            </m:sSub>
          </m:sub>
        </m:sSub>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sub>
            </m:sSub>
          </m:sub>
        </m:sSub>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w:t>
      </w:r>
      <w:r w:rsidR="00F93D99">
        <w:rPr>
          <w:rFonts w:ascii="Times New Roman" w:eastAsia="Times New Roman" w:hAnsi="Times New Roman" w:cs="Times New Roman"/>
          <w:sz w:val="24"/>
          <w:szCs w:val="24"/>
        </w:rPr>
        <w:lastRenderedPageBreak/>
        <w:t xml:space="preserve">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seleccionada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oMath>
      <w:r w:rsidR="00F93D99">
        <w:rPr>
          <w:rFonts w:ascii="Times New Roman" w:eastAsia="Times New Roman" w:hAnsi="Times New Roman" w:cs="Times New Roman"/>
          <w:sz w:val="24"/>
          <w:szCs w:val="24"/>
        </w:rPr>
        <w:t xml:space="preserve"> y se mide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F93D99">
        <w:rPr>
          <w:rFonts w:ascii="Times New Roman" w:eastAsia="Times New Roman" w:hAnsi="Times New Roman" w:cs="Times New Roman"/>
          <w:sz w:val="24"/>
          <w:szCs w:val="24"/>
        </w:rPr>
        <w:t xml:space="preserve"> para volver a ejecutar el algoritmo de manera cíclica.</w:t>
      </w:r>
    </w:p>
    <w:p w14:paraId="56438DB9" w14:textId="6A183F91"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 12</w:t>
      </w:r>
      <w:r w:rsidR="004C3C21" w:rsidRPr="004C3C21">
        <w:rPr>
          <w:rStyle w:val="Estilo1"/>
          <w:rFonts w:eastAsia="Arial"/>
        </w:rPr>
        <w:fldChar w:fldCharType="end"/>
      </w:r>
      <w:r w:rsidR="004C3C21">
        <w:rPr>
          <w:rStyle w:val="Estilo1"/>
          <w:rFonts w:eastAsia="Arial"/>
        </w:rPr>
        <w:t xml:space="preserve"> </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35B08361" w14:textId="77777777" w:rsidR="00242BCD" w:rsidRDefault="00792EBE" w:rsidP="00242BCD">
      <w:pPr>
        <w:keepNext/>
        <w:spacing w:before="240" w:after="240" w:line="360" w:lineRule="auto"/>
        <w:jc w:val="cente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43CEB6F7" w14:textId="137E5E90" w:rsidR="00BE192B" w:rsidRPr="00684EEB" w:rsidRDefault="00242BCD" w:rsidP="00DA45BC">
      <w:pPr>
        <w:pStyle w:val="Descripcin"/>
        <w:rPr>
          <w:rFonts w:ascii="Times New Roman" w:eastAsia="Times New Roman" w:hAnsi="Times New Roman" w:cs="Times New Roman"/>
          <w:szCs w:val="24"/>
        </w:rPr>
      </w:pPr>
      <w:bookmarkStart w:id="59" w:name="_Ref209977333"/>
      <w:r w:rsidRPr="00684EEB">
        <w:t xml:space="preserve">Figura </w:t>
      </w:r>
      <w:fldSimple w:instr=" SEQ Figura \* ARABIC ">
        <w:r w:rsidR="009F791F">
          <w:rPr>
            <w:noProof/>
          </w:rPr>
          <w:t>13</w:t>
        </w:r>
      </w:fldSimple>
      <w:bookmarkEnd w:id="59"/>
      <w:r w:rsidRPr="00684EEB">
        <w:t>. Esquema general del FCS-MPC aplicado al control de convertidores de potencia en variadores multifásicos.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4"/>
      </w:r>
    </w:p>
    <w:p w14:paraId="4D2AE9BC" w14:textId="082BDA7F"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del controlador FCS</w:t>
      </w:r>
      <w:r w:rsidR="00982B4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4C3C21" w:rsidRPr="004C3C21">
        <w:rPr>
          <w:rStyle w:val="Estilo1"/>
        </w:rPr>
        <w:fldChar w:fldCharType="begin"/>
      </w:r>
      <w:r w:rsidR="004C3C21" w:rsidRPr="004C3C21">
        <w:rPr>
          <w:rStyle w:val="Estilo1"/>
          <w:rFonts w:eastAsia="Arial"/>
        </w:rPr>
        <w:instrText xml:space="preserve"> REF _Ref209977333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 13</w:t>
      </w:r>
      <w:r w:rsidR="004C3C21" w:rsidRPr="004C3C21">
        <w:rPr>
          <w:rStyle w:val="Estilo1"/>
          <w:rFonts w:eastAsia="Arial"/>
        </w:rPr>
        <w:fldChar w:fldCharType="end"/>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1EF22AB3" w14:textId="46177584" w:rsidR="002921B7" w:rsidRPr="00DF21E4" w:rsidRDefault="00F5107F">
      <w:pPr>
        <w:pStyle w:val="Ttulo4"/>
        <w:numPr>
          <w:ilvl w:val="4"/>
          <w:numId w:val="18"/>
        </w:numPr>
        <w:spacing w:before="240" w:after="240" w:line="360" w:lineRule="auto"/>
        <w:rPr>
          <w:b/>
          <w:i w:val="0"/>
          <w:color w:val="000000"/>
          <w:sz w:val="24"/>
          <w:szCs w:val="24"/>
        </w:rPr>
      </w:pPr>
      <w:r>
        <w:rPr>
          <w:b/>
          <w:i w:val="0"/>
          <w:color w:val="000000"/>
          <w:sz w:val="24"/>
          <w:szCs w:val="24"/>
        </w:rPr>
        <w:t>Modelo de predicción</w:t>
      </w:r>
    </w:p>
    <w:p w14:paraId="2CD34A9B" w14:textId="0B596F0B"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aunque el proceso general es prácticamente el mismo para todos. El planteamiento se </w:t>
      </w:r>
      <w:r w:rsidR="0008783C">
        <w:rPr>
          <w:rFonts w:ascii="Times New Roman" w:eastAsia="Times New Roman" w:hAnsi="Times New Roman" w:cs="Times New Roman"/>
          <w:sz w:val="24"/>
          <w:szCs w:val="24"/>
        </w:rPr>
        <w:lastRenderedPageBreak/>
        <w:t xml:space="preserve">hace en forma de representación en espacio de estados, tal como se muestra en la </w:t>
      </w:r>
      <w:r w:rsidR="004C3C21" w:rsidRPr="004C3C21">
        <w:rPr>
          <w:rStyle w:val="Estilo1"/>
        </w:rPr>
        <w:fldChar w:fldCharType="begin"/>
      </w:r>
      <w:r w:rsidR="004C3C21" w:rsidRPr="004C3C21">
        <w:rPr>
          <w:rStyle w:val="Estilo1"/>
          <w:rFonts w:eastAsia="Arial"/>
        </w:rPr>
        <w:instrText xml:space="preserve"> REF _Ref209977365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 14</w:t>
      </w:r>
      <w:r w:rsidR="004C3C21" w:rsidRPr="004C3C21">
        <w:rPr>
          <w:rStyle w:val="Estilo1"/>
          <w:rFonts w:eastAsia="Arial"/>
        </w:rPr>
        <w:fldChar w:fldCharType="end"/>
      </w:r>
      <w:r w:rsidR="00792EBE">
        <w:rPr>
          <w:rFonts w:ascii="Times New Roman" w:eastAsia="Times New Roman" w:hAnsi="Times New Roman" w:cs="Times New Roman"/>
          <w:sz w:val="24"/>
          <w:szCs w:val="24"/>
        </w:rPr>
        <w:t>.</w:t>
      </w:r>
    </w:p>
    <w:p w14:paraId="6D7B08AE" w14:textId="77777777" w:rsidR="00242BCD" w:rsidRDefault="004D0EA4" w:rsidP="00242BCD">
      <w:pPr>
        <w:keepNext/>
        <w:spacing w:before="240" w:after="240" w:line="360" w:lineRule="auto"/>
        <w:jc w:val="cente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36B5AC99" w14:textId="15AD2DBC" w:rsidR="006B5E98" w:rsidRPr="00684EEB" w:rsidRDefault="00242BCD" w:rsidP="00DA45BC">
      <w:pPr>
        <w:pStyle w:val="Descripcin"/>
        <w:rPr>
          <w:rFonts w:ascii="Times New Roman" w:eastAsia="Times New Roman" w:hAnsi="Times New Roman" w:cs="Times New Roman"/>
          <w:szCs w:val="24"/>
        </w:rPr>
      </w:pPr>
      <w:bookmarkStart w:id="60" w:name="_Ref209977365"/>
      <w:r w:rsidRPr="00684EEB">
        <w:t xml:space="preserve">Figura </w:t>
      </w:r>
      <w:fldSimple w:instr=" SEQ Figura \* ARABIC ">
        <w:r w:rsidR="009F791F">
          <w:rPr>
            <w:noProof/>
          </w:rPr>
          <w:t>14</w:t>
        </w:r>
      </w:fldSimple>
      <w:bookmarkEnd w:id="60"/>
      <w:r w:rsidRPr="00684EEB">
        <w:t>. Diagrama de bloques de un sistema lineal en tiempo continuo, representado en el espacio de estados.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5"/>
      </w:r>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3BE4A296"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61" w:name="eq11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111</m:t>
              </m:r>
              <m:r>
                <w:rPr>
                  <w:rFonts w:ascii="Cambria Math" w:eastAsia="Times New Roman" w:hAnsi="Cambria Math" w:cs="Times New Roman"/>
                  <w:i/>
                  <w:sz w:val="24"/>
                  <w:szCs w:val="24"/>
                </w:rPr>
                <w:fldChar w:fldCharType="end"/>
              </m:r>
              <w:bookmarkEnd w:id="61"/>
              <m:r>
                <w:rPr>
                  <w:rFonts w:ascii="Cambria Math" w:eastAsia="Times New Roman" w:hAnsi="Cambria Math" w:cs="Times New Roman"/>
                  <w:sz w:val="24"/>
                  <w:szCs w:val="24"/>
                </w:rPr>
                <m:t>)</m:t>
              </m:r>
            </m:e>
          </m:eqArr>
        </m:oMath>
      </m:oMathPara>
    </w:p>
    <w:p w14:paraId="0B0E0940" w14:textId="72186B77"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62" w:name="eq11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112</m:t>
              </m:r>
              <m:r>
                <w:rPr>
                  <w:rFonts w:ascii="Cambria Math" w:eastAsia="Times New Roman" w:hAnsi="Cambria Math" w:cs="Times New Roman"/>
                  <w:i/>
                  <w:sz w:val="24"/>
                  <w:szCs w:val="24"/>
                </w:rPr>
                <w:fldChar w:fldCharType="end"/>
              </m:r>
              <w:bookmarkEnd w:id="62"/>
              <m:r>
                <w:rPr>
                  <w:rFonts w:ascii="Cambria Math" w:eastAsia="Times New Roman" w:hAnsi="Cambria Math" w:cs="Times New Roman"/>
                  <w:sz w:val="24"/>
                  <w:szCs w:val="24"/>
                </w:rPr>
                <m:t>)</m:t>
              </m:r>
            </m:e>
          </m:eqArr>
        </m:oMath>
      </m:oMathPara>
    </w:p>
    <w:p w14:paraId="31604153" w14:textId="118441EF"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el vector de</w:t>
      </w:r>
      <w:r w:rsidR="00F144CB">
        <w:rPr>
          <w:rFonts w:ascii="Times New Roman" w:eastAsia="Times New Roman" w:hAnsi="Times New Roman" w:cs="Times New Roman"/>
          <w:sz w:val="24"/>
          <w:szCs w:val="24"/>
        </w:rPr>
        <w:t xml:space="preserve"> variables de</w:t>
      </w:r>
      <w:r>
        <w:rPr>
          <w:rFonts w:ascii="Times New Roman" w:eastAsia="Times New Roman" w:hAnsi="Times New Roman" w:cs="Times New Roman"/>
          <w:sz w:val="24"/>
          <w:szCs w:val="24"/>
        </w:rPr>
        <w:t xml:space="preserv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101C8236" w14:textId="34532F51"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ecuaciones son el punto de partida para obtener el modelo equivalente en tiempo discreto. Si la entrada se mantiene constante dentro de cada periodo, al considerarla como generada por un ZOH, el sistema discreto asociado 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eq112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112</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escribe en la forma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eq105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105</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eq106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106</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donde las matrices de transición y de entrada se definen exactamente por:</w:t>
      </w:r>
    </w:p>
    <w:p w14:paraId="15DDFEE4" w14:textId="5F72ADEC"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64A1C1F" w14:textId="77B1FECD" w:rsidR="00C91F02"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7E58A80" w14:textId="30ECA11B"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 propaga el estado)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48F8BF7C" w14:textId="406DD0F5" w:rsidR="007C3F43" w:rsidRDefault="00C91F02" w:rsidP="00D113B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(p. ej., dependencias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w:t>
      </w:r>
      <w:r w:rsidR="00B507B5">
        <w:rPr>
          <w:rFonts w:ascii="Times New Roman" w:eastAsia="Times New Roman" w:hAnsi="Times New Roman" w:cs="Times New Roman"/>
          <w:sz w:val="24"/>
          <w:szCs w:val="24"/>
        </w:rPr>
        <w:t xml:space="preserve">, que es </w:t>
      </w:r>
      <w:r>
        <w:rPr>
          <w:rFonts w:ascii="Times New Roman" w:eastAsia="Times New Roman" w:hAnsi="Times New Roman" w:cs="Times New Roman"/>
          <w:sz w:val="24"/>
          <w:szCs w:val="24"/>
        </w:rPr>
        <w:t>más precisa que métodos de primer orden y el método de Euler</w:t>
      </w:r>
      <w:r w:rsidR="007C3F43">
        <w:rPr>
          <w:rFonts w:ascii="Times New Roman" w:eastAsia="Times New Roman" w:hAnsi="Times New Roman" w:cs="Times New Roman"/>
          <w:sz w:val="24"/>
          <w:szCs w:val="24"/>
        </w:rPr>
        <w:t xml:space="preserve"> que, a pesar de ser menos precisa, sigue siendo el método más utilizado debido a su simplicidad. En el mismo, el modelo se puede discretizar sustituyendo la derivada por un cociente incremental. </w:t>
      </w:r>
    </w:p>
    <w:p w14:paraId="239E94D4" w14:textId="6476DF76"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reescribimos la derivada como:</w:t>
      </w:r>
    </w:p>
    <w:p w14:paraId="61A8F1C6" w14:textId="56417621"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9DAFF5" w14:textId="6FA96888"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queda</w:t>
      </w:r>
      <w:r w:rsidR="00B04265">
        <w:rPr>
          <w:rFonts w:ascii="Times New Roman" w:eastAsia="Times New Roman" w:hAnsi="Times New Roman" w:cs="Times New Roman"/>
          <w:sz w:val="24"/>
          <w:szCs w:val="24"/>
        </w:rPr>
        <w:t>ndo</w:t>
      </w:r>
      <w:r>
        <w:rPr>
          <w:rFonts w:ascii="Times New Roman" w:eastAsia="Times New Roman" w:hAnsi="Times New Roman" w:cs="Times New Roman"/>
          <w:sz w:val="24"/>
          <w:szCs w:val="24"/>
        </w:rPr>
        <w:t>:</w:t>
      </w:r>
    </w:p>
    <w:p w14:paraId="61C6335A" w14:textId="573B161B" w:rsidR="007C3F43" w:rsidRPr="009712A0"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T</m:t>
                          </m:r>
                        </m:e>
                        <m:sub>
                          <m:r>
                            <m:rPr>
                              <m:sty m:val="p"/>
                            </m:rP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 U(t)</m:t>
                  </m:r>
                </m:e>
              </m:d>
              <m:r>
                <w:rPr>
                  <w:rFonts w:ascii="Cambria Math" w:eastAsia="Times New Roman" w:hAnsi="Cambria Math" w:cs="Times New Roman"/>
                  <w:sz w:val="24"/>
                  <w:szCs w:val="24"/>
                </w:rPr>
                <m:t>#(</m:t>
              </m:r>
              <w:bookmarkStart w:id="63" w:name="eq11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116</m:t>
              </m:r>
              <m:r>
                <w:rPr>
                  <w:rFonts w:ascii="Cambria Math" w:eastAsia="Times New Roman" w:hAnsi="Cambria Math" w:cs="Times New Roman"/>
                  <w:i/>
                  <w:sz w:val="24"/>
                  <w:szCs w:val="24"/>
                </w:rPr>
                <w:fldChar w:fldCharType="end"/>
              </m:r>
              <w:bookmarkEnd w:id="63"/>
              <m:r>
                <w:rPr>
                  <w:rFonts w:ascii="Cambria Math" w:eastAsia="Times New Roman" w:hAnsi="Cambria Math" w:cs="Times New Roman"/>
                  <w:sz w:val="24"/>
                  <w:szCs w:val="24"/>
                </w:rPr>
                <m:t>)</m:t>
              </m:r>
            </m:e>
          </m:eqArr>
        </m:oMath>
      </m:oMathPara>
    </w:p>
    <w:p w14:paraId="1B2D8B82" w14:textId="34FFC52E"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Pr>
          <w:rFonts w:ascii="Times New Roman" w:eastAsia="Times New Roman" w:hAnsi="Times New Roman" w:cs="Times New Roman"/>
          <w:sz w:val="24"/>
          <w:szCs w:val="24"/>
        </w:rPr>
        <w:t xml:space="preserve">) y usando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sidR="00B04265">
        <w:rPr>
          <w:rFonts w:ascii="Times New Roman" w:eastAsia="Times New Roman" w:hAnsi="Times New Roman" w:cs="Times New Roman"/>
          <w:sz w:val="24"/>
          <w:szCs w:val="24"/>
        </w:rPr>
        <w:t xml:space="preserve"> con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=U(k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oMath>
      <w:r w:rsidR="00B042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obtiene:</w:t>
      </w:r>
    </w:p>
    <w:p w14:paraId="79844542" w14:textId="07C5F630"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5BBAB346"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w:bookmarkStart w:id="64" w:name="eq11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118</m:t>
              </m:r>
              <m:r>
                <w:rPr>
                  <w:rFonts w:ascii="Cambria Math" w:eastAsia="Times New Roman" w:hAnsi="Cambria Math" w:cs="Times New Roman"/>
                  <w:i/>
                  <w:sz w:val="24"/>
                  <w:szCs w:val="24"/>
                </w:rPr>
                <w:fldChar w:fldCharType="end"/>
              </m:r>
              <w:bookmarkEnd w:id="64"/>
              <m:r>
                <w:rPr>
                  <w:rFonts w:ascii="Cambria Math" w:eastAsia="Times New Roman" w:hAnsi="Cambria Math" w:cs="Times New Roman"/>
                  <w:sz w:val="24"/>
                  <w:szCs w:val="24"/>
                </w:rPr>
                <m:t>)</m:t>
              </m:r>
            </m:e>
          </m:eqArr>
        </m:oMath>
      </m:oMathPara>
    </w:p>
    <w:p w14:paraId="15BA3B8A" w14:textId="77777777" w:rsidR="00F8797E"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w:t>
      </w:r>
    </w:p>
    <w:p w14:paraId="02E66FBF" w14:textId="66459035"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22F4F00D" w:rsidR="00DF7693" w:rsidRP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la ecuación</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eq118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118</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obtener una estimación de los estados futuros.</w:t>
      </w:r>
    </w:p>
    <w:p w14:paraId="6BB42500" w14:textId="44F76544"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 que se explicará a continuación.</w:t>
      </w:r>
    </w:p>
    <w:p w14:paraId="6E1C09B5" w14:textId="7F12D2C8"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Cabe destacar que existen varias diferencias importantes entre ambos esquemas, entre las cuales se encuentra la frecuencia de conmutación, que es fija para la estrategia CCS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MPC, debido a la inclusión de una etapa de modulación, mientras que es variable para la estrategia FCS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MPC. La segunda diferencia importante se encuentra en la complejidad de los modelos, siendo el CCS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MPC el de mayor complejidad debido a su naturaleza continua, que difiere de la naturaleza discreta del convertidor de potencia. Estas ventajas hacen que la estrategia FCS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 xml:space="preserve">MPC sea la más utilizada para el control de accionamientos multifásicos </w:t>
      </w:r>
      <w:sdt>
        <w:sdtPr>
          <w:rPr>
            <w:rFonts w:ascii="Times New Roman" w:eastAsia="Times New Roman" w:hAnsi="Times New Roman" w:cs="Times New Roman"/>
            <w:color w:val="0070C0"/>
            <w:sz w:val="24"/>
            <w:szCs w:val="24"/>
          </w:rPr>
          <w:tag w:val="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2324261A9E4542D4A67724C1A8379672"/>
          </w:placeholder>
        </w:sdtPr>
        <w:sdtEndPr>
          <w:rPr>
            <w:color w:val="538135" w:themeColor="accent6" w:themeShade="BF"/>
          </w:rPr>
        </w:sdtEndPr>
        <w:sdtContent>
          <w:r w:rsidR="00603EC6" w:rsidRPr="00B507B5">
            <w:rPr>
              <w:rFonts w:ascii="Times New Roman" w:eastAsia="Times New Roman" w:hAnsi="Times New Roman" w:cs="Times New Roman"/>
              <w:color w:val="0070C0"/>
              <w:sz w:val="24"/>
              <w:szCs w:val="24"/>
            </w:rPr>
            <w:t>(</w:t>
          </w:r>
          <w:proofErr w:type="spellStart"/>
          <w:r w:rsidR="00603EC6" w:rsidRPr="000A1C37">
            <w:rPr>
              <w:rStyle w:val="Azul"/>
            </w:rPr>
            <w:t>Vazquez</w:t>
          </w:r>
          <w:proofErr w:type="spellEnd"/>
          <w:r w:rsidR="00603EC6" w:rsidRPr="000A1C37">
            <w:rPr>
              <w:rStyle w:val="Azul"/>
            </w:rPr>
            <w:t xml:space="preserve"> et al., 2017</w:t>
          </w:r>
          <w:r w:rsidR="00603EC6" w:rsidRPr="0034256C">
            <w:rPr>
              <w:rFonts w:ascii="Times New Roman" w:eastAsia="Times New Roman" w:hAnsi="Times New Roman" w:cs="Times New Roman"/>
              <w:color w:val="538135" w:themeColor="accent6" w:themeShade="BF"/>
              <w:sz w:val="24"/>
              <w:szCs w:val="24"/>
            </w:rPr>
            <w:t>)</w:t>
          </w:r>
        </w:sdtContent>
      </w:sdt>
      <w:sdt>
        <w:sdtPr>
          <w:rPr>
            <w:rFonts w:ascii="Times New Roman" w:eastAsia="Times New Roman" w:hAnsi="Times New Roman" w:cs="Times New Roman"/>
            <w:color w:val="538135" w:themeColor="accent6" w:themeShade="BF"/>
            <w:sz w:val="24"/>
            <w:szCs w:val="24"/>
          </w:rPr>
          <w:tag w:val="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
          <w:id w:val="-420874479"/>
          <w:placeholder>
            <w:docPart w:val="2324261A9E4542D4A67724C1A8379672"/>
          </w:placeholder>
        </w:sdtPr>
        <w:sdtContent>
          <w:r w:rsidR="00603EC6" w:rsidRPr="0034256C">
            <w:rPr>
              <w:rFonts w:ascii="Times New Roman" w:eastAsia="Times New Roman" w:hAnsi="Times New Roman" w:cs="Times New Roman"/>
              <w:color w:val="538135" w:themeColor="accent6" w:themeShade="BF"/>
              <w:sz w:val="24"/>
              <w:szCs w:val="24"/>
            </w:rPr>
            <w:t>(</w:t>
          </w:r>
          <w:proofErr w:type="spellStart"/>
          <w:r w:rsidR="00603EC6" w:rsidRPr="000A1C37">
            <w:rPr>
              <w:rStyle w:val="Azul"/>
            </w:rPr>
            <w:t>Rodriguez</w:t>
          </w:r>
          <w:proofErr w:type="spellEnd"/>
          <w:r w:rsidR="00603EC6" w:rsidRPr="000A1C37">
            <w:rPr>
              <w:rStyle w:val="Azul"/>
            </w:rPr>
            <w:t xml:space="preserve"> et al., 2013</w:t>
          </w:r>
          <w:r w:rsidR="00603EC6" w:rsidRPr="0034256C">
            <w:rPr>
              <w:rFonts w:ascii="Times New Roman" w:eastAsia="Times New Roman" w:hAnsi="Times New Roman" w:cs="Times New Roman"/>
              <w:color w:val="538135" w:themeColor="accent6" w:themeShade="BF"/>
              <w:sz w:val="24"/>
              <w:szCs w:val="24"/>
            </w:rPr>
            <w:t>)</w:t>
          </w:r>
        </w:sdtContent>
      </w:sdt>
      <w:r w:rsidRPr="0034256C">
        <w:rPr>
          <w:rFonts w:ascii="Times New Roman" w:eastAsia="Times New Roman" w:hAnsi="Times New Roman" w:cs="Times New Roman"/>
          <w:color w:val="538135" w:themeColor="accent6" w:themeShade="BF"/>
          <w:sz w:val="24"/>
          <w:szCs w:val="24"/>
        </w:rPr>
        <w:t>.</w:t>
      </w:r>
    </w:p>
    <w:p w14:paraId="44AD53DF" w14:textId="05400DA1"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Una de las variantes más utilizadas dentro de la estrategia </w:t>
      </w:r>
      <w:r w:rsidR="00982B48">
        <w:rPr>
          <w:rFonts w:ascii="Times New Roman" w:eastAsia="Times New Roman" w:hAnsi="Times New Roman" w:cs="Times New Roman"/>
          <w:color w:val="538135" w:themeColor="accent6" w:themeShade="BF"/>
          <w:sz w:val="24"/>
          <w:szCs w:val="24"/>
        </w:rPr>
        <w:t>FCS‑MPC</w:t>
      </w:r>
      <w:r w:rsidRPr="0034256C">
        <w:rPr>
          <w:rFonts w:ascii="Times New Roman" w:eastAsia="Times New Roman" w:hAnsi="Times New Roman" w:cs="Times New Roman"/>
          <w:color w:val="538135" w:themeColor="accent6" w:themeShade="BF"/>
          <w:sz w:val="24"/>
          <w:szCs w:val="24"/>
        </w:rPr>
        <w:t xml:space="preserve"> es la combinación de esta con la estrategia FOC, utilizada para el control de corriente en máquinas multifásicas. A esta combinación de control de corriente con </w:t>
      </w:r>
      <w:r w:rsidR="00982B48">
        <w:rPr>
          <w:rFonts w:ascii="Times New Roman" w:eastAsia="Times New Roman" w:hAnsi="Times New Roman" w:cs="Times New Roman"/>
          <w:color w:val="538135" w:themeColor="accent6" w:themeShade="BF"/>
          <w:sz w:val="24"/>
          <w:szCs w:val="24"/>
        </w:rPr>
        <w:t>FCS‑MPC</w:t>
      </w:r>
      <w:r w:rsidRPr="0034256C">
        <w:rPr>
          <w:rFonts w:ascii="Times New Roman" w:eastAsia="Times New Roman" w:hAnsi="Times New Roman" w:cs="Times New Roman"/>
          <w:color w:val="538135" w:themeColor="accent6" w:themeShade="BF"/>
          <w:sz w:val="24"/>
          <w:szCs w:val="24"/>
        </w:rPr>
        <w:t xml:space="preserve"> se la conoce como MPCC, y tomando en cuenta que las variables controladas son las corrientes del estator, el control se debe realizar por medio de un bucle interno, mientras que el control de velocidad se realiza mediante un bucle externo, empleando la estrategia FOC. </w:t>
      </w:r>
    </w:p>
    <w:p w14:paraId="7EF5A55F" w14:textId="77777777" w:rsidR="00F8797E" w:rsidRDefault="00F8797E"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p>
    <w:p w14:paraId="23375C25" w14:textId="77777777" w:rsidR="00F8797E" w:rsidRDefault="00F8797E"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p>
    <w:p w14:paraId="6B91A84A" w14:textId="46B72EFA" w:rsidR="0034256C" w:rsidRPr="0034256C" w:rsidRDefault="00320F99"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lastRenderedPageBreak/>
        <w:t>No obstante, además del alto costo computacional relacionado a la estrategia MPCC, su implementación presenta desventajas tales como el alto contenido de armónicos existentes en las corrientes controladas, causados por la ausencia de técnicas de modulación en la implementación del control, donde un solo vector de conmutación se aplica por periodo de muestreo, lo que produce un deterioro en el rendimiento del sistema.</w:t>
      </w:r>
      <w:r w:rsidR="0034256C" w:rsidRPr="0034256C">
        <w:rPr>
          <w:rFonts w:ascii="Times New Roman" w:eastAsia="Times New Roman" w:hAnsi="Times New Roman" w:cs="Times New Roman"/>
          <w:color w:val="538135" w:themeColor="accent6" w:themeShade="BF"/>
          <w:sz w:val="24"/>
          <w:szCs w:val="24"/>
        </w:rPr>
        <w:t xml:space="preserve"> </w:t>
      </w:r>
      <w:r w:rsidR="006F313A">
        <w:rPr>
          <w:rFonts w:ascii="Times New Roman" w:eastAsia="Times New Roman" w:hAnsi="Times New Roman" w:cs="Times New Roman"/>
          <w:color w:val="538135" w:themeColor="accent6" w:themeShade="BF"/>
          <w:sz w:val="24"/>
          <w:szCs w:val="24"/>
        </w:rPr>
        <w:t xml:space="preserve">En la </w:t>
      </w:r>
      <w:r w:rsidR="004C3C21" w:rsidRPr="004C3C21">
        <w:rPr>
          <w:rStyle w:val="Estilo1"/>
        </w:rPr>
        <w:fldChar w:fldCharType="begin"/>
      </w:r>
      <w:r w:rsidR="004C3C21" w:rsidRPr="004C3C21">
        <w:rPr>
          <w:rStyle w:val="Estilo1"/>
          <w:rFonts w:eastAsia="Arial"/>
        </w:rPr>
        <w:instrText xml:space="preserve"> REF _Ref209977416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9F791F" w:rsidRPr="009F791F">
        <w:rPr>
          <w:rStyle w:val="Estilo1"/>
          <w:rFonts w:eastAsia="Arial"/>
        </w:rPr>
        <w:t>Figura 15</w:t>
      </w:r>
      <w:r w:rsidR="004C3C21" w:rsidRPr="004C3C21">
        <w:rPr>
          <w:rStyle w:val="Estilo1"/>
          <w:rFonts w:eastAsia="Arial"/>
        </w:rPr>
        <w:fldChar w:fldCharType="end"/>
      </w:r>
      <w:r w:rsidR="006F313A">
        <w:rPr>
          <w:rFonts w:ascii="Times New Roman" w:eastAsia="Times New Roman" w:hAnsi="Times New Roman" w:cs="Times New Roman"/>
          <w:color w:val="538135" w:themeColor="accent6" w:themeShade="BF"/>
          <w:sz w:val="24"/>
          <w:szCs w:val="24"/>
        </w:rPr>
        <w:t xml:space="preserve"> se puede ver el esquema de la estrategia FCS–MPC.</w:t>
      </w:r>
    </w:p>
    <w:p w14:paraId="0224DCA5" w14:textId="77777777" w:rsidR="00242BCD" w:rsidRDefault="00974E9F" w:rsidP="00242BCD">
      <w:pPr>
        <w:keepNext/>
        <w:spacing w:before="240" w:after="240" w:line="360" w:lineRule="auto"/>
        <w:jc w:val="center"/>
      </w:pPr>
      <w:r>
        <w:rPr>
          <w:noProof/>
        </w:rPr>
        <w:drawing>
          <wp:inline distT="0" distB="0" distL="0" distR="0" wp14:anchorId="512C7A32" wp14:editId="7DA7A016">
            <wp:extent cx="5219700" cy="2193290"/>
            <wp:effectExtent l="0" t="0" r="0" b="0"/>
            <wp:docPr id="213564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19700" cy="2193290"/>
                    </a:xfrm>
                    <a:prstGeom prst="rect">
                      <a:avLst/>
                    </a:prstGeom>
                    <a:noFill/>
                    <a:ln>
                      <a:noFill/>
                    </a:ln>
                  </pic:spPr>
                </pic:pic>
              </a:graphicData>
            </a:graphic>
          </wp:inline>
        </w:drawing>
      </w:r>
    </w:p>
    <w:p w14:paraId="54AD980B" w14:textId="2BC6878F" w:rsidR="00320F99" w:rsidRPr="00684EEB" w:rsidRDefault="00242BCD" w:rsidP="00DA45BC">
      <w:pPr>
        <w:pStyle w:val="Descripcin"/>
        <w:rPr>
          <w:rFonts w:ascii="Times New Roman" w:eastAsia="Times New Roman" w:hAnsi="Times New Roman" w:cs="Times New Roman"/>
          <w:szCs w:val="24"/>
        </w:rPr>
      </w:pPr>
      <w:bookmarkStart w:id="65" w:name="_Ref209977416"/>
      <w:r w:rsidRPr="00684EEB">
        <w:t xml:space="preserve">Figura </w:t>
      </w:r>
      <w:fldSimple w:instr=" SEQ Figura \* ARABIC ">
        <w:r w:rsidR="009F791F">
          <w:rPr>
            <w:noProof/>
          </w:rPr>
          <w:t>15</w:t>
        </w:r>
      </w:fldSimple>
      <w:bookmarkEnd w:id="65"/>
      <w:r w:rsidRPr="00684EEB">
        <w:t>. Esquema general de la estrategia MPCC para la MIAH, en 1N y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6"/>
      </w:r>
    </w:p>
    <w:p w14:paraId="24716FA6" w14:textId="42E0E4B9" w:rsidR="00EC08A0" w:rsidRPr="00DF21E4" w:rsidRDefault="00EC08A0">
      <w:pPr>
        <w:pStyle w:val="Ttulo4"/>
        <w:numPr>
          <w:ilvl w:val="4"/>
          <w:numId w:val="18"/>
        </w:numPr>
        <w:spacing w:before="240" w:after="240" w:line="360" w:lineRule="auto"/>
        <w:rPr>
          <w:b/>
          <w:i w:val="0"/>
          <w:color w:val="000000"/>
          <w:sz w:val="24"/>
          <w:szCs w:val="24"/>
        </w:rPr>
      </w:pPr>
      <w:r>
        <w:rPr>
          <w:b/>
          <w:i w:val="0"/>
          <w:color w:val="000000"/>
          <w:sz w:val="24"/>
          <w:szCs w:val="24"/>
        </w:rPr>
        <w:t>Función de Costo</w:t>
      </w:r>
    </w:p>
    <w:p w14:paraId="067BB60E" w14:textId="6DC28410"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función de costo se acotan los objetivos de control a optimizar, siendo posible establecer diferentes funciones de costo para formular la ley de control de un sistema dinámico. Los términos más utilizados en una función de costo son los que representan una variable siguiendo a una referencia</w:t>
      </w:r>
      <w:r w:rsidR="00BE4130">
        <w:rPr>
          <w:rFonts w:ascii="Times New Roman" w:eastAsia="Times New Roman" w:hAnsi="Times New Roman" w:cs="Times New Roman"/>
          <w:sz w:val="24"/>
          <w:szCs w:val="24"/>
        </w:rPr>
        <w:t>, siendo ejemplos de esto la corriente, el par o la potencia del accionamiento. Estos términos pueden expresarse de forma general como el error entre una variable predicha y su referencia.</w:t>
      </w:r>
    </w:p>
    <w:p w14:paraId="7A6DA5DC" w14:textId="264A5B70" w:rsidR="00BE4130"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1347E9" w14:textId="04D64490" w:rsidR="00F5107F" w:rsidRDefault="00BE413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 controlada, para un estado de conmutación determinado en el convertidor de potencia.</w:t>
      </w:r>
    </w:p>
    <w:p w14:paraId="426D3F3B" w14:textId="281FC7ED" w:rsidR="009C1BFB" w:rsidRPr="00837E16" w:rsidRDefault="00B04265" w:rsidP="00837E1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norma </w:t>
      </w:r>
      <m:oMath>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 xml:space="preserve">  ⋅  </m:t>
                </m:r>
              </m:e>
            </m:d>
          </m:e>
        </m:d>
      </m:oMath>
      <w:r>
        <w:rPr>
          <w:rFonts w:ascii="Times New Roman" w:eastAsia="Times New Roman" w:hAnsi="Times New Roman" w:cs="Times New Roman"/>
          <w:sz w:val="24"/>
          <w:szCs w:val="24"/>
        </w:rPr>
        <w:t xml:space="preserve"> </w:t>
      </w:r>
      <w:r w:rsidR="00837E16">
        <w:rPr>
          <w:rFonts w:ascii="Times New Roman" w:eastAsia="Times New Roman" w:hAnsi="Times New Roman" w:cs="Times New Roman"/>
          <w:sz w:val="24"/>
          <w:szCs w:val="24"/>
        </w:rPr>
        <w:t>representa a la distancia que existe entre el valor de referencia y el predicho, siendo implementado como el valor absoluto, diferencia cuadrática o valor integral del error para un periodo de muestreo.</w:t>
      </w:r>
      <w:bookmarkStart w:id="66" w:name="_heading=h.4d34og8" w:colFirst="0" w:colLast="0"/>
      <w:bookmarkStart w:id="67" w:name="_heading=h.2s8eyo1" w:colFirst="0" w:colLast="0"/>
      <w:bookmarkStart w:id="68" w:name="_heading=h.17dp8vu" w:colFirst="0" w:colLast="0"/>
      <w:bookmarkEnd w:id="66"/>
      <w:bookmarkEnd w:id="67"/>
      <w:bookmarkEnd w:id="68"/>
      <w:r w:rsidR="009C1BFB">
        <w:br w:type="page"/>
      </w:r>
    </w:p>
    <w:p w14:paraId="47F31980" w14:textId="4FEB52F8" w:rsidR="00B47342" w:rsidRDefault="00556817">
      <w:pPr>
        <w:pStyle w:val="Ttulo2"/>
        <w:numPr>
          <w:ilvl w:val="1"/>
          <w:numId w:val="16"/>
        </w:numPr>
        <w:spacing w:before="240" w:after="240" w:line="360" w:lineRule="auto"/>
        <w:ind w:left="1276" w:hanging="425"/>
        <w:rPr>
          <w:b/>
          <w:color w:val="000000"/>
          <w:sz w:val="24"/>
          <w:szCs w:val="24"/>
        </w:rPr>
      </w:pPr>
      <w:bookmarkStart w:id="69" w:name="_heading=h.26in1rg" w:colFirst="0" w:colLast="0"/>
      <w:bookmarkEnd w:id="69"/>
      <w:r>
        <w:rPr>
          <w:b/>
          <w:color w:val="000000"/>
          <w:sz w:val="24"/>
          <w:szCs w:val="24"/>
        </w:rPr>
        <w:lastRenderedPageBreak/>
        <w:t>MARCO</w:t>
      </w:r>
      <w:r>
        <w:rPr>
          <w:b/>
          <w:color w:val="000000"/>
        </w:rPr>
        <w:t xml:space="preserve"> </w:t>
      </w:r>
      <w:r>
        <w:rPr>
          <w:b/>
          <w:color w:val="000000"/>
          <w:sz w:val="24"/>
          <w:szCs w:val="24"/>
        </w:rPr>
        <w:t>REFERENCIAL</w:t>
      </w:r>
    </w:p>
    <w:p w14:paraId="4648BAD2" w14:textId="1E61BC4E" w:rsidR="00BC5E11" w:rsidRDefault="00622DD5" w:rsidP="009A39C6">
      <w:pPr>
        <w:ind w:firstLine="851"/>
        <w:jc w:val="both"/>
        <w:rPr>
          <w:rFonts w:ascii="Times New Roman" w:eastAsia="Times New Roman" w:hAnsi="Times New Roman" w:cs="Times New Roman"/>
          <w:sz w:val="24"/>
          <w:szCs w:val="24"/>
        </w:rPr>
      </w:pPr>
      <w:bookmarkStart w:id="70" w:name="_Hlk208944193"/>
      <w:r w:rsidRPr="00622DD5">
        <w:rPr>
          <w:rFonts w:ascii="Times New Roman" w:eastAsia="Times New Roman" w:hAnsi="Times New Roman" w:cs="Times New Roman"/>
          <w:sz w:val="24"/>
          <w:szCs w:val="24"/>
        </w:rPr>
        <w:t>Los estudios sobre máquinas y accionamientos multifásicos han crecido con fuerza en los últimos años y cubren desde el modelado hasta la operación tolerante a fallas. Como base conceptual, el trabajo de Levi ofrece una revisión articulada de cómo la descomposición del espacio vectorial permite gobernar el par en el plano (</w:t>
      </w:r>
      <m:oMath>
        <m:r>
          <w:rPr>
            <w:rFonts w:ascii="Cambria Math" w:eastAsia="Times New Roman" w:hAnsi="Cambria Math" w:cs="Times New Roman"/>
            <w:sz w:val="24"/>
            <w:szCs w:val="24"/>
          </w:rPr>
          <m:t>α-β</m:t>
        </m:r>
      </m:oMath>
      <w:r w:rsidRPr="00622DD5">
        <w:rPr>
          <w:rFonts w:ascii="Times New Roman" w:eastAsia="Times New Roman" w:hAnsi="Times New Roman" w:cs="Times New Roman"/>
          <w:sz w:val="24"/>
          <w:szCs w:val="24"/>
        </w:rPr>
        <w:t xml:space="preserve">) y tratar las componentes en </w:t>
      </w:r>
      <w:r w:rsidR="000B7B3F">
        <w:rPr>
          <w:rFonts w:ascii="Times New Roman" w:eastAsia="Times New Roman" w:hAnsi="Times New Roman" w:cs="Times New Roman"/>
          <w:sz w:val="24"/>
          <w:szCs w:val="24"/>
        </w:rPr>
        <w:t>sub‑espacio</w:t>
      </w:r>
      <w:r w:rsidRPr="00622DD5">
        <w:rPr>
          <w:rFonts w:ascii="Times New Roman" w:eastAsia="Times New Roman" w:hAnsi="Times New Roman" w:cs="Times New Roman"/>
          <w:sz w:val="24"/>
          <w:szCs w:val="24"/>
        </w:rPr>
        <w:t>s ortogonales como grados de libertad no productivos, ofreciendo criterios de diseño y evaluación para sistemas de más de tres fases en aplicaciones de velocidad variable (</w:t>
      </w:r>
      <w:r w:rsidRPr="000A1C37">
        <w:rPr>
          <w:rStyle w:val="Azul"/>
        </w:rPr>
        <w:t>Levi, 2008</w:t>
      </w:r>
      <w:r w:rsidRPr="00622DD5">
        <w:rPr>
          <w:rFonts w:ascii="Times New Roman" w:eastAsia="Times New Roman" w:hAnsi="Times New Roman" w:cs="Times New Roman"/>
          <w:sz w:val="24"/>
          <w:szCs w:val="24"/>
        </w:rPr>
        <w:t xml:space="preserve">). Con este fundamento, este apartado presenta los trabajos representativos a nivel nacional e internacional, agrupados por </w:t>
      </w:r>
      <w:proofErr w:type="gramStart"/>
      <w:r w:rsidRPr="00622DD5">
        <w:rPr>
          <w:rFonts w:ascii="Times New Roman" w:eastAsia="Times New Roman" w:hAnsi="Times New Roman" w:cs="Times New Roman"/>
          <w:sz w:val="24"/>
          <w:szCs w:val="24"/>
        </w:rPr>
        <w:t>línea</w:t>
      </w:r>
      <w:proofErr w:type="gramEnd"/>
      <w:r w:rsidRPr="00622DD5">
        <w:rPr>
          <w:rFonts w:ascii="Times New Roman" w:eastAsia="Times New Roman" w:hAnsi="Times New Roman" w:cs="Times New Roman"/>
          <w:sz w:val="24"/>
          <w:szCs w:val="24"/>
        </w:rPr>
        <w:t xml:space="preserve"> de estudio.</w:t>
      </w:r>
    </w:p>
    <w:p w14:paraId="2F56F13F" w14:textId="12C94C37" w:rsidR="00622DD5" w:rsidRPr="00622DD5" w:rsidRDefault="00622DD5">
      <w:pPr>
        <w:pStyle w:val="Ttulo3"/>
        <w:numPr>
          <w:ilvl w:val="2"/>
          <w:numId w:val="16"/>
        </w:numPr>
        <w:spacing w:before="240" w:after="240" w:line="360" w:lineRule="auto"/>
        <w:rPr>
          <w:b/>
          <w:color w:val="000000"/>
        </w:rPr>
      </w:pPr>
      <w:bookmarkStart w:id="71" w:name="_heading=h.35nkun2" w:colFirst="0" w:colLast="0"/>
      <w:bookmarkEnd w:id="70"/>
      <w:bookmarkEnd w:id="71"/>
      <w:r>
        <w:rPr>
          <w:b/>
          <w:color w:val="000000"/>
        </w:rPr>
        <w:t>Estudios de sistemas de control de corriente basados en modelos.</w:t>
      </w:r>
    </w:p>
    <w:p w14:paraId="518540D5"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Los esquemas de control predictivo de corriente con conjunto finito de estados se consolidaron en accionamientos multifásicos cuando Barrero y colaboradores demostraron que, a partir del modelo discreto de la máquina y del convertidor, es posible seleccionar en cada muestreo el estado de conmutación que minimiza el error de corriente sin fase de modulación, con evaluación explícita del MSE y del costo computacional en tiempo real (</w:t>
      </w:r>
      <w:r w:rsidRPr="000A1C37">
        <w:rPr>
          <w:rStyle w:val="Azul"/>
        </w:rPr>
        <w:t>Barrero et al., 2009</w:t>
      </w:r>
      <w:r w:rsidRPr="00622DD5">
        <w:rPr>
          <w:rFonts w:ascii="Times New Roman" w:hAnsi="Times New Roman" w:cs="Times New Roman"/>
          <w:sz w:val="24"/>
          <w:szCs w:val="24"/>
        </w:rPr>
        <w:t>).</w:t>
      </w:r>
    </w:p>
    <w:p w14:paraId="00150E37" w14:textId="757D712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adelante, González Prieto y coautores identificaron una limitación estructural del enfoque clásico en máquinas hexafásicas al evidenciar que aplicar un único vector por período de muestreo introduce tensión y corriente en el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w:t>
      </w:r>
      <m:oMath>
        <m:r>
          <w:rPr>
            <w:rFonts w:ascii="Cambria Math" w:hAnsi="Cambria Math" w:cs="Times New Roman"/>
            <w:sz w:val="24"/>
            <w:szCs w:val="24"/>
          </w:rPr>
          <m:t>x-y</m:t>
        </m:r>
      </m:oMath>
      <w:r w:rsidRPr="00622DD5">
        <w:rPr>
          <w:rFonts w:ascii="Times New Roman" w:hAnsi="Times New Roman" w:cs="Times New Roman"/>
          <w:sz w:val="24"/>
          <w:szCs w:val="24"/>
        </w:rPr>
        <w:t xml:space="preserve">), lo que eleva pérdidas y distorsión cuando la impedancia efectiva en ese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es reducida y la frecuencia de conmutación no es alta. En respuesta propusieron la virtualización de tensiones mediante combinaciones temporales dentro del mismo período para anular la tensión promedio en (</w:t>
      </w:r>
      <m:oMath>
        <m:r>
          <w:rPr>
            <w:rFonts w:ascii="Cambria Math" w:hAnsi="Cambria Math" w:cs="Times New Roman"/>
            <w:sz w:val="24"/>
            <w:szCs w:val="24"/>
          </w:rPr>
          <m:t>x-y</m:t>
        </m:r>
      </m:oMath>
      <w:r w:rsidRPr="00622DD5">
        <w:rPr>
          <w:rFonts w:ascii="Times New Roman" w:hAnsi="Times New Roman" w:cs="Times New Roman"/>
          <w:sz w:val="24"/>
          <w:szCs w:val="24"/>
        </w:rPr>
        <w:t>) sin sacrificar la acción útil en (</w:t>
      </w:r>
      <m:oMath>
        <m:r>
          <w:rPr>
            <w:rFonts w:ascii="Cambria Math" w:hAnsi="Cambria Math" w:cs="Times New Roman"/>
            <w:sz w:val="24"/>
            <w:szCs w:val="24"/>
          </w:rPr>
          <m:t>α-β</m:t>
        </m:r>
      </m:oMath>
      <w:r w:rsidRPr="00622DD5">
        <w:rPr>
          <w:rFonts w:ascii="Times New Roman" w:hAnsi="Times New Roman" w:cs="Times New Roman"/>
          <w:sz w:val="24"/>
          <w:szCs w:val="24"/>
        </w:rPr>
        <w:t>), abriendo la puerta a una familia de estrategias con vectores virtuales (</w:t>
      </w:r>
      <w:r w:rsidRPr="000A1C37">
        <w:rPr>
          <w:rStyle w:val="Azul"/>
        </w:rPr>
        <w:t>González Prieto et al., 2017</w:t>
      </w:r>
      <w:r w:rsidRPr="00622DD5">
        <w:rPr>
          <w:rFonts w:ascii="Times New Roman" w:hAnsi="Times New Roman" w:cs="Times New Roman"/>
          <w:sz w:val="24"/>
          <w:szCs w:val="24"/>
        </w:rPr>
        <w:t>).</w:t>
      </w:r>
    </w:p>
    <w:p w14:paraId="42CEF77F" w14:textId="45222FF7"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el objetivo de llevar estas ideas a diseño reproducible, Romero y colegas documentaron algoritmos de implementación de variantes de vectores virtuales como VV4 y VV11 que amplían el conjunto efectivo de tensiones en seis fases. VV4 emplea un reparto temporal simple y reduce complejidad y costo computacional, mientras que VV11 tiende a minimizar mejor el error en (</w:t>
      </w:r>
      <m:oMath>
        <m:r>
          <w:rPr>
            <w:rFonts w:ascii="Cambria Math" w:hAnsi="Cambria Math" w:cs="Times New Roman"/>
            <w:sz w:val="24"/>
            <w:szCs w:val="24"/>
          </w:rPr>
          <m:t>α-β</m:t>
        </m:r>
      </m:oMath>
      <w:r w:rsidRPr="00622DD5">
        <w:rPr>
          <w:rFonts w:ascii="Times New Roman" w:hAnsi="Times New Roman" w:cs="Times New Roman"/>
          <w:sz w:val="24"/>
          <w:szCs w:val="24"/>
        </w:rPr>
        <w:t xml:space="preserve">) asumiendo un compromiso mayor en distorsión y esfuerzo de conmutación. Todo esto fue validado experimentalmente con evaluación separada por </w:t>
      </w:r>
      <w:r w:rsidR="000B7B3F">
        <w:rPr>
          <w:rFonts w:ascii="Times New Roman" w:hAnsi="Times New Roman" w:cs="Times New Roman"/>
          <w:sz w:val="24"/>
          <w:szCs w:val="24"/>
        </w:rPr>
        <w:t>sub‑espacio</w:t>
      </w:r>
      <w:r w:rsidRPr="00622DD5">
        <w:rPr>
          <w:rFonts w:ascii="Times New Roman" w:hAnsi="Times New Roman" w:cs="Times New Roman"/>
          <w:sz w:val="24"/>
          <w:szCs w:val="24"/>
        </w:rPr>
        <w:t>s para cuantificar la reducción de corrientes no productivas en (</w:t>
      </w:r>
      <m:oMath>
        <m:r>
          <w:rPr>
            <w:rFonts w:ascii="Cambria Math" w:hAnsi="Cambria Math" w:cs="Times New Roman"/>
            <w:sz w:val="24"/>
            <w:szCs w:val="24"/>
          </w:rPr>
          <m:t>x-y</m:t>
        </m:r>
      </m:oMath>
      <w:r w:rsidRPr="00622DD5">
        <w:rPr>
          <w:rFonts w:ascii="Times New Roman" w:hAnsi="Times New Roman" w:cs="Times New Roman"/>
          <w:sz w:val="24"/>
          <w:szCs w:val="24"/>
        </w:rPr>
        <w:t>) y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w:t>
      </w:r>
      <w:r w:rsidRPr="000A1C37">
        <w:rPr>
          <w:rStyle w:val="Azul"/>
        </w:rPr>
        <w:t>Romero et al., 2021</w:t>
      </w:r>
      <w:r w:rsidRPr="00622DD5">
        <w:rPr>
          <w:rFonts w:ascii="Times New Roman" w:hAnsi="Times New Roman" w:cs="Times New Roman"/>
          <w:sz w:val="24"/>
          <w:szCs w:val="24"/>
        </w:rPr>
        <w:t>).</w:t>
      </w:r>
    </w:p>
    <w:p w14:paraId="3CE67768"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18F9A0BA" w14:textId="48C5585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En paralelo, González desarrolló enfoques con modulación para estabilizar la frecuencia de conmutación y el rizado de corriente. La decisión predictiva se traslada a una síntesis PWM o SVM de frecuencia fija y se reportan tablas de desempeño en bancos de ensayos con máquinas hexafásicas que muestran reducción sistemática de corrientes ligadas a pérdidas en (</w:t>
      </w:r>
      <m:oMath>
        <m:r>
          <w:rPr>
            <w:rFonts w:ascii="Cambria Math" w:hAnsi="Cambria Math" w:cs="Times New Roman"/>
            <w:sz w:val="24"/>
            <w:szCs w:val="24"/>
          </w:rPr>
          <m:t>x-y</m:t>
        </m:r>
      </m:oMath>
      <w:r w:rsidRPr="00622DD5">
        <w:rPr>
          <w:rFonts w:ascii="Times New Roman" w:hAnsi="Times New Roman" w:cs="Times New Roman"/>
          <w:sz w:val="24"/>
          <w:szCs w:val="24"/>
        </w:rPr>
        <w:t>) sin degradar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y con comparabilidad robusta de MSE y THD. El mismo principio fue explorado previamente en cinco fases, donde fijar la frecuencia de conmutación permitió estudiar variantes sensorless y de observación integradas al bucle de corriente, sumando evidencia sobre los beneficios térmicos y de calidad de corriente de operar a frecuencia fija (</w:t>
      </w:r>
      <w:r w:rsidRPr="000A1C37">
        <w:rPr>
          <w:rStyle w:val="Azul"/>
        </w:rPr>
        <w:t>González, 2021</w:t>
      </w:r>
      <w:r w:rsidRPr="00622DD5">
        <w:rPr>
          <w:rFonts w:ascii="Times New Roman" w:hAnsi="Times New Roman" w:cs="Times New Roman"/>
          <w:sz w:val="24"/>
          <w:szCs w:val="24"/>
        </w:rPr>
        <w:t>).</w:t>
      </w:r>
    </w:p>
    <w:p w14:paraId="3B97BBAA" w14:textId="239C9DDE"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foco en comparación y eficiencia, Ayala y colaboradores presentaron estudios donde se contraponen múltiples variantes de PCC en máquinas asimétricas hexafásicas, empleando simultáneamente métricas de error medio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 y</m:t>
        </m:r>
      </m:oMath>
      <w:r w:rsidRPr="00622DD5">
        <w:rPr>
          <w:rFonts w:ascii="Times New Roman" w:hAnsi="Times New Roman" w:cs="Times New Roman"/>
          <w:sz w:val="24"/>
          <w:szCs w:val="24"/>
        </w:rPr>
        <w:t>), THD y conteo de operaciones en coma flotante. El objetivo fue caracterizar de forma integral el desempeño dinámico y estacionario de cada enfoque y los compromisos inherentes entre seguimiento, calidad de corriente y recursos de cómputo (</w:t>
      </w:r>
      <w:r w:rsidRPr="000A1C37">
        <w:rPr>
          <w:rStyle w:val="Azul"/>
        </w:rPr>
        <w:t>Ayala et al., 2019</w:t>
      </w:r>
      <w:r w:rsidRPr="00622DD5">
        <w:rPr>
          <w:rFonts w:ascii="Times New Roman" w:hAnsi="Times New Roman" w:cs="Times New Roman"/>
          <w:sz w:val="24"/>
          <w:szCs w:val="24"/>
        </w:rPr>
        <w:t xml:space="preserve">). En la misma línea de contención del esfuerzo de conmutación, </w:t>
      </w:r>
      <w:proofErr w:type="spellStart"/>
      <w:r w:rsidRPr="00622DD5">
        <w:rPr>
          <w:rFonts w:ascii="Times New Roman" w:hAnsi="Times New Roman" w:cs="Times New Roman"/>
          <w:sz w:val="24"/>
          <w:szCs w:val="24"/>
        </w:rPr>
        <w:t>Mamdouh</w:t>
      </w:r>
      <w:proofErr w:type="spellEnd"/>
      <w:r w:rsidRPr="00622DD5">
        <w:rPr>
          <w:rFonts w:ascii="Times New Roman" w:hAnsi="Times New Roman" w:cs="Times New Roman"/>
          <w:sz w:val="24"/>
          <w:szCs w:val="24"/>
        </w:rPr>
        <w:t xml:space="preserve"> y coautores propusieron una técnica simplificada que limita el conjunto evaluado a cuatro vectores candidatos derivados de una tabla de consulta y del vector óptimo previo, imponiendo una sola conmutación por muestra y demostrando reducciones cercanas a la mitad en frecuencia de conmutación y del orden del 15% en la distorsión de corriente frente al PCC convencional, con validación experimental (</w:t>
      </w:r>
      <w:proofErr w:type="spellStart"/>
      <w:r w:rsidRPr="000A1C37">
        <w:rPr>
          <w:rStyle w:val="Azul"/>
        </w:rPr>
        <w:t>Mamdouh</w:t>
      </w:r>
      <w:proofErr w:type="spellEnd"/>
      <w:r w:rsidRPr="000A1C37">
        <w:rPr>
          <w:rStyle w:val="Azul"/>
        </w:rPr>
        <w:t xml:space="preserve"> et al., 2022</w:t>
      </w:r>
      <w:r w:rsidRPr="00622DD5">
        <w:rPr>
          <w:rFonts w:ascii="Times New Roman" w:hAnsi="Times New Roman" w:cs="Times New Roman"/>
          <w:sz w:val="24"/>
          <w:szCs w:val="24"/>
        </w:rPr>
        <w:t>).</w:t>
      </w:r>
    </w:p>
    <w:p w14:paraId="47073629" w14:textId="09D24B1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Las ideas de virtualización y de síntesis modulada llegaron también desde el control predictivo de par en arquitecturas </w:t>
      </w:r>
      <w:proofErr w:type="spellStart"/>
      <w:r w:rsidRPr="00622DD5">
        <w:rPr>
          <w:rFonts w:ascii="Times New Roman" w:hAnsi="Times New Roman" w:cs="Times New Roman"/>
          <w:sz w:val="24"/>
          <w:szCs w:val="24"/>
        </w:rPr>
        <w:t>multiparalelo</w:t>
      </w:r>
      <w:proofErr w:type="spellEnd"/>
      <w:r w:rsidRPr="00622DD5">
        <w:rPr>
          <w:rFonts w:ascii="Times New Roman" w:hAnsi="Times New Roman" w:cs="Times New Roman"/>
          <w:sz w:val="24"/>
          <w:szCs w:val="24"/>
        </w:rPr>
        <w:t xml:space="preserve">. Nguyen y </w:t>
      </w:r>
      <w:proofErr w:type="spellStart"/>
      <w:r w:rsidRPr="00622DD5">
        <w:rPr>
          <w:rFonts w:ascii="Times New Roman" w:hAnsi="Times New Roman" w:cs="Times New Roman"/>
          <w:sz w:val="24"/>
          <w:szCs w:val="24"/>
        </w:rPr>
        <w:t>Fadel</w:t>
      </w:r>
      <w:proofErr w:type="spellEnd"/>
      <w:r w:rsidRPr="00622DD5">
        <w:rPr>
          <w:rFonts w:ascii="Times New Roman" w:hAnsi="Times New Roman" w:cs="Times New Roman"/>
          <w:sz w:val="24"/>
          <w:szCs w:val="24"/>
        </w:rPr>
        <w:t xml:space="preserve"> plantearon un enfoque </w:t>
      </w:r>
      <w:r w:rsidRPr="009A39C6">
        <w:rPr>
          <w:rFonts w:ascii="Times New Roman" w:hAnsi="Times New Roman" w:cs="Times New Roman"/>
          <w:i/>
          <w:iCs/>
          <w:sz w:val="24"/>
          <w:szCs w:val="24"/>
        </w:rPr>
        <w:t xml:space="preserve">split and </w:t>
      </w:r>
      <w:proofErr w:type="spellStart"/>
      <w:r w:rsidRPr="009A39C6">
        <w:rPr>
          <w:rFonts w:ascii="Times New Roman" w:hAnsi="Times New Roman" w:cs="Times New Roman"/>
          <w:i/>
          <w:iCs/>
          <w:sz w:val="24"/>
          <w:szCs w:val="24"/>
        </w:rPr>
        <w:t>seek</w:t>
      </w:r>
      <w:proofErr w:type="spellEnd"/>
      <w:r w:rsidRPr="00622DD5">
        <w:rPr>
          <w:rFonts w:ascii="Times New Roman" w:hAnsi="Times New Roman" w:cs="Times New Roman"/>
          <w:sz w:val="24"/>
          <w:szCs w:val="24"/>
        </w:rPr>
        <w:t xml:space="preserve"> con vectores virtuales y síntesis SVM que mantiene el sincronismo y un rizado bajo con una única función de costo para máquinas acopladas. Aunque el desarrollo se realizó sobre PMSM, el principio de ampliar el polígono de tensiones efectivo mediante virtualización y sintetizarlo por modulación es trasladable al lazo de corriente en máquinas de inducción </w:t>
      </w:r>
      <w:r w:rsidR="00D7464C">
        <w:rPr>
          <w:rFonts w:ascii="Times New Roman" w:hAnsi="Times New Roman" w:cs="Times New Roman"/>
          <w:sz w:val="24"/>
          <w:szCs w:val="24"/>
        </w:rPr>
        <w:t>h</w:t>
      </w:r>
      <w:r w:rsidRPr="00622DD5">
        <w:rPr>
          <w:rFonts w:ascii="Times New Roman" w:hAnsi="Times New Roman" w:cs="Times New Roman"/>
          <w:sz w:val="24"/>
          <w:szCs w:val="24"/>
        </w:rPr>
        <w:t xml:space="preserve">exafásicas y complementa las rutas de </w:t>
      </w:r>
      <w:proofErr w:type="spellStart"/>
      <w:r w:rsidRPr="00622DD5">
        <w:rPr>
          <w:rFonts w:ascii="Times New Roman" w:hAnsi="Times New Roman" w:cs="Times New Roman"/>
          <w:sz w:val="24"/>
          <w:szCs w:val="24"/>
        </w:rPr>
        <w:t>VVs</w:t>
      </w:r>
      <w:proofErr w:type="spellEnd"/>
      <w:r w:rsidRPr="00622DD5">
        <w:rPr>
          <w:rFonts w:ascii="Times New Roman" w:hAnsi="Times New Roman" w:cs="Times New Roman"/>
          <w:sz w:val="24"/>
          <w:szCs w:val="24"/>
        </w:rPr>
        <w:t xml:space="preserve"> y de frecuencia fija ya descritas (</w:t>
      </w:r>
      <w:r w:rsidRPr="000A1C37">
        <w:rPr>
          <w:rStyle w:val="Azul"/>
        </w:rPr>
        <w:t xml:space="preserve">Nguyen y </w:t>
      </w:r>
      <w:proofErr w:type="spellStart"/>
      <w:r w:rsidRPr="000A1C37">
        <w:rPr>
          <w:rStyle w:val="Azul"/>
        </w:rPr>
        <w:t>Fadel</w:t>
      </w:r>
      <w:proofErr w:type="spellEnd"/>
      <w:r w:rsidRPr="000A1C37">
        <w:rPr>
          <w:rStyle w:val="Azul"/>
        </w:rPr>
        <w:t>, 2013</w:t>
      </w:r>
      <w:r w:rsidRPr="00622DD5">
        <w:rPr>
          <w:rFonts w:ascii="Times New Roman" w:hAnsi="Times New Roman" w:cs="Times New Roman"/>
          <w:sz w:val="24"/>
          <w:szCs w:val="24"/>
        </w:rPr>
        <w:t>).</w:t>
      </w:r>
    </w:p>
    <w:p w14:paraId="7AB58EB8" w14:textId="77F40A14"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En este conjunto de contribuciones se integran además trabajos que, sin centrarse exclusivamente en el lazo de corriente, condicionan su diseño y su evaluación. Rodas comparó el uso de estimadores (LO y KF) dentro del bucle predictivo, mostrando que la inclusión de observadores modifica la formulación práctica de la función de costo y la penalización de componentes no productivas, con impacto directo en el desempeño por </w:t>
      </w:r>
      <w:r w:rsidR="000B7B3F">
        <w:rPr>
          <w:rFonts w:ascii="Times New Roman" w:hAnsi="Times New Roman" w:cs="Times New Roman"/>
          <w:sz w:val="24"/>
          <w:szCs w:val="24"/>
        </w:rPr>
        <w:t>sub‑espacio</w:t>
      </w:r>
      <w:r w:rsidRPr="00622DD5">
        <w:rPr>
          <w:rFonts w:ascii="Times New Roman" w:hAnsi="Times New Roman" w:cs="Times New Roman"/>
          <w:sz w:val="24"/>
          <w:szCs w:val="24"/>
        </w:rPr>
        <w:t>s y en la lectura de métricas de seguimiento y distorsión (</w:t>
      </w:r>
      <w:r w:rsidRPr="000A1C37">
        <w:rPr>
          <w:rStyle w:val="Azul"/>
        </w:rPr>
        <w:t>Rodas, 2016</w:t>
      </w:r>
      <w:r w:rsidRPr="00622DD5">
        <w:rPr>
          <w:rFonts w:ascii="Times New Roman" w:hAnsi="Times New Roman" w:cs="Times New Roman"/>
          <w:sz w:val="24"/>
          <w:szCs w:val="24"/>
        </w:rPr>
        <w:t xml:space="preserve">). </w:t>
      </w:r>
      <w:proofErr w:type="spellStart"/>
      <w:r w:rsidRPr="00622DD5">
        <w:rPr>
          <w:rFonts w:ascii="Times New Roman" w:hAnsi="Times New Roman" w:cs="Times New Roman"/>
          <w:sz w:val="24"/>
          <w:szCs w:val="24"/>
        </w:rPr>
        <w:t>Delorme</w:t>
      </w:r>
      <w:proofErr w:type="spellEnd"/>
      <w:r w:rsidRPr="00622DD5">
        <w:rPr>
          <w:rFonts w:ascii="Times New Roman" w:hAnsi="Times New Roman" w:cs="Times New Roman"/>
          <w:sz w:val="24"/>
          <w:szCs w:val="24"/>
        </w:rPr>
        <w:t xml:space="preserve"> revisó técnicas </w:t>
      </w:r>
      <w:proofErr w:type="spellStart"/>
      <w:r w:rsidRPr="009A39C6">
        <w:rPr>
          <w:rFonts w:ascii="Times New Roman" w:hAnsi="Times New Roman" w:cs="Times New Roman"/>
          <w:i/>
          <w:iCs/>
          <w:sz w:val="24"/>
          <w:szCs w:val="24"/>
        </w:rPr>
        <w:t>sensorless</w:t>
      </w:r>
      <w:proofErr w:type="spellEnd"/>
      <w:r w:rsidRPr="00622DD5">
        <w:rPr>
          <w:rFonts w:ascii="Times New Roman" w:hAnsi="Times New Roman" w:cs="Times New Roman"/>
          <w:sz w:val="24"/>
          <w:szCs w:val="24"/>
        </w:rPr>
        <w:t xml:space="preserve"> aplicadas tanto al control vectorial como a enfoques predictivos en accionamientos polifásicos, destacando el efecto de eliminar el sensor mecánico y los retos de robustez asociados, en un contexto donde la calidad de las estimaciones condiciona el rendimiento global del lazo de corriente (</w:t>
      </w:r>
      <w:proofErr w:type="spellStart"/>
      <w:r w:rsidRPr="000A1C37">
        <w:rPr>
          <w:rStyle w:val="Azul"/>
        </w:rPr>
        <w:t>Delorme</w:t>
      </w:r>
      <w:proofErr w:type="spellEnd"/>
      <w:r w:rsidRPr="000A1C37">
        <w:rPr>
          <w:rStyle w:val="Azul"/>
        </w:rPr>
        <w:t>, 2020</w:t>
      </w:r>
      <w:r w:rsidRPr="00622DD5">
        <w:rPr>
          <w:rFonts w:ascii="Times New Roman" w:hAnsi="Times New Roman" w:cs="Times New Roman"/>
          <w:sz w:val="24"/>
          <w:szCs w:val="24"/>
        </w:rPr>
        <w:t>).</w:t>
      </w:r>
    </w:p>
    <w:p w14:paraId="1593CCFD" w14:textId="2EDE9D63" w:rsidR="00622DD5" w:rsidRPr="00427C4C" w:rsidRDefault="00622DD5" w:rsidP="009A39C6">
      <w:pPr>
        <w:ind w:firstLine="851"/>
        <w:jc w:val="both"/>
        <w:rPr>
          <w:rFonts w:ascii="Times New Roman" w:hAnsi="Times New Roman" w:cs="Times New Roman"/>
          <w:sz w:val="24"/>
          <w:szCs w:val="24"/>
        </w:rPr>
      </w:pPr>
      <w:bookmarkStart w:id="72" w:name="_Hlk209210101"/>
      <w:r w:rsidRPr="00622DD5">
        <w:rPr>
          <w:rFonts w:ascii="Times New Roman" w:hAnsi="Times New Roman" w:cs="Times New Roman"/>
          <w:sz w:val="24"/>
          <w:szCs w:val="24"/>
        </w:rPr>
        <w:lastRenderedPageBreak/>
        <w:t xml:space="preserve">Todos estos estudios validan el funcionamiento y la utilidad del control basado en modelos bajo operación saludable. Sin embargo, cuando el accionamiento entra en condición </w:t>
      </w:r>
      <w:r w:rsidR="000B7B3F">
        <w:rPr>
          <w:rFonts w:ascii="Times New Roman" w:hAnsi="Times New Roman" w:cs="Times New Roman"/>
          <w:sz w:val="24"/>
          <w:szCs w:val="24"/>
        </w:rPr>
        <w:t>post‑falta</w:t>
      </w:r>
      <w:r w:rsidRPr="00622DD5">
        <w:rPr>
          <w:rFonts w:ascii="Times New Roman" w:hAnsi="Times New Roman" w:cs="Times New Roman"/>
          <w:sz w:val="24"/>
          <w:szCs w:val="24"/>
        </w:rPr>
        <w:t>, su aplicación exige contar previamente con métodos fiables de detección y localización de fallas. Ese requisito nos conduce al siguiente apartado.</w:t>
      </w:r>
      <w:bookmarkEnd w:id="72"/>
    </w:p>
    <w:p w14:paraId="24D29DF4" w14:textId="7D8E7E33" w:rsidR="00B47342" w:rsidRDefault="000049DC">
      <w:pPr>
        <w:pStyle w:val="Ttulo3"/>
        <w:numPr>
          <w:ilvl w:val="2"/>
          <w:numId w:val="16"/>
        </w:numPr>
        <w:spacing w:before="240" w:after="240" w:line="360" w:lineRule="auto"/>
        <w:rPr>
          <w:b/>
          <w:color w:val="000000"/>
        </w:rPr>
      </w:pPr>
      <w:r>
        <w:rPr>
          <w:rFonts w:eastAsia="Times New Roman"/>
          <w:noProof/>
        </w:rPr>
        <mc:AlternateContent>
          <mc:Choice Requires="wpi">
            <w:drawing>
              <wp:anchor distT="0" distB="0" distL="114300" distR="114300" simplePos="0" relativeHeight="251661312" behindDoc="0" locked="0" layoutInCell="1" allowOverlap="1" wp14:anchorId="652C3C77" wp14:editId="6465B05B">
                <wp:simplePos x="0" y="0"/>
                <wp:positionH relativeFrom="column">
                  <wp:posOffset>853485</wp:posOffset>
                </wp:positionH>
                <wp:positionV relativeFrom="paragraph">
                  <wp:posOffset>-114860</wp:posOffset>
                </wp:positionV>
                <wp:extent cx="360" cy="360"/>
                <wp:effectExtent l="57150" t="38100" r="57150" b="57150"/>
                <wp:wrapNone/>
                <wp:docPr id="435330355" name="Entrada de lápiz 3"/>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5A7983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NvNj9m/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6" o:title=""/>
              </v:shape>
            </w:pict>
          </mc:Fallback>
        </mc:AlternateContent>
      </w:r>
      <w:bookmarkStart w:id="73" w:name="_heading=h.1ksv4uv" w:colFirst="0" w:colLast="0"/>
      <w:bookmarkEnd w:id="73"/>
      <w:r w:rsidR="00622DD5">
        <w:rPr>
          <w:b/>
          <w:color w:val="000000"/>
        </w:rPr>
        <w:t>Estudios de sistemas de control centrados en detección de fallas.</w:t>
      </w:r>
    </w:p>
    <w:p w14:paraId="54F7277E" w14:textId="206A22E5"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La detección y la localización de fallas en accionamientos hexafásicos constituyen el punto de partida de cualquier esquema de operación </w:t>
      </w:r>
      <w:r w:rsidR="000B7B3F">
        <w:rPr>
          <w:rFonts w:ascii="Times New Roman" w:hAnsi="Times New Roman" w:cs="Times New Roman"/>
          <w:sz w:val="24"/>
          <w:szCs w:val="24"/>
          <w:lang w:val="es-PY"/>
        </w:rPr>
        <w:t>post‑falta</w:t>
      </w:r>
      <w:r w:rsidRPr="00622DD5">
        <w:rPr>
          <w:rFonts w:ascii="Times New Roman" w:hAnsi="Times New Roman" w:cs="Times New Roman"/>
          <w:sz w:val="24"/>
          <w:szCs w:val="24"/>
          <w:lang w:val="es-PY"/>
        </w:rPr>
        <w:t xml:space="preserve">. En ese marco, Ríos-García y colaboradores plantearon un método para identificar apertura de fase en máquinas hexafásicas sustentado de forma explícita en la descomposición del espacio vectorial. El algoritmo observa las componentes del </w:t>
      </w:r>
      <w:r w:rsidR="000B7B3F">
        <w:rPr>
          <w:rFonts w:ascii="Times New Roman" w:hAnsi="Times New Roman" w:cs="Times New Roman"/>
          <w:sz w:val="24"/>
          <w:szCs w:val="24"/>
          <w:lang w:val="es-PY"/>
        </w:rPr>
        <w:t>sub‑espacio</w:t>
      </w:r>
      <w:r w:rsidRPr="00622DD5">
        <w:rPr>
          <w:rFonts w:ascii="Times New Roman" w:hAnsi="Times New Roman" w:cs="Times New Roman"/>
          <w:sz w:val="24"/>
          <w:szCs w:val="24"/>
          <w:lang w:val="es-PY"/>
        </w:rPr>
        <w:t xml:space="preserve"> ortogonal a (</w:t>
      </w:r>
      <m:oMath>
        <m:r>
          <w:rPr>
            <w:rFonts w:ascii="Cambria Math" w:hAnsi="Cambria Math" w:cs="Times New Roman"/>
            <w:sz w:val="24"/>
            <w:szCs w:val="24"/>
            <w:lang w:val="es-PY"/>
          </w:rPr>
          <m:t>α-β</m:t>
        </m:r>
      </m:oMath>
      <w:r w:rsidRPr="00622DD5">
        <w:rPr>
          <w:rFonts w:ascii="Times New Roman" w:hAnsi="Times New Roman" w:cs="Times New Roman"/>
          <w:sz w:val="24"/>
          <w:szCs w:val="24"/>
          <w:lang w:val="es-PY"/>
        </w:rPr>
        <w:t xml:space="preserve">) y, con esa información, determina el modo de falla y la fase afectada. Los autores enfatizan el carácter habilitante de la detección dentro del manejo tolerante, al situarla como condición previa para cualquier reconfiguración del control durante la transición al modo </w:t>
      </w:r>
      <w:r w:rsidR="000B7B3F">
        <w:rPr>
          <w:rFonts w:ascii="Times New Roman" w:hAnsi="Times New Roman" w:cs="Times New Roman"/>
          <w:sz w:val="24"/>
          <w:szCs w:val="24"/>
          <w:lang w:val="es-PY"/>
        </w:rPr>
        <w:t>post‑falta</w:t>
      </w:r>
      <w:r w:rsidRPr="00622DD5">
        <w:rPr>
          <w:rFonts w:ascii="Times New Roman" w:hAnsi="Times New Roman" w:cs="Times New Roman"/>
          <w:sz w:val="24"/>
          <w:szCs w:val="24"/>
          <w:lang w:val="es-PY"/>
        </w:rPr>
        <w:t xml:space="preserve"> (</w:t>
      </w:r>
      <w:r w:rsidRPr="000A1C37">
        <w:rPr>
          <w:rStyle w:val="Azul"/>
        </w:rPr>
        <w:t>Ríos–García et al., 2017</w:t>
      </w:r>
      <w:r w:rsidRPr="00622DD5">
        <w:rPr>
          <w:rFonts w:ascii="Times New Roman" w:hAnsi="Times New Roman" w:cs="Times New Roman"/>
          <w:sz w:val="24"/>
          <w:szCs w:val="24"/>
          <w:lang w:val="es-PY"/>
        </w:rPr>
        <w:t>).</w:t>
      </w:r>
    </w:p>
    <w:p w14:paraId="28B2F783" w14:textId="627AF333"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En la misma línea, el trabajo de Duran presentó una técnica simple, rápida y robusta, que no requiere hardware adicional para la detección, apoyándose en las corrientes del </w:t>
      </w:r>
      <w:r w:rsidR="000B7B3F">
        <w:rPr>
          <w:rFonts w:ascii="Times New Roman" w:hAnsi="Times New Roman" w:cs="Times New Roman"/>
          <w:sz w:val="24"/>
          <w:szCs w:val="24"/>
          <w:lang w:val="es-PY"/>
        </w:rPr>
        <w:t>sub‑espacio</w:t>
      </w:r>
      <w:r w:rsidRPr="00622DD5">
        <w:rPr>
          <w:rFonts w:ascii="Times New Roman" w:hAnsi="Times New Roman" w:cs="Times New Roman"/>
          <w:sz w:val="24"/>
          <w:szCs w:val="24"/>
          <w:lang w:val="es-PY"/>
        </w:rPr>
        <w:t xml:space="preserve">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como indicadores de apertura de fase. El diseño utilizado en este trabajo persigue la independencia frente al punto de operación, al tipo de control y a los parámetros de la planta. En la validación experimental se demostraron los tiempos cortos de detección y la buena robustez del sistema, cuestionando la práctica de asumir retardos arbitrarios cuando la activación </w:t>
      </w:r>
      <w:r w:rsidR="000B7B3F">
        <w:rPr>
          <w:rFonts w:ascii="Times New Roman" w:hAnsi="Times New Roman" w:cs="Times New Roman"/>
          <w:sz w:val="24"/>
          <w:szCs w:val="24"/>
          <w:lang w:val="es-PY"/>
        </w:rPr>
        <w:t>post‑falta</w:t>
      </w:r>
      <w:r w:rsidRPr="00622DD5">
        <w:rPr>
          <w:rFonts w:ascii="Times New Roman" w:hAnsi="Times New Roman" w:cs="Times New Roman"/>
          <w:sz w:val="24"/>
          <w:szCs w:val="24"/>
          <w:lang w:val="es-PY"/>
        </w:rPr>
        <w:t xml:space="preserve"> depende directamente de la detección efectiva </w:t>
      </w:r>
      <w:r>
        <w:rPr>
          <w:rFonts w:ascii="Times New Roman" w:hAnsi="Times New Roman" w:cs="Times New Roman"/>
          <w:sz w:val="24"/>
          <w:szCs w:val="24"/>
          <w:lang w:val="es-PY"/>
        </w:rPr>
        <w:t>(</w:t>
      </w:r>
      <w:r w:rsidRPr="000A1C37">
        <w:rPr>
          <w:rStyle w:val="Azul"/>
        </w:rPr>
        <w:t>Durán et al., 2017</w:t>
      </w:r>
      <w:r w:rsidRPr="00622DD5">
        <w:rPr>
          <w:rFonts w:ascii="Times New Roman" w:hAnsi="Times New Roman" w:cs="Times New Roman"/>
          <w:sz w:val="24"/>
          <w:szCs w:val="24"/>
          <w:lang w:val="es-PY"/>
        </w:rPr>
        <w:t>).</w:t>
      </w:r>
    </w:p>
    <w:p w14:paraId="74CE1994" w14:textId="76B81732"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Luego, como alternativa de baja complejidad orientada a la tolerancia pasiva, Entrambasaguas propuso un método de índice único que detecta la apertura de fase al explotar el surgimiento inevitable de corrientes en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sin necesidad de localizar la fase defectuosa cuando se adopta </w:t>
      </w:r>
      <w:proofErr w:type="spellStart"/>
      <w:r w:rsidRPr="00622DD5">
        <w:rPr>
          <w:rFonts w:ascii="Times New Roman" w:hAnsi="Times New Roman" w:cs="Times New Roman"/>
          <w:i/>
          <w:iCs/>
          <w:sz w:val="24"/>
          <w:szCs w:val="24"/>
          <w:lang w:val="es-PY"/>
        </w:rPr>
        <w:t>derating</w:t>
      </w:r>
      <w:proofErr w:type="spellEnd"/>
      <w:r w:rsidRPr="00622DD5">
        <w:rPr>
          <w:rFonts w:ascii="Times New Roman" w:hAnsi="Times New Roman" w:cs="Times New Roman"/>
          <w:sz w:val="24"/>
          <w:szCs w:val="24"/>
          <w:lang w:val="es-PY"/>
        </w:rPr>
        <w:t>. Los autores demostraron experimentalmente la detección de fallas simples y múltiples e integraron el enfoque con control predictivo de corriente basado en vectores virtuales (</w:t>
      </w:r>
      <w:r w:rsidRPr="000A1C37">
        <w:rPr>
          <w:rStyle w:val="Azul"/>
        </w:rPr>
        <w:t>Entrambasaguas</w:t>
      </w:r>
      <w:r w:rsidR="00982B48">
        <w:rPr>
          <w:rStyle w:val="Azul"/>
        </w:rPr>
        <w:t> </w:t>
      </w:r>
      <w:r w:rsidRPr="000A1C37">
        <w:rPr>
          <w:rStyle w:val="Azul"/>
        </w:rPr>
        <w:t>et</w:t>
      </w:r>
      <w:r w:rsidR="00982B48">
        <w:rPr>
          <w:rStyle w:val="Azul"/>
        </w:rPr>
        <w:t> </w:t>
      </w:r>
      <w:r w:rsidRPr="000A1C37">
        <w:rPr>
          <w:rStyle w:val="Azul"/>
        </w:rPr>
        <w:t>al., 2019</w:t>
      </w:r>
      <w:r w:rsidRPr="00622DD5">
        <w:rPr>
          <w:rFonts w:ascii="Times New Roman" w:hAnsi="Times New Roman" w:cs="Times New Roman"/>
          <w:sz w:val="24"/>
          <w:szCs w:val="24"/>
          <w:lang w:val="es-PY"/>
        </w:rPr>
        <w:t>).</w:t>
      </w:r>
    </w:p>
    <w:p w14:paraId="21B83D6D" w14:textId="145A25E8"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Más recientemente, el trabajo de </w:t>
      </w:r>
      <w:proofErr w:type="spellStart"/>
      <w:r w:rsidRPr="00622DD5">
        <w:rPr>
          <w:rFonts w:ascii="Times New Roman" w:hAnsi="Times New Roman" w:cs="Times New Roman"/>
          <w:sz w:val="24"/>
          <w:szCs w:val="24"/>
          <w:lang w:val="es-PY"/>
        </w:rPr>
        <w:t>Laadjal</w:t>
      </w:r>
      <w:proofErr w:type="spellEnd"/>
      <w:r w:rsidRPr="00622DD5">
        <w:rPr>
          <w:rFonts w:ascii="Times New Roman" w:hAnsi="Times New Roman" w:cs="Times New Roman"/>
          <w:sz w:val="24"/>
          <w:szCs w:val="24"/>
          <w:lang w:val="es-PY"/>
        </w:rPr>
        <w:t xml:space="preserve"> abordó la detección de fallas de fase en el estator para máquinas hexafásicas controladas con MPC, proponiendo un diagnóstico </w:t>
      </w:r>
      <w:r w:rsidRPr="00622DD5">
        <w:rPr>
          <w:rFonts w:ascii="Times New Roman" w:hAnsi="Times New Roman" w:cs="Times New Roman"/>
          <w:i/>
          <w:iCs/>
          <w:sz w:val="24"/>
          <w:szCs w:val="24"/>
          <w:lang w:val="es-PY"/>
        </w:rPr>
        <w:t xml:space="preserve">on line </w:t>
      </w:r>
      <w:r w:rsidRPr="00622DD5">
        <w:rPr>
          <w:rFonts w:ascii="Times New Roman" w:hAnsi="Times New Roman" w:cs="Times New Roman"/>
          <w:sz w:val="24"/>
          <w:szCs w:val="24"/>
          <w:lang w:val="es-PY"/>
        </w:rPr>
        <w:t xml:space="preserve">sustentado en un factor de severidad definido como la razón entre componentes simétricas de tensión cero, negativa y positiva, estimadas mediante el algoritmo </w:t>
      </w:r>
      <w:proofErr w:type="spellStart"/>
      <w:r w:rsidRPr="00622DD5">
        <w:rPr>
          <w:rFonts w:ascii="Times New Roman" w:hAnsi="Times New Roman" w:cs="Times New Roman"/>
          <w:i/>
          <w:iCs/>
          <w:sz w:val="24"/>
          <w:szCs w:val="24"/>
          <w:lang w:val="es-PY"/>
        </w:rPr>
        <w:t>Prony</w:t>
      </w:r>
      <w:proofErr w:type="spellEnd"/>
      <w:r w:rsidRPr="00622DD5">
        <w:rPr>
          <w:rFonts w:ascii="Times New Roman" w:hAnsi="Times New Roman" w:cs="Times New Roman"/>
          <w:sz w:val="24"/>
          <w:szCs w:val="24"/>
          <w:lang w:val="es-PY"/>
        </w:rPr>
        <w:t xml:space="preserve"> de mínimos cuadrados de ventana corta. Este procedimiento fue validado tanto en régimen estacionario como en transitorios, y es aplicable a 1N y 2N (</w:t>
      </w:r>
      <w:proofErr w:type="spellStart"/>
      <w:r w:rsidRPr="000A1C37">
        <w:rPr>
          <w:rStyle w:val="Azul"/>
        </w:rPr>
        <w:t>Laadjal</w:t>
      </w:r>
      <w:proofErr w:type="spellEnd"/>
      <w:r w:rsidRPr="000A1C37">
        <w:rPr>
          <w:rStyle w:val="Azul"/>
        </w:rPr>
        <w:t xml:space="preserve"> et al., 2023</w:t>
      </w:r>
      <w:r w:rsidRPr="00622DD5">
        <w:rPr>
          <w:rFonts w:ascii="Times New Roman" w:hAnsi="Times New Roman" w:cs="Times New Roman"/>
          <w:sz w:val="24"/>
          <w:szCs w:val="24"/>
          <w:lang w:val="es-PY"/>
        </w:rPr>
        <w:t>).</w:t>
      </w:r>
    </w:p>
    <w:p w14:paraId="0EC5F064" w14:textId="36BAC74F" w:rsidR="00622DD5" w:rsidRDefault="00622DD5" w:rsidP="00622DD5">
      <w:pPr>
        <w:ind w:firstLine="851"/>
        <w:rPr>
          <w:rFonts w:ascii="Times New Roman" w:hAnsi="Times New Roman" w:cs="Times New Roman"/>
          <w:sz w:val="24"/>
          <w:szCs w:val="24"/>
          <w:lang w:val="es-MX"/>
        </w:rPr>
      </w:pPr>
      <w:r w:rsidRPr="00622DD5">
        <w:rPr>
          <w:rFonts w:ascii="Times New Roman" w:hAnsi="Times New Roman" w:cs="Times New Roman"/>
          <w:sz w:val="24"/>
          <w:szCs w:val="24"/>
          <w:lang w:val="es-MX"/>
        </w:rPr>
        <w:lastRenderedPageBreak/>
        <w:t xml:space="preserve">Estas técnicas permiten detectar con rapidez y fiabilidad las condiciones de </w:t>
      </w:r>
      <w:proofErr w:type="spellStart"/>
      <w:r w:rsidRPr="00622DD5">
        <w:rPr>
          <w:rFonts w:ascii="Times New Roman" w:hAnsi="Times New Roman" w:cs="Times New Roman"/>
          <w:sz w:val="24"/>
          <w:szCs w:val="24"/>
          <w:lang w:val="es-MX"/>
        </w:rPr>
        <w:t>de</w:t>
      </w:r>
      <w:proofErr w:type="spellEnd"/>
      <w:r w:rsidRPr="00622DD5">
        <w:rPr>
          <w:rFonts w:ascii="Times New Roman" w:hAnsi="Times New Roman" w:cs="Times New Roman"/>
          <w:sz w:val="24"/>
          <w:szCs w:val="24"/>
          <w:lang w:val="es-MX"/>
        </w:rPr>
        <w:t xml:space="preserve"> fallo, pudiendo desarrollar, a partir de estas técnicas de detección, el control </w:t>
      </w:r>
      <w:r w:rsidR="000B7B3F">
        <w:rPr>
          <w:rFonts w:ascii="Times New Roman" w:hAnsi="Times New Roman" w:cs="Times New Roman"/>
          <w:sz w:val="24"/>
          <w:szCs w:val="24"/>
          <w:lang w:val="es-MX"/>
        </w:rPr>
        <w:t>post‑falta</w:t>
      </w:r>
      <w:r w:rsidRPr="00622DD5">
        <w:rPr>
          <w:rFonts w:ascii="Times New Roman" w:hAnsi="Times New Roman" w:cs="Times New Roman"/>
          <w:sz w:val="24"/>
          <w:szCs w:val="24"/>
          <w:lang w:val="es-MX"/>
        </w:rPr>
        <w:t xml:space="preserve"> que se aborda en los siguientes estudios.</w:t>
      </w:r>
    </w:p>
    <w:p w14:paraId="39FA4A51" w14:textId="724F3FDF" w:rsidR="00622DD5" w:rsidRDefault="00622DD5">
      <w:pPr>
        <w:pStyle w:val="Ttulo3"/>
        <w:numPr>
          <w:ilvl w:val="2"/>
          <w:numId w:val="16"/>
        </w:numPr>
        <w:spacing w:before="240" w:after="240" w:line="360" w:lineRule="auto"/>
        <w:rPr>
          <w:b/>
          <w:color w:val="000000"/>
        </w:rPr>
      </w:pPr>
      <w:r>
        <w:rPr>
          <w:rFonts w:eastAsia="Times New Roman"/>
          <w:noProof/>
        </w:rPr>
        <mc:AlternateContent>
          <mc:Choice Requires="wpi">
            <w:drawing>
              <wp:anchor distT="0" distB="0" distL="114300" distR="114300" simplePos="0" relativeHeight="251663360" behindDoc="0" locked="0" layoutInCell="1" allowOverlap="1" wp14:anchorId="5201E662" wp14:editId="2DF03018">
                <wp:simplePos x="0" y="0"/>
                <wp:positionH relativeFrom="column">
                  <wp:posOffset>853485</wp:posOffset>
                </wp:positionH>
                <wp:positionV relativeFrom="paragraph">
                  <wp:posOffset>-114860</wp:posOffset>
                </wp:positionV>
                <wp:extent cx="360" cy="360"/>
                <wp:effectExtent l="57150" t="38100" r="57150" b="57150"/>
                <wp:wrapNone/>
                <wp:docPr id="804495616" name="Entrada de lápiz 3"/>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263E21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BAgvI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 xml:space="preserve">Estudios de sistemas de control centrados en operación </w:t>
      </w:r>
      <w:r w:rsidR="000B7B3F">
        <w:rPr>
          <w:b/>
          <w:color w:val="000000"/>
        </w:rPr>
        <w:t>post‑falta</w:t>
      </w:r>
      <w:r>
        <w:rPr>
          <w:b/>
          <w:color w:val="000000"/>
        </w:rPr>
        <w:t>.</w:t>
      </w:r>
    </w:p>
    <w:p w14:paraId="387EAD96" w14:textId="537AF65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Una vez establecidos los sistemas de detección de fallas, es importante conocer los tipos de fallas que se presentan en accionamientos multifásicos, en ese contexto, el trabajo de Yepes y López recopila y organiza estrategias de control tolerante, criterios de evaluación y pautas de implementación para máquinas hexafásicas, destacando el uso operativo de los </w:t>
      </w:r>
      <w:r w:rsidR="000B7B3F">
        <w:rPr>
          <w:rFonts w:ascii="Times New Roman" w:hAnsi="Times New Roman" w:cs="Times New Roman"/>
          <w:sz w:val="24"/>
          <w:szCs w:val="24"/>
        </w:rPr>
        <w:t>sub‑espacio</w:t>
      </w:r>
      <w:r w:rsidRPr="00622DD5">
        <w:rPr>
          <w:rFonts w:ascii="Times New Roman" w:hAnsi="Times New Roman" w:cs="Times New Roman"/>
          <w:sz w:val="24"/>
          <w:szCs w:val="24"/>
        </w:rPr>
        <w:t>s no productivos para reconducir la operación tras la falta y enmarcando comparativas que priorizan par disponible, pérdidas y rizado eléctrico y mecánico, así como la trazabilidad entre decisiones de control y efectos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en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w:t>
      </w:r>
      <w:r w:rsidRPr="000A1C37">
        <w:rPr>
          <w:rStyle w:val="Azul"/>
        </w:rPr>
        <w:t>Yepes</w:t>
      </w:r>
      <w:r w:rsidR="00982B48">
        <w:rPr>
          <w:rStyle w:val="Azul"/>
        </w:rPr>
        <w:t> </w:t>
      </w:r>
      <w:r w:rsidRPr="000A1C37">
        <w:rPr>
          <w:rStyle w:val="Azul"/>
        </w:rPr>
        <w:t>y</w:t>
      </w:r>
      <w:r w:rsidR="00982B48">
        <w:rPr>
          <w:rStyle w:val="Azul"/>
        </w:rPr>
        <w:t> </w:t>
      </w:r>
      <w:r w:rsidRPr="000A1C37">
        <w:rPr>
          <w:rStyle w:val="Azul"/>
        </w:rPr>
        <w:t>López, 2022</w:t>
      </w:r>
      <w:r w:rsidRPr="00622DD5">
        <w:rPr>
          <w:rFonts w:ascii="Times New Roman" w:hAnsi="Times New Roman" w:cs="Times New Roman"/>
          <w:sz w:val="24"/>
          <w:szCs w:val="24"/>
        </w:rPr>
        <w:t>).</w:t>
      </w:r>
    </w:p>
    <w:p w14:paraId="6ED61FC4" w14:textId="161176C5"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En esa línea, Entrambasaguas y coautores trasladaron la idea de virtualización de tensiones al control directo de par, proponiendo vectores virtuales que permiten mantener el par en presencia de apertura de fase y a la vez reducir la circulación de corriente en el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w:t>
      </w:r>
      <m:oMath>
        <m:r>
          <w:rPr>
            <w:rFonts w:ascii="Cambria Math" w:hAnsi="Cambria Math" w:cs="Times New Roman"/>
            <w:sz w:val="24"/>
            <w:szCs w:val="24"/>
          </w:rPr>
          <m:t>x-y</m:t>
        </m:r>
      </m:oMath>
      <w:r w:rsidRPr="00622DD5">
        <w:rPr>
          <w:rFonts w:ascii="Times New Roman" w:hAnsi="Times New Roman" w:cs="Times New Roman"/>
          <w:sz w:val="24"/>
          <w:szCs w:val="24"/>
        </w:rPr>
        <w:t xml:space="preserve">), lo que se traduce en menor pérdida por calentamiento y mejor aprovechamiento del convertidor, con validación experimental y rediseño de tablas de conmutación específico para el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máquinas hexafásicas (</w:t>
      </w:r>
      <w:r w:rsidRPr="000A1C37">
        <w:rPr>
          <w:rStyle w:val="Azul"/>
        </w:rPr>
        <w:t>Entrambasaguas et al., 2019</w:t>
      </w:r>
      <w:r w:rsidRPr="00622DD5">
        <w:rPr>
          <w:rFonts w:ascii="Times New Roman" w:hAnsi="Times New Roman" w:cs="Times New Roman"/>
          <w:sz w:val="24"/>
          <w:szCs w:val="24"/>
        </w:rPr>
        <w:t>).</w:t>
      </w:r>
    </w:p>
    <w:p w14:paraId="278D9EF6" w14:textId="2952F703"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La viabilidad de esta virtualización en DTC se reforzó con demostraciones extensivas en máquinas de cinco fases, donde se describió un esquema tolerante a apertura de fase que preserva el par y contiene la distorsión mediante la síntesis temporal de tensiones virtuales, y donde se contrastó su desempeño frente a enfoques vectoriales y predictivos, evidenciando la capacidad de los vectores virtuales para modular la proyección en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s y limitar el impacto de la falta sobre la calidad de corriente y el rizado de par, con ensayos de transición desde el estado saludable al estado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que apoyan su aplicabilidad a sistemas hexafásicos (</w:t>
      </w:r>
      <w:r w:rsidRPr="000A1C37">
        <w:rPr>
          <w:rStyle w:val="Azul"/>
        </w:rPr>
        <w:t>Bermúdez</w:t>
      </w:r>
      <w:r w:rsidR="00982B48">
        <w:rPr>
          <w:rStyle w:val="Azul"/>
        </w:rPr>
        <w:t> </w:t>
      </w:r>
      <w:r w:rsidRPr="000A1C37">
        <w:rPr>
          <w:rStyle w:val="Azul"/>
        </w:rPr>
        <w:t>et</w:t>
      </w:r>
      <w:r w:rsidR="00982B48">
        <w:rPr>
          <w:rStyle w:val="Azul"/>
        </w:rPr>
        <w:t> </w:t>
      </w:r>
      <w:r w:rsidRPr="000A1C37">
        <w:rPr>
          <w:rStyle w:val="Azul"/>
        </w:rPr>
        <w:t>al.,</w:t>
      </w:r>
      <w:r w:rsidR="00982B48">
        <w:rPr>
          <w:rStyle w:val="Azul"/>
        </w:rPr>
        <w:t> </w:t>
      </w:r>
      <w:r w:rsidRPr="000A1C37">
        <w:rPr>
          <w:rStyle w:val="Azul"/>
        </w:rPr>
        <w:t>2017</w:t>
      </w:r>
      <w:r w:rsidRPr="00622DD5">
        <w:rPr>
          <w:rFonts w:ascii="Times New Roman" w:hAnsi="Times New Roman" w:cs="Times New Roman"/>
          <w:sz w:val="24"/>
          <w:szCs w:val="24"/>
        </w:rPr>
        <w:t>).</w:t>
      </w:r>
    </w:p>
    <w:p w14:paraId="7F180779" w14:textId="2CAC6876"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Paralelamente se desarrollaron esquemas de operación post falta cuando la interfaz de potencia dispone de convertidores en paralelo, donde Duran y colaboradores plantearon un control tolerante óptimo que deriva referencias de corriente con componente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y ejecuta una transición suave entre estados saludable y </w:t>
      </w:r>
      <w:r w:rsidR="000B7B3F">
        <w:rPr>
          <w:rFonts w:ascii="Times New Roman" w:hAnsi="Times New Roman" w:cs="Times New Roman"/>
          <w:sz w:val="24"/>
          <w:szCs w:val="24"/>
        </w:rPr>
        <w:t>post‑falta</w:t>
      </w:r>
      <w:r w:rsidRPr="00622DD5">
        <w:rPr>
          <w:rFonts w:ascii="Times New Roman" w:hAnsi="Times New Roman" w:cs="Times New Roman"/>
          <w:sz w:val="24"/>
          <w:szCs w:val="24"/>
        </w:rPr>
        <w:t>, mostrando incrementos de par disponibles bajo límites de corriente por rama y cuantificando el compromiso entre rendimiento y pérdidas con resultados experimentales en bancos de ensayo para máquinas hexafásicas con convertidores paralelizados en el lado de máquina (</w:t>
      </w:r>
      <w:r w:rsidRPr="000A1C37">
        <w:rPr>
          <w:rStyle w:val="Azul"/>
        </w:rPr>
        <w:t>Durán et al., 2016</w:t>
      </w:r>
      <w:r w:rsidRPr="00622DD5">
        <w:rPr>
          <w:rFonts w:ascii="Times New Roman" w:hAnsi="Times New Roman" w:cs="Times New Roman"/>
          <w:sz w:val="24"/>
          <w:szCs w:val="24"/>
        </w:rPr>
        <w:t>).</w:t>
      </w:r>
    </w:p>
    <w:p w14:paraId="58043EE5"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551AA832" w14:textId="6E8FC43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Sobre esa base se propuso una arquitectura que regula el grado de desbalance entre devanados en un marco anti sincrónico, donde un lazo dedicado activa la inyección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solo cuando los límites de corriente lo exigen, con el objetivo de evitar pérdidas innecesarias y estabilizar el comportamiento en modo </w:t>
      </w:r>
      <w:r w:rsidR="000B7B3F">
        <w:rPr>
          <w:rFonts w:ascii="Times New Roman" w:hAnsi="Times New Roman" w:cs="Times New Roman"/>
          <w:sz w:val="24"/>
          <w:szCs w:val="24"/>
        </w:rPr>
        <w:t>post‑falta</w:t>
      </w:r>
      <w:r w:rsidRPr="00622DD5">
        <w:rPr>
          <w:rFonts w:ascii="Times New Roman" w:hAnsi="Times New Roman" w:cs="Times New Roman"/>
          <w:sz w:val="24"/>
          <w:szCs w:val="24"/>
        </w:rPr>
        <w:t>, lo que facilita operar en post falta sin sacrificar la integridad térmica del conjunto y manteniendo control sobre el par en presencia de restricciones de corriente en los inversores conectados en paralelo al estator (</w:t>
      </w:r>
      <w:r w:rsidRPr="000A1C37">
        <w:rPr>
          <w:rStyle w:val="Azul"/>
        </w:rPr>
        <w:t>Gonzalez Prieto et al., 2016</w:t>
      </w:r>
      <w:r w:rsidRPr="00622DD5">
        <w:rPr>
          <w:rFonts w:ascii="Times New Roman" w:hAnsi="Times New Roman" w:cs="Times New Roman"/>
          <w:sz w:val="24"/>
          <w:szCs w:val="24"/>
        </w:rPr>
        <w:t>).</w:t>
      </w:r>
    </w:p>
    <w:p w14:paraId="7AB35AD4" w14:textId="754BF35D"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allá de enfoques vectoriales y predictivos se exploró la adaptación del control escalar a la condición post falta, donde Abdel </w:t>
      </w:r>
      <w:proofErr w:type="spellStart"/>
      <w:r w:rsidRPr="00622DD5">
        <w:rPr>
          <w:rFonts w:ascii="Times New Roman" w:hAnsi="Times New Roman" w:cs="Times New Roman"/>
          <w:sz w:val="24"/>
          <w:szCs w:val="24"/>
        </w:rPr>
        <w:t>Khalik</w:t>
      </w:r>
      <w:proofErr w:type="spellEnd"/>
      <w:r w:rsidRPr="00622DD5">
        <w:rPr>
          <w:rFonts w:ascii="Times New Roman" w:hAnsi="Times New Roman" w:cs="Times New Roman"/>
          <w:sz w:val="24"/>
          <w:szCs w:val="24"/>
        </w:rPr>
        <w:t xml:space="preserve"> y colaboradores definieron criterios de pérdidas que guían la redistribución de corrientes entre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s, en particular la igualación de pérdidas y las mínimas pérdidas, y analizaron el impacto de estas decisiones sobre la dinámica de recuperación y la conservación del par, con una discusión específica sobre la influencia de la conexión del neutro en la viabilidad práctica de cada criterio dentro de máquinas asimétricas hexafásicas que operan en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w:t>
      </w:r>
      <w:r w:rsidRPr="000A1C37">
        <w:rPr>
          <w:rStyle w:val="Azul"/>
        </w:rPr>
        <w:t xml:space="preserve">Abdel </w:t>
      </w:r>
      <w:proofErr w:type="spellStart"/>
      <w:r w:rsidRPr="000A1C37">
        <w:rPr>
          <w:rStyle w:val="Azul"/>
        </w:rPr>
        <w:t>Khalik</w:t>
      </w:r>
      <w:proofErr w:type="spellEnd"/>
      <w:r w:rsidRPr="000A1C37">
        <w:rPr>
          <w:rStyle w:val="Azul"/>
        </w:rPr>
        <w:t xml:space="preserve"> et al., 2018</w:t>
      </w:r>
      <w:r w:rsidRPr="00622DD5">
        <w:rPr>
          <w:rFonts w:ascii="Times New Roman" w:hAnsi="Times New Roman" w:cs="Times New Roman"/>
          <w:sz w:val="24"/>
          <w:szCs w:val="24"/>
        </w:rPr>
        <w:t>).</w:t>
      </w:r>
    </w:p>
    <w:p w14:paraId="4DB080F5" w14:textId="1C8004D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Finalmente se identificó la adaptación del flujo tras la falta como una palanca eficaz para elevar el par disponible y reducir pérdidas, en particular cuando se emplean convertidores en paralelo, donde ajustar el nivel de flujo al nuevo estado operativo frente a mantener el valor previo a la falla reduce el desbalance de corrientes entre devanados y mejora la capacidad de potencia, con demostraciones experimentales de la transición y del beneficio neto que consolidan esta práctica como parte del repertorio de acciones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máquinas hexafásicas (</w:t>
      </w:r>
      <w:r w:rsidRPr="000A1C37">
        <w:rPr>
          <w:rStyle w:val="Azul"/>
        </w:rPr>
        <w:t>Gonzalez Prieto et al., 2017</w:t>
      </w:r>
      <w:r w:rsidRPr="00622DD5">
        <w:rPr>
          <w:rFonts w:ascii="Times New Roman" w:hAnsi="Times New Roman" w:cs="Times New Roman"/>
          <w:sz w:val="24"/>
          <w:szCs w:val="24"/>
        </w:rPr>
        <w:t>).</w:t>
      </w:r>
    </w:p>
    <w:p w14:paraId="16DE8640" w14:textId="6C9AECED" w:rsidR="00427C4C"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Con este conjunto de resultados se fijan prácticas operativas para gestionar la condición de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seis fases con apoyo en virtualización de tensiones, inyección controlada en </w:t>
      </w:r>
      <w:r w:rsidR="000B7B3F">
        <w:rPr>
          <w:rFonts w:ascii="Times New Roman" w:hAnsi="Times New Roman" w:cs="Times New Roman"/>
          <w:sz w:val="24"/>
          <w:szCs w:val="24"/>
        </w:rPr>
        <w:t>sub‑espacio</w:t>
      </w:r>
      <w:r w:rsidRPr="00622DD5">
        <w:rPr>
          <w:rFonts w:ascii="Times New Roman" w:hAnsi="Times New Roman" w:cs="Times New Roman"/>
          <w:sz w:val="24"/>
          <w:szCs w:val="24"/>
        </w:rPr>
        <w:t>s, adaptación de referencias y uso de convertidores en paralelo, lo que abre paso al análisis de cómo la configuración del neutro (1N o 2N) condiciona los grados de libertad disponibles y el desempeño alcanzable en los distintos esquemas de control.</w:t>
      </w:r>
    </w:p>
    <w:p w14:paraId="4C2B06F4" w14:textId="77777777" w:rsidR="00427C4C" w:rsidRDefault="00427C4C">
      <w:pPr>
        <w:rPr>
          <w:rFonts w:ascii="Times New Roman" w:hAnsi="Times New Roman" w:cs="Times New Roman"/>
          <w:sz w:val="24"/>
          <w:szCs w:val="24"/>
        </w:rPr>
      </w:pPr>
      <w:r>
        <w:rPr>
          <w:rFonts w:ascii="Times New Roman" w:hAnsi="Times New Roman" w:cs="Times New Roman"/>
          <w:sz w:val="24"/>
          <w:szCs w:val="24"/>
        </w:rPr>
        <w:br w:type="page"/>
      </w:r>
    </w:p>
    <w:p w14:paraId="20B448DB" w14:textId="1359A632" w:rsidR="00622DD5" w:rsidRDefault="00622DD5">
      <w:pPr>
        <w:pStyle w:val="Ttulo3"/>
        <w:numPr>
          <w:ilvl w:val="2"/>
          <w:numId w:val="16"/>
        </w:numPr>
        <w:spacing w:before="240" w:after="240" w:line="360" w:lineRule="auto"/>
        <w:rPr>
          <w:b/>
          <w:color w:val="000000"/>
        </w:rPr>
      </w:pPr>
      <w:r>
        <w:rPr>
          <w:rFonts w:eastAsia="Times New Roman"/>
          <w:noProof/>
        </w:rPr>
        <w:lastRenderedPageBreak/>
        <mc:AlternateContent>
          <mc:Choice Requires="wpi">
            <w:drawing>
              <wp:anchor distT="0" distB="0" distL="114300" distR="114300" simplePos="0" relativeHeight="251665408" behindDoc="0" locked="0" layoutInCell="1" allowOverlap="1" wp14:anchorId="3F5BC7B6" wp14:editId="3F0955E7">
                <wp:simplePos x="0" y="0"/>
                <wp:positionH relativeFrom="column">
                  <wp:posOffset>853485</wp:posOffset>
                </wp:positionH>
                <wp:positionV relativeFrom="paragraph">
                  <wp:posOffset>-114860</wp:posOffset>
                </wp:positionV>
                <wp:extent cx="360" cy="360"/>
                <wp:effectExtent l="57150" t="38100" r="57150" b="57150"/>
                <wp:wrapNone/>
                <wp:docPr id="2036042828" name="Entrada de lápiz 3"/>
                <wp:cNvGraphicFramePr/>
                <a:graphic xmlns:a="http://schemas.openxmlformats.org/drawingml/2006/main">
                  <a:graphicData uri="http://schemas.microsoft.com/office/word/2010/wordprocessingInk">
                    <w14:contentPart bwMode="auto" r:id="rId39">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 w14:anchorId="689E5F5B" id="Entrada de lápiz 3" o:spid="_x0000_s1026" type="#_x0000_t75" style="position:absolute;margin-left:66.45pt;margin-top:-9.8pt;width:1.5pt;height: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HZ4wC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 xml:space="preserve">Estudios de sistemas de control centrados en operación </w:t>
      </w:r>
      <w:r w:rsidR="000B7B3F">
        <w:rPr>
          <w:b/>
          <w:color w:val="000000"/>
        </w:rPr>
        <w:t>post‑falta</w:t>
      </w:r>
      <w:r>
        <w:rPr>
          <w:b/>
          <w:color w:val="000000"/>
        </w:rPr>
        <w:t>.</w:t>
      </w:r>
    </w:p>
    <w:p w14:paraId="71927B66" w14:textId="77777777" w:rsidR="00427C4C" w:rsidRPr="00427C4C" w:rsidRDefault="00427C4C" w:rsidP="001F4A69">
      <w:pPr>
        <w:ind w:firstLine="851"/>
        <w:jc w:val="both"/>
        <w:rPr>
          <w:rFonts w:ascii="Times New Roman" w:hAnsi="Times New Roman" w:cs="Times New Roman"/>
          <w:sz w:val="24"/>
          <w:szCs w:val="24"/>
        </w:rPr>
      </w:pPr>
      <w:r w:rsidRPr="00427C4C">
        <w:rPr>
          <w:rFonts w:ascii="Times New Roman" w:hAnsi="Times New Roman" w:cs="Times New Roman"/>
          <w:sz w:val="24"/>
          <w:szCs w:val="24"/>
        </w:rPr>
        <w:t xml:space="preserve">La comparación entre topologías 1N y 2N en máquinas asimétricas hexafásicas muestra diferencias claras en operación saludable y en régimen post falta. En saludable, el análisis experimental y de modelado de </w:t>
      </w:r>
      <w:proofErr w:type="spellStart"/>
      <w:r w:rsidRPr="00427C4C">
        <w:rPr>
          <w:rFonts w:ascii="Times New Roman" w:hAnsi="Times New Roman" w:cs="Times New Roman"/>
          <w:sz w:val="24"/>
          <w:szCs w:val="24"/>
        </w:rPr>
        <w:t>Patkar</w:t>
      </w:r>
      <w:proofErr w:type="spellEnd"/>
      <w:r w:rsidRPr="00427C4C">
        <w:rPr>
          <w:rFonts w:ascii="Times New Roman" w:hAnsi="Times New Roman" w:cs="Times New Roman"/>
          <w:sz w:val="24"/>
          <w:szCs w:val="24"/>
        </w:rPr>
        <w:t xml:space="preserve"> establecen, mediante un control PWM basado en portador con inyección en secuencia cero, que la topología 2N logra una menor distorsión armónica de corriente y un mejor aprovechamiento del bus de continua, mientras que la conexión 1N habilita trayectorias de secuencia cero que amplían los grados de libertad a costa de una mayor exigencia en la calidad de corriente cuando no hay fallas, lo que fija un punto de partida para la evaluación de eficiencia y calidad de potencia en lazo de corriente y en síntesis de tensiones en seis fases (</w:t>
      </w:r>
      <w:proofErr w:type="spellStart"/>
      <w:r w:rsidRPr="000A1C37">
        <w:rPr>
          <w:rStyle w:val="Azul"/>
        </w:rPr>
        <w:t>Patkar</w:t>
      </w:r>
      <w:proofErr w:type="spellEnd"/>
      <w:r w:rsidRPr="000A1C37">
        <w:rPr>
          <w:rStyle w:val="Azul"/>
        </w:rPr>
        <w:t>, 2013</w:t>
      </w:r>
      <w:r w:rsidRPr="00427C4C">
        <w:rPr>
          <w:rFonts w:ascii="Times New Roman" w:hAnsi="Times New Roman" w:cs="Times New Roman"/>
          <w:sz w:val="24"/>
          <w:szCs w:val="24"/>
        </w:rPr>
        <w:t>).</w:t>
      </w:r>
    </w:p>
    <w:p w14:paraId="78CEAA25" w14:textId="2FD98A81" w:rsidR="00622DD5" w:rsidRDefault="00427C4C" w:rsidP="001F4A69">
      <w:pPr>
        <w:ind w:firstLine="851"/>
        <w:jc w:val="both"/>
        <w:rPr>
          <w:rFonts w:ascii="Times New Roman" w:hAnsi="Times New Roman" w:cs="Times New Roman"/>
          <w:sz w:val="24"/>
          <w:szCs w:val="24"/>
        </w:rPr>
      </w:pPr>
      <w:r w:rsidRPr="00427C4C">
        <w:rPr>
          <w:rFonts w:ascii="Times New Roman" w:hAnsi="Times New Roman" w:cs="Times New Roman"/>
          <w:sz w:val="24"/>
          <w:szCs w:val="24"/>
        </w:rPr>
        <w:t xml:space="preserve">Por otra parte, el estudio comparativo de Che y colaboradores demuestra que, manteniendo la misma estructura de control y las mismas referencias de base en un control IRFOC, la  topología 1N ofrece mejor capacidad para sostener el par con pérdidas contenidas gracias a los grados de libertad adicionales que pueden activarse de forma selectiva cuando una fase queda abierta, mientras que en 2N el modo de mínimas pérdidas resulta preferible al de máximo par porque permite conservar prácticamente el mismo par alcanzable con menor coste térmico y eléctrico durante la condición </w:t>
      </w:r>
      <w:r w:rsidR="000B7B3F">
        <w:rPr>
          <w:rFonts w:ascii="Times New Roman" w:hAnsi="Times New Roman" w:cs="Times New Roman"/>
          <w:sz w:val="24"/>
          <w:szCs w:val="24"/>
        </w:rPr>
        <w:t>post‑falta</w:t>
      </w:r>
      <w:r w:rsidRPr="00427C4C">
        <w:rPr>
          <w:rFonts w:ascii="Times New Roman" w:hAnsi="Times New Roman" w:cs="Times New Roman"/>
          <w:sz w:val="24"/>
          <w:szCs w:val="24"/>
        </w:rPr>
        <w:t>, lo que aporta evidencia experimental de la conveniencia práctica de cada topología en escenarios equivalentes de falla y control (</w:t>
      </w:r>
      <w:r w:rsidRPr="000A1C37">
        <w:rPr>
          <w:rStyle w:val="Azul"/>
        </w:rPr>
        <w:t>Che</w:t>
      </w:r>
      <w:r w:rsidR="00982B48">
        <w:rPr>
          <w:rStyle w:val="Azul"/>
        </w:rPr>
        <w:t> </w:t>
      </w:r>
      <w:r w:rsidRPr="000A1C37">
        <w:rPr>
          <w:rStyle w:val="Azul"/>
        </w:rPr>
        <w:t>et</w:t>
      </w:r>
      <w:r w:rsidR="00982B48">
        <w:rPr>
          <w:rStyle w:val="Azul"/>
        </w:rPr>
        <w:t> </w:t>
      </w:r>
      <w:r w:rsidRPr="000A1C37">
        <w:rPr>
          <w:rStyle w:val="Azul"/>
        </w:rPr>
        <w:t>al.,</w:t>
      </w:r>
      <w:r w:rsidR="00982B48">
        <w:rPr>
          <w:rStyle w:val="Azul"/>
        </w:rPr>
        <w:t> </w:t>
      </w:r>
      <w:r w:rsidRPr="000A1C37">
        <w:rPr>
          <w:rStyle w:val="Azul"/>
        </w:rPr>
        <w:t>2013</w:t>
      </w:r>
      <w:r w:rsidRPr="00427C4C">
        <w:rPr>
          <w:rFonts w:ascii="Times New Roman" w:hAnsi="Times New Roman" w:cs="Times New Roman"/>
          <w:sz w:val="24"/>
          <w:szCs w:val="24"/>
        </w:rPr>
        <w:t>).</w:t>
      </w:r>
    </w:p>
    <w:p w14:paraId="12C821CB" w14:textId="680A77B9" w:rsidR="00255C90" w:rsidRDefault="003367BD" w:rsidP="001F4A69">
      <w:pPr>
        <w:ind w:firstLine="851"/>
        <w:jc w:val="both"/>
        <w:rPr>
          <w:rFonts w:ascii="Times New Roman" w:hAnsi="Times New Roman" w:cs="Times New Roman"/>
          <w:sz w:val="24"/>
          <w:szCs w:val="24"/>
        </w:rPr>
      </w:pPr>
      <w:r w:rsidRPr="003367BD">
        <w:rPr>
          <w:rFonts w:ascii="Times New Roman" w:hAnsi="Times New Roman" w:cs="Times New Roman"/>
          <w:sz w:val="24"/>
          <w:szCs w:val="24"/>
        </w:rPr>
        <w:t>Estos estudios establecen un marco comparativo sólido sobre el que puede desarrollarse este trabajo que, aunque también realiza comparaciones entre el desempeño de ambas topologías, lo hace desde el uso de técnicas de control de corriente basadas en el modelo, un enfoque más simple, en el cual los objetivos de control y las restricciones son más fáciles de establecer y comprender, facilitando la interpretación de resultados y su contraste.</w:t>
      </w:r>
    </w:p>
    <w:p w14:paraId="749FF515" w14:textId="77777777" w:rsidR="00255C90" w:rsidRDefault="00255C90">
      <w:pPr>
        <w:rPr>
          <w:rFonts w:ascii="Times New Roman" w:hAnsi="Times New Roman" w:cs="Times New Roman"/>
          <w:sz w:val="24"/>
          <w:szCs w:val="24"/>
        </w:rPr>
      </w:pPr>
      <w:r>
        <w:rPr>
          <w:rFonts w:ascii="Times New Roman" w:hAnsi="Times New Roman" w:cs="Times New Roman"/>
          <w:sz w:val="24"/>
          <w:szCs w:val="24"/>
        </w:rPr>
        <w:br w:type="page"/>
      </w:r>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bookmarkStart w:id="74" w:name="_heading=h.44sinio" w:colFirst="0" w:colLast="0"/>
      <w:bookmarkEnd w:id="74"/>
    </w:p>
    <w:p w14:paraId="72BD7F99"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75" w:name="_heading=h.1y810tw" w:colFirst="0" w:colLast="0"/>
      <w:bookmarkEnd w:id="75"/>
      <w:r>
        <w:rPr>
          <w:rFonts w:ascii="Times New Roman" w:eastAsia="Times New Roman" w:hAnsi="Times New Roman" w:cs="Times New Roman"/>
          <w:b/>
          <w:color w:val="000000"/>
          <w:sz w:val="28"/>
          <w:szCs w:val="28"/>
        </w:rPr>
        <w:lastRenderedPageBreak/>
        <w:t>METODOLOGÍA</w:t>
      </w:r>
    </w:p>
    <w:p w14:paraId="6AD4F98E" w14:textId="3F94939B" w:rsidR="00B47342" w:rsidRDefault="004113E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trabajo se concibe como un estudio básico</w:t>
      </w:r>
      <w:r w:rsidR="00D61E10">
        <w:rPr>
          <w:rFonts w:ascii="Times New Roman" w:eastAsia="Times New Roman" w:hAnsi="Times New Roman" w:cs="Times New Roman"/>
          <w:sz w:val="24"/>
          <w:szCs w:val="24"/>
        </w:rPr>
        <w:t xml:space="preserve"> y de enfoque cuantitativo</w:t>
      </w:r>
      <w:r>
        <w:rPr>
          <w:rFonts w:ascii="Times New Roman" w:eastAsia="Times New Roman" w:hAnsi="Times New Roman" w:cs="Times New Roman"/>
          <w:sz w:val="24"/>
          <w:szCs w:val="24"/>
        </w:rPr>
        <w:t>, orientado a generar conocimiento sobre la respuesta dinámica de dos topologías</w:t>
      </w:r>
      <w:r w:rsidR="00D61E10">
        <w:rPr>
          <w:rFonts w:ascii="Times New Roman" w:eastAsia="Times New Roman" w:hAnsi="Times New Roman" w:cs="Times New Roman"/>
          <w:sz w:val="24"/>
          <w:szCs w:val="24"/>
        </w:rPr>
        <w:t xml:space="preserve"> (1N y 2N)</w:t>
      </w:r>
      <w:r>
        <w:rPr>
          <w:rFonts w:ascii="Times New Roman" w:eastAsia="Times New Roman" w:hAnsi="Times New Roman" w:cs="Times New Roman"/>
          <w:sz w:val="24"/>
          <w:szCs w:val="24"/>
        </w:rPr>
        <w:t xml:space="preserve"> </w:t>
      </w:r>
      <w:r w:rsidR="00D61E10">
        <w:rPr>
          <w:rFonts w:ascii="Times New Roman" w:eastAsia="Times New Roman" w:hAnsi="Times New Roman" w:cs="Times New Roman"/>
          <w:sz w:val="24"/>
          <w:szCs w:val="24"/>
        </w:rPr>
        <w:t>de MIAH</w:t>
      </w:r>
      <w:r>
        <w:rPr>
          <w:rFonts w:ascii="Times New Roman" w:eastAsia="Times New Roman" w:hAnsi="Times New Roman" w:cs="Times New Roman"/>
          <w:sz w:val="24"/>
          <w:szCs w:val="24"/>
        </w:rPr>
        <w:t xml:space="preserve"> bajo control MPCC</w:t>
      </w:r>
      <w:r w:rsidR="00D61E10">
        <w:rPr>
          <w:rFonts w:ascii="Times New Roman" w:eastAsia="Times New Roman" w:hAnsi="Times New Roman" w:cs="Times New Roman"/>
          <w:sz w:val="24"/>
          <w:szCs w:val="24"/>
        </w:rPr>
        <w:t xml:space="preserve">, con finalidad netamente comparativa, buscando caracterizar bajo métricas objetivas el comportamiento de ambas topologías ante escenarios equivalentes de operación saludable y de </w:t>
      </w:r>
      <w:r w:rsidR="000B7B3F">
        <w:rPr>
          <w:rFonts w:ascii="Times New Roman" w:eastAsia="Times New Roman" w:hAnsi="Times New Roman" w:cs="Times New Roman"/>
          <w:sz w:val="24"/>
          <w:szCs w:val="24"/>
        </w:rPr>
        <w:t>post‑falta</w:t>
      </w:r>
      <w:r w:rsidR="00D61E10">
        <w:rPr>
          <w:rFonts w:ascii="Times New Roman" w:eastAsia="Times New Roman" w:hAnsi="Times New Roman" w:cs="Times New Roman"/>
          <w:sz w:val="24"/>
          <w:szCs w:val="24"/>
        </w:rPr>
        <w:t xml:space="preserve"> por apertura de una fase. El diseño que se adoptó es no experimental, transversal y comparativo, pues se efectuó mediante modelado y simulación en MATLAB/Simulink, dentro de una única campaña de simulaciones, con condiciones controladas y replicables, contrastando luego los resultados entre topologías, mientras se mantienen parámetros y consignas idénticas. </w:t>
      </w:r>
    </w:p>
    <w:p w14:paraId="01846F7A" w14:textId="027AE1B5" w:rsidR="00F81C5F" w:rsidRDefault="00D61E10">
      <w:pPr>
        <w:pStyle w:val="Ttulo2"/>
        <w:numPr>
          <w:ilvl w:val="1"/>
          <w:numId w:val="20"/>
        </w:numPr>
        <w:spacing w:before="240" w:after="240" w:line="360" w:lineRule="auto"/>
        <w:ind w:left="1276" w:hanging="425"/>
        <w:rPr>
          <w:b/>
          <w:color w:val="000000"/>
        </w:rPr>
      </w:pPr>
      <w:r>
        <w:rPr>
          <w:b/>
          <w:color w:val="000000"/>
        </w:rPr>
        <w:t>Diseño metodológico</w:t>
      </w:r>
    </w:p>
    <w:p w14:paraId="3D8E8B7B" w14:textId="1AB904ED" w:rsidR="00F81C5F" w:rsidRDefault="00D61E1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ruta metodológica se estructuró en cuatro etapas encadenadas, siendo iniciada con una revisión bibliográfica profunda y dirigida, para enmarcar el estado del arte en accionamientos y estrategias de control multifásicas (pre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con lo que se pudo fijar criterios de comparación y rangos esperados en la respuesta.</w:t>
      </w:r>
    </w:p>
    <w:p w14:paraId="3B349633" w14:textId="4B698F18"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segunda etapa se desarrollaron los modelos matemáticos de la MIAH, del </w:t>
      </w:r>
      <w:r w:rsidR="000A1C37" w:rsidRPr="000A1C37">
        <w:rPr>
          <w:rFonts w:ascii="Times New Roman" w:eastAsia="Times New Roman" w:hAnsi="Times New Roman" w:cs="Times New Roman"/>
          <w:sz w:val="24"/>
          <w:szCs w:val="24"/>
        </w:rPr>
        <w:t>2L‑VSI</w:t>
      </w:r>
      <w:r>
        <w:rPr>
          <w:rFonts w:ascii="Times New Roman" w:eastAsia="Times New Roman" w:hAnsi="Times New Roman" w:cs="Times New Roman"/>
          <w:sz w:val="24"/>
          <w:szCs w:val="24"/>
        </w:rPr>
        <w:t xml:space="preserve"> y del lazo de control (junto con la función de costo), tanto para 1N como 2N, estableciendo supuestos y parámetros.</w:t>
      </w:r>
    </w:p>
    <w:p w14:paraId="7749E919" w14:textId="38F7340A"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la tercera etapa se llevó a cabo la implementación y ejecución de simulaciones, integrando la MIAH, </w:t>
      </w:r>
      <w:r w:rsidR="000A1C37" w:rsidRPr="000A1C37">
        <w:rPr>
          <w:rFonts w:ascii="Times New Roman" w:eastAsia="Times New Roman" w:hAnsi="Times New Roman" w:cs="Times New Roman"/>
          <w:sz w:val="24"/>
          <w:szCs w:val="24"/>
        </w:rPr>
        <w:t>2L‑VSI</w:t>
      </w:r>
      <w:r>
        <w:rPr>
          <w:rFonts w:ascii="Times New Roman" w:eastAsia="Times New Roman" w:hAnsi="Times New Roman" w:cs="Times New Roman"/>
          <w:sz w:val="24"/>
          <w:szCs w:val="24"/>
        </w:rPr>
        <w:t xml:space="preserve"> y controlador en un banco que reproduce escenarios saludables y de falta por una fase abierta, definiendo instantes de ocurrencia, perfiles de consigna y condiciones iniciales equivalentes para 1N y 2N, habilitando el registro sistemático de señales eléctricas y mecánicas con marcas de evento.</w:t>
      </w:r>
    </w:p>
    <w:p w14:paraId="5C81BBE9" w14:textId="4BBD5E18" w:rsidR="00982B48" w:rsidRDefault="00982B48">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una cuarta etapa se desarrolló una campaña de simulaciones, variando parámetros de carga, frecuencia de muestreo y velocidad de la MIAH, obteniendo un conjunto de datos comparables entre 1N y 2N.</w:t>
      </w:r>
    </w:p>
    <w:p w14:paraId="404171AF" w14:textId="2753B306"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Por último, se realiza un análisis comparativo con base en indicadores determinados y se sintetizan hallazgos por escenario.</w:t>
      </w:r>
    </w:p>
    <w:p w14:paraId="5EAD5274" w14:textId="77777777" w:rsidR="005822A7" w:rsidRPr="00986CF4" w:rsidRDefault="005822A7" w:rsidP="005822A7">
      <w:pPr>
        <w:spacing w:before="200" w:after="0" w:line="360" w:lineRule="auto"/>
        <w:ind w:firstLine="851"/>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rPr>
        <w:t>Las etapas metodológicas desarrolladas fueron las siguientes:</w:t>
      </w:r>
    </w:p>
    <w:p w14:paraId="0D1E4E45" w14:textId="365EB1AA" w:rsidR="005822A7" w:rsidRPr="00986CF4" w:rsidRDefault="005822A7" w:rsidP="00323D5D">
      <w:pPr>
        <w:pBdr>
          <w:top w:val="nil"/>
          <w:left w:val="nil"/>
          <w:bottom w:val="nil"/>
          <w:right w:val="nil"/>
          <w:between w:val="nil"/>
        </w:pBdr>
        <w:spacing w:before="200" w:after="200" w:line="360" w:lineRule="auto"/>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u w:val="single"/>
        </w:rPr>
        <w:t>Revisión bibliográfica:</w:t>
      </w:r>
      <w:r w:rsidRPr="00986CF4">
        <w:rPr>
          <w:rFonts w:ascii="Times New Roman" w:eastAsia="Times New Roman" w:hAnsi="Times New Roman" w:cs="Times New Roman"/>
          <w:color w:val="538135" w:themeColor="accent6" w:themeShade="BF"/>
          <w:sz w:val="24"/>
          <w:szCs w:val="24"/>
        </w:rPr>
        <w:t xml:space="preserve"> recopilación de teorías, modelos y aplicaciones de accionamientos multifásicos, con énfasis en máquinas de inducción hexafásicas y su comportamiento en condiciones de falla.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Modelado matemático:</w:t>
      </w:r>
      <w:r w:rsidRPr="00986CF4">
        <w:rPr>
          <w:rFonts w:ascii="Times New Roman" w:eastAsia="Times New Roman" w:hAnsi="Times New Roman" w:cs="Times New Roman"/>
          <w:color w:val="538135" w:themeColor="accent6" w:themeShade="BF"/>
          <w:sz w:val="24"/>
          <w:szCs w:val="24"/>
        </w:rPr>
        <w:t xml:space="preserve"> formulación de las ecuaciones de estado del sistema, incluyendo el motor hexafásico, el convertidor de potencia y el controlador.</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Implementación en simulador:</w:t>
      </w:r>
      <w:r w:rsidRPr="00986CF4">
        <w:rPr>
          <w:rFonts w:ascii="Times New Roman" w:eastAsia="Times New Roman" w:hAnsi="Times New Roman" w:cs="Times New Roman"/>
          <w:color w:val="538135" w:themeColor="accent6" w:themeShade="BF"/>
          <w:sz w:val="24"/>
          <w:szCs w:val="24"/>
        </w:rPr>
        <w:t xml:space="preserve"> desarrollo de los modelos en MATLAB/Simulink y parametrización de las condiciones de operación.</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Definición de escenarios de prueba:</w:t>
      </w:r>
      <w:r w:rsidRPr="00986CF4">
        <w:rPr>
          <w:rFonts w:ascii="Times New Roman" w:eastAsia="Times New Roman" w:hAnsi="Times New Roman" w:cs="Times New Roman"/>
          <w:color w:val="538135" w:themeColor="accent6" w:themeShade="BF"/>
          <w:sz w:val="24"/>
          <w:szCs w:val="24"/>
        </w:rPr>
        <w:t xml:space="preserve"> simulaciones en estado estacionario y en régimen </w:t>
      </w:r>
      <w:r w:rsidR="000B7B3F">
        <w:rPr>
          <w:rFonts w:ascii="Times New Roman" w:eastAsia="Times New Roman" w:hAnsi="Times New Roman" w:cs="Times New Roman"/>
          <w:color w:val="538135" w:themeColor="accent6" w:themeShade="BF"/>
          <w:sz w:val="24"/>
          <w:szCs w:val="24"/>
        </w:rPr>
        <w:t>post‑falta</w:t>
      </w:r>
      <w:r w:rsidRPr="00986CF4">
        <w:rPr>
          <w:rFonts w:ascii="Times New Roman" w:eastAsia="Times New Roman" w:hAnsi="Times New Roman" w:cs="Times New Roman"/>
          <w:color w:val="538135" w:themeColor="accent6" w:themeShade="BF"/>
          <w:sz w:val="24"/>
          <w:szCs w:val="24"/>
        </w:rPr>
        <w:t>.</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Ejecución de simulaciones:</w:t>
      </w:r>
      <w:r w:rsidRPr="00986CF4">
        <w:rPr>
          <w:rFonts w:ascii="Times New Roman" w:eastAsia="Times New Roman" w:hAnsi="Times New Roman" w:cs="Times New Roman"/>
          <w:color w:val="538135" w:themeColor="accent6" w:themeShade="BF"/>
          <w:sz w:val="24"/>
          <w:szCs w:val="24"/>
        </w:rPr>
        <w:t xml:space="preserve"> obtención de las variables eléctricas y mecánicas relevantes (corrientes, tensiones, torque, distorsión armónica).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Comparación de resultados:</w:t>
      </w:r>
      <w:r w:rsidRPr="00986CF4">
        <w:rPr>
          <w:rFonts w:ascii="Times New Roman" w:eastAsia="Times New Roman" w:hAnsi="Times New Roman" w:cs="Times New Roman"/>
          <w:color w:val="538135" w:themeColor="accent6" w:themeShade="BF"/>
          <w:sz w:val="24"/>
          <w:szCs w:val="24"/>
        </w:rPr>
        <w:t xml:space="preserve"> análisis cuantitativo de los indicadores de desempeño para ambas configuraciones de neutro.</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Validación de resultados:</w:t>
      </w:r>
      <w:r w:rsidRPr="00986CF4">
        <w:rPr>
          <w:rFonts w:ascii="Times New Roman" w:eastAsia="Times New Roman" w:hAnsi="Times New Roman" w:cs="Times New Roman"/>
          <w:color w:val="538135" w:themeColor="accent6" w:themeShade="BF"/>
          <w:sz w:val="24"/>
          <w:szCs w:val="24"/>
        </w:rPr>
        <w:t xml:space="preserve"> contraste con la literatura y criterios teóricos establecidos en investigaciones previas.</w:t>
      </w:r>
    </w:p>
    <w:p w14:paraId="6D87B928" w14:textId="0E22CBF1" w:rsidR="00F81C5F" w:rsidRDefault="0028641F">
      <w:pPr>
        <w:pStyle w:val="Ttulo2"/>
        <w:numPr>
          <w:ilvl w:val="1"/>
          <w:numId w:val="20"/>
        </w:numPr>
        <w:spacing w:before="240" w:after="240" w:line="360" w:lineRule="auto"/>
        <w:ind w:left="1276" w:hanging="425"/>
        <w:rPr>
          <w:b/>
          <w:color w:val="000000"/>
        </w:rPr>
      </w:pPr>
      <w:r>
        <w:rPr>
          <w:b/>
          <w:color w:val="000000"/>
        </w:rPr>
        <w:t>Variables de estudio e indicadores</w:t>
      </w:r>
    </w:p>
    <w:p w14:paraId="52CFD2F8" w14:textId="1B5A0208" w:rsidR="005822A7" w:rsidRPr="005822A7" w:rsidRDefault="00981AA2">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variable independiente principal es la configuración del neutro (1N y 2N), luego la velocidad, periodo de muestreo y el par de carga serán tomados como variables independientes. Las variables dependientes incluyen a las corrientes de fase, tensiones de línea</w:t>
      </w:r>
      <w:r w:rsidR="00500F49">
        <w:rPr>
          <w:rFonts w:ascii="Times New Roman" w:eastAsia="Times New Roman" w:hAnsi="Times New Roman" w:cs="Times New Roman"/>
          <w:sz w:val="24"/>
          <w:szCs w:val="24"/>
        </w:rPr>
        <w:t>, distorsión armónica total</w:t>
      </w:r>
      <w:r>
        <w:rPr>
          <w:rFonts w:ascii="Times New Roman" w:eastAsia="Times New Roman" w:hAnsi="Times New Roman" w:cs="Times New Roman"/>
          <w:sz w:val="24"/>
          <w:szCs w:val="24"/>
        </w:rPr>
        <w:t xml:space="preserve"> y par electromagnético de la máquina.</w:t>
      </w:r>
    </w:p>
    <w:p w14:paraId="5BA9BF2F" w14:textId="6C165A55" w:rsidR="00BE7B6A" w:rsidRPr="00107A87" w:rsidRDefault="00981AA2">
      <w:pPr>
        <w:pStyle w:val="Ttulo2"/>
        <w:numPr>
          <w:ilvl w:val="1"/>
          <w:numId w:val="20"/>
        </w:numPr>
        <w:spacing w:before="240" w:after="240" w:line="360" w:lineRule="auto"/>
        <w:ind w:left="1276" w:hanging="425"/>
        <w:rPr>
          <w:b/>
          <w:color w:val="000000"/>
        </w:rPr>
      </w:pPr>
      <w:r>
        <w:rPr>
          <w:b/>
          <w:color w:val="000000"/>
        </w:rPr>
        <w:t>Métodos, técnicas e instrumentos de recolección.</w:t>
      </w:r>
    </w:p>
    <w:p w14:paraId="0DCB8732"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2A08116"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143B426"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58793423"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07C121E"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CBE7862"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2FB4531B" w14:textId="478894D9" w:rsidR="00107A87" w:rsidRPr="00981AA2" w:rsidRDefault="00981AA2" w:rsidP="00981AA2">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empleó el método de modelado y simulación computacional. La técnica de recolección de datos consiste en </w:t>
      </w:r>
      <w:r w:rsidRPr="00981AA2">
        <w:rPr>
          <w:rFonts w:ascii="Times New Roman" w:eastAsia="Times New Roman" w:hAnsi="Times New Roman" w:cs="Times New Roman"/>
          <w:i/>
          <w:iCs/>
          <w:color w:val="000000"/>
          <w:sz w:val="24"/>
          <w:szCs w:val="24"/>
        </w:rPr>
        <w:t>data</w:t>
      </w:r>
      <w:r w:rsidR="000A1C37">
        <w:rPr>
          <w:rFonts w:ascii="Times New Roman" w:eastAsia="Times New Roman" w:hAnsi="Times New Roman" w:cs="Times New Roman"/>
          <w:i/>
          <w:iCs/>
          <w:color w:val="000000"/>
          <w:sz w:val="24"/>
          <w:szCs w:val="24"/>
        </w:rPr>
        <w:t>‑</w:t>
      </w:r>
      <w:proofErr w:type="spellStart"/>
      <w:r w:rsidRPr="00981AA2">
        <w:rPr>
          <w:rFonts w:ascii="Times New Roman" w:eastAsia="Times New Roman" w:hAnsi="Times New Roman" w:cs="Times New Roman"/>
          <w:i/>
          <w:iCs/>
          <w:color w:val="000000"/>
          <w:sz w:val="24"/>
          <w:szCs w:val="24"/>
        </w:rPr>
        <w:t>logging</w:t>
      </w:r>
      <w:proofErr w:type="spellEnd"/>
      <w:r>
        <w:rPr>
          <w:rFonts w:ascii="Times New Roman" w:eastAsia="Times New Roman" w:hAnsi="Times New Roman" w:cs="Times New Roman"/>
          <w:color w:val="000000"/>
          <w:sz w:val="24"/>
          <w:szCs w:val="24"/>
        </w:rPr>
        <w:t xml:space="preserve"> de señales (tensiones, corrientes, par, velocidad) con marcas que delimitan </w:t>
      </w:r>
      <w:r w:rsidR="000B7B3F">
        <w:rPr>
          <w:rFonts w:ascii="Times New Roman" w:eastAsia="Times New Roman" w:hAnsi="Times New Roman" w:cs="Times New Roman"/>
          <w:color w:val="000000"/>
          <w:sz w:val="24"/>
          <w:szCs w:val="24"/>
        </w:rPr>
        <w:t>pre‑falta</w:t>
      </w:r>
      <w:r>
        <w:rPr>
          <w:rFonts w:ascii="Times New Roman" w:eastAsia="Times New Roman" w:hAnsi="Times New Roman" w:cs="Times New Roman"/>
          <w:color w:val="000000"/>
          <w:sz w:val="24"/>
          <w:szCs w:val="24"/>
        </w:rPr>
        <w:t xml:space="preserve">, transitorio de falta y </w:t>
      </w:r>
      <w:r w:rsidR="000B7B3F">
        <w:rPr>
          <w:rFonts w:ascii="Times New Roman" w:eastAsia="Times New Roman" w:hAnsi="Times New Roman" w:cs="Times New Roman"/>
          <w:color w:val="000000"/>
          <w:sz w:val="24"/>
          <w:szCs w:val="24"/>
        </w:rPr>
        <w:t>post‑falta</w:t>
      </w:r>
      <w:r>
        <w:rPr>
          <w:rFonts w:ascii="Times New Roman" w:eastAsia="Times New Roman" w:hAnsi="Times New Roman" w:cs="Times New Roman"/>
          <w:color w:val="000000"/>
          <w:sz w:val="24"/>
          <w:szCs w:val="24"/>
        </w:rPr>
        <w:t>, junto con ventanas de análisis estacionarias y criterios uniformes de muestreo. Como instrumentos, se utiliza MATLAB/Simulink para integrar los modelos de la MIAH,</w:t>
      </w:r>
      <w:r w:rsidR="000A1C37">
        <w:rPr>
          <w:rFonts w:ascii="Times New Roman" w:eastAsia="Times New Roman" w:hAnsi="Times New Roman" w:cs="Times New Roman"/>
          <w:color w:val="000000"/>
          <w:sz w:val="24"/>
          <w:szCs w:val="24"/>
        </w:rPr>
        <w:t xml:space="preserve"> 2L‑VSI </w:t>
      </w:r>
      <w:r>
        <w:rPr>
          <w:rFonts w:ascii="Times New Roman" w:eastAsia="Times New Roman" w:hAnsi="Times New Roman" w:cs="Times New Roman"/>
          <w:color w:val="000000"/>
          <w:sz w:val="24"/>
          <w:szCs w:val="24"/>
        </w:rPr>
        <w:t>y el controlador, junto con scripts de postproceso para el cálculo reproducible de métricas y gráficos. En todo el trabajo se mantiene control de versiones y nomenclatura estandarizada de corridas para asegurar la trazabilidad.</w:t>
      </w:r>
    </w:p>
    <w:p w14:paraId="1D2A7CF4" w14:textId="53D312A4" w:rsidR="00107A87" w:rsidRPr="00107A87" w:rsidRDefault="00981AA2">
      <w:pPr>
        <w:pStyle w:val="Ttulo2"/>
        <w:numPr>
          <w:ilvl w:val="1"/>
          <w:numId w:val="20"/>
        </w:numPr>
        <w:spacing w:before="240" w:after="240" w:line="360" w:lineRule="auto"/>
        <w:ind w:left="1276" w:hanging="425"/>
        <w:rPr>
          <w:b/>
          <w:color w:val="000000"/>
        </w:rPr>
      </w:pPr>
      <w:r>
        <w:rPr>
          <w:b/>
          <w:color w:val="000000"/>
        </w:rPr>
        <w:lastRenderedPageBreak/>
        <w:t>Procedimiento para el procesamiento y análisis de datos.</w:t>
      </w:r>
    </w:p>
    <w:p w14:paraId="2DF60244" w14:textId="75A9D607" w:rsidR="00107A87" w:rsidRDefault="00107A87" w:rsidP="00323D5D">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81AA2">
        <w:rPr>
          <w:rFonts w:ascii="Times New Roman" w:eastAsia="Times New Roman" w:hAnsi="Times New Roman" w:cs="Times New Roman"/>
          <w:sz w:val="24"/>
          <w:szCs w:val="24"/>
        </w:rPr>
        <w:t xml:space="preserve">l tratamiento de datos </w:t>
      </w:r>
      <w:r w:rsidR="00323D5D">
        <w:rPr>
          <w:rFonts w:ascii="Times New Roman" w:eastAsia="Times New Roman" w:hAnsi="Times New Roman" w:cs="Times New Roman"/>
          <w:sz w:val="24"/>
          <w:szCs w:val="24"/>
        </w:rPr>
        <w:t xml:space="preserve">se realizó en primer lugar </w:t>
      </w:r>
      <w:r w:rsidR="00981AA2">
        <w:rPr>
          <w:rFonts w:ascii="Times New Roman" w:eastAsia="Times New Roman" w:hAnsi="Times New Roman" w:cs="Times New Roman"/>
          <w:sz w:val="24"/>
          <w:szCs w:val="24"/>
        </w:rPr>
        <w:t xml:space="preserve">con la sincronización por evento (instante de apertura de fase) y la normalización de magnitudes. Sobre ventanas estacionarias </w:t>
      </w:r>
      <w:r w:rsidR="000B7B3F">
        <w:rPr>
          <w:rFonts w:ascii="Times New Roman" w:eastAsia="Times New Roman" w:hAnsi="Times New Roman" w:cs="Times New Roman"/>
          <w:sz w:val="24"/>
          <w:szCs w:val="24"/>
        </w:rPr>
        <w:t>post‑falta</w:t>
      </w:r>
      <w:r w:rsidR="00981AA2">
        <w:rPr>
          <w:rFonts w:ascii="Times New Roman" w:eastAsia="Times New Roman" w:hAnsi="Times New Roman" w:cs="Times New Roman"/>
          <w:sz w:val="24"/>
          <w:szCs w:val="24"/>
        </w:rPr>
        <w:t xml:space="preserve"> se calcula </w:t>
      </w:r>
      <w:r w:rsidR="00981AA2" w:rsidRPr="00AF068B">
        <w:rPr>
          <w:rFonts w:ascii="Times New Roman" w:eastAsia="Times New Roman" w:hAnsi="Times New Roman" w:cs="Times New Roman"/>
          <w:sz w:val="24"/>
          <w:szCs w:val="24"/>
        </w:rPr>
        <w:t>la THD</w:t>
      </w:r>
      <w:r w:rsidR="00981AA2">
        <w:rPr>
          <w:rFonts w:ascii="Times New Roman" w:eastAsia="Times New Roman" w:hAnsi="Times New Roman" w:cs="Times New Roman"/>
          <w:sz w:val="24"/>
          <w:szCs w:val="24"/>
        </w:rPr>
        <w:t xml:space="preserve">. </w:t>
      </w:r>
      <w:r w:rsidR="00323D5D">
        <w:rPr>
          <w:rFonts w:ascii="Times New Roman" w:eastAsia="Times New Roman" w:hAnsi="Times New Roman" w:cs="Times New Roman"/>
          <w:sz w:val="24"/>
          <w:szCs w:val="24"/>
        </w:rPr>
        <w:t xml:space="preserve">En ventanas que abarcan la transición inducida por la </w:t>
      </w:r>
      <w:r w:rsidR="00323D5D" w:rsidRPr="00AF068B">
        <w:rPr>
          <w:rFonts w:ascii="Times New Roman" w:eastAsia="Times New Roman" w:hAnsi="Times New Roman" w:cs="Times New Roman"/>
          <w:sz w:val="24"/>
          <w:szCs w:val="24"/>
        </w:rPr>
        <w:t>falta se computaron</w:t>
      </w:r>
      <w:r w:rsidR="00323D5D">
        <w:rPr>
          <w:rFonts w:ascii="Times New Roman" w:eastAsia="Times New Roman" w:hAnsi="Times New Roman" w:cs="Times New Roman"/>
          <w:sz w:val="24"/>
          <w:szCs w:val="24"/>
        </w:rPr>
        <w:t xml:space="preserve"> caída máxima de velocidad y tiempo de asentamiento. Las salidas se presentan en tabas y gráficos por escenario, comparando 1N y 2N bajo parámetros idénticos, elaborando resúmenes que integran las diferencias relativas por indicador. La validación interna se apoya en la repetición selectiva de corridas y en la consistencia entre indicadores, mientras que la validación externa lo hace en el contraste de las tendencias observadas con la literatura especializada en MIAH y control </w:t>
      </w:r>
      <w:r w:rsidR="000B7B3F">
        <w:rPr>
          <w:rFonts w:ascii="Times New Roman" w:eastAsia="Times New Roman" w:hAnsi="Times New Roman" w:cs="Times New Roman"/>
          <w:sz w:val="24"/>
          <w:szCs w:val="24"/>
        </w:rPr>
        <w:t>post‑falta</w:t>
      </w:r>
      <w:r w:rsidR="00323D5D">
        <w:rPr>
          <w:rFonts w:ascii="Times New Roman" w:eastAsia="Times New Roman" w:hAnsi="Times New Roman" w:cs="Times New Roman"/>
          <w:sz w:val="24"/>
          <w:szCs w:val="24"/>
        </w:rPr>
        <w:t>.</w:t>
      </w:r>
    </w:p>
    <w:p w14:paraId="417CCE60" w14:textId="37879B32" w:rsidR="00107A87" w:rsidRPr="00107A87" w:rsidRDefault="00323D5D">
      <w:pPr>
        <w:pStyle w:val="Ttulo2"/>
        <w:numPr>
          <w:ilvl w:val="1"/>
          <w:numId w:val="20"/>
        </w:numPr>
        <w:spacing w:before="240" w:after="240" w:line="360" w:lineRule="auto"/>
        <w:ind w:left="1276" w:hanging="425"/>
        <w:rPr>
          <w:b/>
          <w:color w:val="000000"/>
        </w:rPr>
      </w:pPr>
      <w:r>
        <w:rPr>
          <w:b/>
          <w:color w:val="000000"/>
        </w:rPr>
        <w:t>Validez, alcances y limitaciones</w:t>
      </w:r>
    </w:p>
    <w:p w14:paraId="4B5F69E3" w14:textId="6D128BC8" w:rsidR="00107A87" w:rsidRDefault="00107A87" w:rsidP="00323D5D">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a validez de constructo fue sustentada en indicadores consolidados</w:t>
      </w:r>
      <w:r w:rsidR="00500F49">
        <w:rPr>
          <w:rFonts w:ascii="Times New Roman" w:eastAsia="Times New Roman" w:hAnsi="Times New Roman" w:cs="Times New Roman"/>
          <w:sz w:val="24"/>
          <w:szCs w:val="24"/>
        </w:rPr>
        <w:t xml:space="preserve"> en la literatura</w:t>
      </w:r>
      <w:r w:rsidR="00323D5D">
        <w:rPr>
          <w:rFonts w:ascii="Times New Roman" w:eastAsia="Times New Roman" w:hAnsi="Times New Roman" w:cs="Times New Roman"/>
          <w:sz w:val="24"/>
          <w:szCs w:val="24"/>
        </w:rPr>
        <w:t xml:space="preserve"> para evaluar lazo de corriente y operación </w:t>
      </w:r>
      <w:r w:rsidR="000B7B3F">
        <w:rPr>
          <w:rFonts w:ascii="Times New Roman" w:eastAsia="Times New Roman" w:hAnsi="Times New Roman" w:cs="Times New Roman"/>
          <w:sz w:val="24"/>
          <w:szCs w:val="24"/>
        </w:rPr>
        <w:t>post‑falta</w:t>
      </w:r>
      <w:r w:rsidR="00323D5D">
        <w:rPr>
          <w:rFonts w:ascii="Times New Roman" w:eastAsia="Times New Roman" w:hAnsi="Times New Roman" w:cs="Times New Roman"/>
          <w:sz w:val="24"/>
          <w:szCs w:val="24"/>
        </w:rPr>
        <w:t xml:space="preserve"> en accionamientos multifásicos. La validez interna se asegura igualando estrictamente parametrización, discretización y criterios de medición entre topologías. El alcance quedó acotado al ámbito de simulación, sin incluir tolerancias del hardware, dispersión paramétrica real ni efectos térmicos no modelados. En consecuencia, los valores absolutos deben interpretarse a la luz de los supuestos del modelo. Sin embargo, </w:t>
      </w:r>
      <w:r w:rsidR="000A1C37">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 xml:space="preserve">as comparaciones relativas entre 1N y 2N se mantienen informativas y transferibles como base para una futura validación experimental a ser presentada en una publicación científica. </w:t>
      </w:r>
    </w:p>
    <w:p w14:paraId="4D6B50C0" w14:textId="77777777" w:rsidR="00517F3F" w:rsidRDefault="00517F3F">
      <w:pPr>
        <w:spacing w:before="200" w:after="0" w:line="360" w:lineRule="auto"/>
        <w:ind w:firstLine="851"/>
        <w:jc w:val="both"/>
        <w:rPr>
          <w:rFonts w:ascii="Times New Roman" w:eastAsia="Times New Roman" w:hAnsi="Times New Roman" w:cs="Times New Roman"/>
          <w:sz w:val="24"/>
          <w:szCs w:val="24"/>
        </w:rPr>
      </w:pP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76" w:name="_heading=h.4i7ojhp" w:colFirst="0" w:colLast="0"/>
      <w:bookmarkStart w:id="77" w:name="_heading=h.2xcytpi" w:colFirst="0" w:colLast="0"/>
      <w:bookmarkEnd w:id="76"/>
      <w:bookmarkEnd w:id="77"/>
    </w:p>
    <w:p w14:paraId="56BB1296" w14:textId="77777777"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RESUMEN EJECUTIVO</w:t>
      </w:r>
    </w:p>
    <w:p w14:paraId="61C4D62A" w14:textId="598FEFF9" w:rsidR="00B47342" w:rsidRDefault="00517F3F">
      <w:pPr>
        <w:pStyle w:val="Ttulo4"/>
        <w:spacing w:before="240"/>
        <w:jc w:val="center"/>
        <w:rPr>
          <w:b/>
          <w:i w:val="0"/>
          <w:color w:val="000000"/>
          <w:sz w:val="28"/>
          <w:szCs w:val="28"/>
        </w:rPr>
      </w:pPr>
      <w:r w:rsidRPr="00517F3F">
        <w:rPr>
          <w:b/>
          <w:i w:val="0"/>
          <w:color w:val="000000"/>
          <w:sz w:val="28"/>
          <w:szCs w:val="28"/>
        </w:rPr>
        <w:t xml:space="preserve">ANÁLISIS COMPARATIVO DE TOPOLOGÍAS DE MOTORES HEXAFÁSICOS CON NEUTROS AISLADOS Y ACOPLADOS EN OPERACIÓN </w:t>
      </w:r>
      <w:r w:rsidR="000B7B3F">
        <w:rPr>
          <w:b/>
          <w:i w:val="0"/>
          <w:color w:val="000000"/>
          <w:sz w:val="28"/>
          <w:szCs w:val="28"/>
        </w:rPr>
        <w:t>POST‑FALTA</w:t>
      </w:r>
    </w:p>
    <w:p w14:paraId="5758E2A5" w14:textId="3C261973"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8" w:name="_heading=h.1ci93xb" w:colFirst="0" w:colLast="0"/>
      <w:bookmarkStart w:id="79" w:name="_heading=h.3whwml4" w:colFirst="0" w:colLast="0"/>
      <w:bookmarkEnd w:id="78"/>
      <w:bookmarkEnd w:id="79"/>
      <w:r>
        <w:rPr>
          <w:b/>
          <w:color w:val="000000"/>
          <w:sz w:val="24"/>
          <w:szCs w:val="24"/>
        </w:rPr>
        <w:t>Naturaleza</w:t>
      </w:r>
    </w:p>
    <w:p w14:paraId="07FBC889" w14:textId="30DDC192" w:rsidR="00B47342" w:rsidRDefault="00556817">
      <w:pPr>
        <w:pStyle w:val="Ttulo3"/>
        <w:numPr>
          <w:ilvl w:val="2"/>
          <w:numId w:val="5"/>
        </w:numPr>
        <w:spacing w:before="240" w:after="240" w:line="360" w:lineRule="auto"/>
        <w:ind w:left="1985" w:hanging="709"/>
        <w:rPr>
          <w:b/>
          <w:color w:val="000000"/>
        </w:rPr>
      </w:pPr>
      <w:r>
        <w:rPr>
          <w:b/>
          <w:color w:val="000000"/>
        </w:rPr>
        <w:t>Descripción</w:t>
      </w:r>
      <w:r w:rsidR="00E51E7A">
        <w:rPr>
          <w:b/>
          <w:color w:val="000000"/>
        </w:rPr>
        <w:t xml:space="preserve"> </w:t>
      </w:r>
      <w:r w:rsidR="00E51E7A" w:rsidRPr="00E51E7A">
        <w:rPr>
          <w:b/>
          <w:color w:val="000000"/>
        </w:rPr>
        <w:t>del Proyecto</w:t>
      </w:r>
    </w:p>
    <w:p w14:paraId="16193763" w14:textId="58F410E3"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 xml:space="preserve">motores de inducción hexafásicos bajo operación </w:t>
      </w:r>
      <w:r w:rsidR="000B7B3F">
        <w:rPr>
          <w:rFonts w:ascii="Times New Roman" w:eastAsia="Times New Roman" w:hAnsi="Times New Roman" w:cs="Times New Roman"/>
          <w:sz w:val="24"/>
          <w:szCs w:val="24"/>
        </w:rPr>
        <w:t>post‑falta</w:t>
      </w:r>
      <w:r w:rsidR="00AC51AB">
        <w:rPr>
          <w:rFonts w:ascii="Times New Roman" w:eastAsia="Times New Roman" w:hAnsi="Times New Roman" w:cs="Times New Roman"/>
          <w:sz w:val="24"/>
          <w:szCs w:val="24"/>
        </w:rPr>
        <w:t>.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69249C42"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 xml:space="preserve">el modelado de las dos topologías con parámetros representativos, la definición de escenarios en régimen nominal, transitorios de consigna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AE8FF67"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w:t>
      </w:r>
      <w:r w:rsidR="00500F49">
        <w:rPr>
          <w:rFonts w:ascii="Times New Roman" w:eastAsia="Times New Roman" w:hAnsi="Times New Roman" w:cs="Times New Roman"/>
          <w:sz w:val="24"/>
          <w:szCs w:val="24"/>
        </w:rPr>
        <w:t xml:space="preserve"> de respuestas</w:t>
      </w:r>
      <w:r>
        <w:rPr>
          <w:rFonts w:ascii="Times New Roman" w:eastAsia="Times New Roman" w:hAnsi="Times New Roman" w:cs="Times New Roman"/>
          <w:sz w:val="24"/>
          <w:szCs w:val="24"/>
        </w:rPr>
        <w:t xml:space="preserve">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6D7D9D32" w14:textId="77777777" w:rsidR="00B47342" w:rsidRDefault="00556817">
      <w:pPr>
        <w:pStyle w:val="Ttulo3"/>
        <w:numPr>
          <w:ilvl w:val="2"/>
          <w:numId w:val="5"/>
        </w:numPr>
        <w:spacing w:before="240" w:after="240" w:line="360" w:lineRule="auto"/>
        <w:ind w:left="1985" w:hanging="709"/>
        <w:rPr>
          <w:b/>
          <w:color w:val="000000"/>
        </w:rPr>
      </w:pPr>
      <w:bookmarkStart w:id="80" w:name="_heading=h.2bn6wsx" w:colFirst="0" w:colLast="0"/>
      <w:bookmarkEnd w:id="80"/>
      <w:r>
        <w:rPr>
          <w:b/>
          <w:color w:val="000000"/>
        </w:rPr>
        <w:lastRenderedPageBreak/>
        <w:t>Justificación</w:t>
      </w:r>
    </w:p>
    <w:p w14:paraId="07047B62" w14:textId="4C69FCF5"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xml:space="preserve">,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w:t>
      </w:r>
      <w:r w:rsidR="000B7B3F">
        <w:rPr>
          <w:rFonts w:ascii="Times New Roman" w:eastAsia="Times New Roman" w:hAnsi="Times New Roman" w:cs="Times New Roman"/>
          <w:sz w:val="24"/>
          <w:szCs w:val="24"/>
        </w:rPr>
        <w:t>post‑falta</w:t>
      </w:r>
      <w:r w:rsidR="006761E8">
        <w:rPr>
          <w:rFonts w:ascii="Times New Roman" w:eastAsia="Times New Roman" w:hAnsi="Times New Roman" w:cs="Times New Roman"/>
          <w:sz w:val="24"/>
          <w:szCs w:val="24"/>
        </w:rPr>
        <w:t>,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160D673" w14:textId="77777777" w:rsidR="00B47342" w:rsidRDefault="00556817">
      <w:pPr>
        <w:pStyle w:val="Ttulo3"/>
        <w:numPr>
          <w:ilvl w:val="2"/>
          <w:numId w:val="5"/>
        </w:numPr>
        <w:spacing w:before="240" w:after="240" w:line="360" w:lineRule="auto"/>
        <w:ind w:left="1985" w:hanging="709"/>
        <w:rPr>
          <w:b/>
          <w:color w:val="000000"/>
        </w:rPr>
      </w:pPr>
      <w:bookmarkStart w:id="81" w:name="_heading=h.qsh70q" w:colFirst="0" w:colLast="0"/>
      <w:bookmarkEnd w:id="81"/>
      <w:r>
        <w:rPr>
          <w:b/>
          <w:color w:val="000000"/>
        </w:rPr>
        <w:lastRenderedPageBreak/>
        <w:t>Finalidad del Proyecto</w:t>
      </w:r>
    </w:p>
    <w:p w14:paraId="0F3AF3FB" w14:textId="7D7D75FB" w:rsidR="00B47342"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Aportar evidencia técnica comparativa y reproducible que permita decidir entre las configuraciones de neutros aislados o acoplados en un motor de inducción asimétrico hexafásico, con base en el desempeño eléctrico y mecánico.</w:t>
      </w:r>
    </w:p>
    <w:p w14:paraId="63AEA79E" w14:textId="49F4ADB8" w:rsidR="00B47342"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59DBF517" w14:textId="77777777" w:rsidR="00B47342" w:rsidRDefault="00556817">
      <w:pPr>
        <w:pStyle w:val="Ttulo3"/>
        <w:numPr>
          <w:ilvl w:val="2"/>
          <w:numId w:val="5"/>
        </w:numPr>
        <w:spacing w:before="240" w:after="240" w:line="360" w:lineRule="auto"/>
        <w:ind w:left="1985" w:hanging="709"/>
        <w:rPr>
          <w:b/>
          <w:color w:val="000000"/>
        </w:rPr>
      </w:pPr>
      <w:bookmarkStart w:id="82" w:name="_heading=h.3as4poj" w:colFirst="0" w:colLast="0"/>
      <w:bookmarkEnd w:id="82"/>
      <w:r>
        <w:rPr>
          <w:b/>
          <w:color w:val="000000"/>
        </w:rPr>
        <w:lastRenderedPageBreak/>
        <w:t>Objetivos</w:t>
      </w:r>
    </w:p>
    <w:p w14:paraId="66565044" w14:textId="77777777" w:rsidR="00B47342" w:rsidRDefault="00556817">
      <w:pPr>
        <w:pStyle w:val="Ttulo3"/>
        <w:numPr>
          <w:ilvl w:val="3"/>
          <w:numId w:val="5"/>
        </w:numPr>
        <w:spacing w:before="240" w:after="240" w:line="360" w:lineRule="auto"/>
        <w:ind w:left="2835" w:hanging="850"/>
        <w:rPr>
          <w:b/>
          <w:color w:val="000000"/>
        </w:rPr>
      </w:pPr>
      <w:bookmarkStart w:id="83" w:name="_heading=h.1pxezwc" w:colFirst="0" w:colLast="0"/>
      <w:bookmarkEnd w:id="83"/>
      <w:r>
        <w:rPr>
          <w:b/>
          <w:color w:val="000000"/>
        </w:rPr>
        <w:t>Objetivo general</w:t>
      </w:r>
    </w:p>
    <w:p w14:paraId="419AA5E4" w14:textId="1BA8C6EF" w:rsidR="00B47342" w:rsidRDefault="006B578B" w:rsidP="0013674B">
      <w:pPr>
        <w:spacing w:before="240" w:after="240" w:line="360" w:lineRule="auto"/>
        <w:ind w:firstLine="851"/>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Determinar las diferencias de desempeño entre topologías de motores de inducción hexafásicos con neutro aislado y neutro acoplado en operación </w:t>
      </w:r>
      <w:r w:rsidR="000B7B3F">
        <w:rPr>
          <w:rFonts w:ascii="Times New Roman" w:eastAsia="Times New Roman" w:hAnsi="Times New Roman" w:cs="Times New Roman"/>
          <w:sz w:val="24"/>
          <w:szCs w:val="24"/>
        </w:rPr>
        <w:t>post‑falta</w:t>
      </w:r>
      <w:r w:rsidRPr="00B830CF">
        <w:rPr>
          <w:rFonts w:ascii="Times New Roman" w:eastAsia="Times New Roman" w:hAnsi="Times New Roman" w:cs="Times New Roman"/>
          <w:sz w:val="24"/>
          <w:szCs w:val="24"/>
        </w:rPr>
        <w:t>, a partir de modelos matemáticos y simulaciones en MATLAB/Simulink</w:t>
      </w:r>
      <w:r w:rsidR="00B830CF">
        <w:rPr>
          <w:rFonts w:ascii="Times New Roman" w:eastAsia="Times New Roman" w:hAnsi="Times New Roman" w:cs="Times New Roman"/>
          <w:sz w:val="24"/>
          <w:szCs w:val="24"/>
        </w:rPr>
        <w:t>.</w:t>
      </w:r>
    </w:p>
    <w:p w14:paraId="64DAF0A5" w14:textId="77777777" w:rsidR="00B47342" w:rsidRDefault="00556817">
      <w:pPr>
        <w:pStyle w:val="Ttulo3"/>
        <w:numPr>
          <w:ilvl w:val="3"/>
          <w:numId w:val="5"/>
        </w:numPr>
        <w:spacing w:before="240" w:after="240" w:line="360" w:lineRule="auto"/>
        <w:ind w:left="2835" w:hanging="850"/>
        <w:rPr>
          <w:b/>
          <w:color w:val="000000"/>
        </w:rPr>
      </w:pPr>
      <w:r>
        <w:rPr>
          <w:b/>
          <w:color w:val="000000"/>
        </w:rPr>
        <w:t>Objetivos específicos</w:t>
      </w:r>
    </w:p>
    <w:p w14:paraId="7245F875" w14:textId="2F86080B" w:rsidR="00B47342" w:rsidRPr="00B830CF" w:rsidRDefault="0013674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953A20" w:rsidRPr="00B830CF">
        <w:rPr>
          <w:rFonts w:ascii="Times New Roman" w:eastAsia="Times New Roman" w:hAnsi="Times New Roman" w:cs="Times New Roman"/>
          <w:sz w:val="24"/>
          <w:szCs w:val="24"/>
        </w:rPr>
        <w:t xml:space="preserve"> </w:t>
      </w:r>
      <w:r w:rsidRPr="00B830CF">
        <w:rPr>
          <w:rFonts w:ascii="Times New Roman" w:eastAsia="Times New Roman" w:hAnsi="Times New Roman" w:cs="Times New Roman"/>
          <w:sz w:val="24"/>
          <w:szCs w:val="24"/>
        </w:rPr>
        <w:t>nominales</w:t>
      </w:r>
      <w:r w:rsidR="006B578B" w:rsidRPr="00B830CF">
        <w:rPr>
          <w:rFonts w:ascii="Times New Roman" w:eastAsia="Times New Roman" w:hAnsi="Times New Roman" w:cs="Times New Roman"/>
          <w:sz w:val="24"/>
          <w:szCs w:val="24"/>
        </w:rPr>
        <w:t xml:space="preserve"> (</w:t>
      </w:r>
      <w:r w:rsidR="000B7B3F">
        <w:rPr>
          <w:rFonts w:ascii="Times New Roman" w:eastAsia="Times New Roman" w:hAnsi="Times New Roman" w:cs="Times New Roman"/>
          <w:sz w:val="24"/>
          <w:szCs w:val="24"/>
        </w:rPr>
        <w:t>pre‑falta</w:t>
      </w:r>
      <w:r w:rsidR="006B578B" w:rsidRPr="00B830CF">
        <w:rPr>
          <w:rFonts w:ascii="Times New Roman" w:eastAsia="Times New Roman" w:hAnsi="Times New Roman" w:cs="Times New Roman"/>
          <w:sz w:val="24"/>
          <w:szCs w:val="24"/>
        </w:rPr>
        <w:t>)</w:t>
      </w:r>
      <w:r w:rsidR="00953A20" w:rsidRPr="00B830CF">
        <w:rPr>
          <w:rFonts w:ascii="Times New Roman" w:eastAsia="Times New Roman" w:hAnsi="Times New Roman" w:cs="Times New Roman"/>
          <w:sz w:val="24"/>
          <w:szCs w:val="24"/>
        </w:rPr>
        <w:t>, tanto para neutros aislados como para neutros acoplados.</w:t>
      </w:r>
    </w:p>
    <w:p w14:paraId="61024CC3" w14:textId="3D23ED13" w:rsidR="00953A20" w:rsidRPr="00B830CF" w:rsidRDefault="00B830CF">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tanto para neutros aislados como para neutros acoplados.</w:t>
      </w:r>
    </w:p>
    <w:p w14:paraId="0159A25C" w14:textId="24CD9C4F" w:rsidR="00B47342" w:rsidRDefault="0013674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1CF6BB9B" w:rsidR="0013674B" w:rsidRDefault="006B578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industriales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66B64EA7" w14:textId="68FC896C" w:rsidR="00B47342" w:rsidRDefault="00556817">
      <w:pPr>
        <w:pStyle w:val="Ttulo3"/>
        <w:numPr>
          <w:ilvl w:val="2"/>
          <w:numId w:val="5"/>
        </w:numPr>
        <w:spacing w:before="240" w:after="240" w:line="360" w:lineRule="auto"/>
        <w:ind w:left="1985" w:hanging="709"/>
        <w:rPr>
          <w:b/>
          <w:color w:val="000000"/>
        </w:rPr>
      </w:pPr>
      <w:bookmarkStart w:id="84" w:name="_heading=h.2p2csry" w:colFirst="0" w:colLast="0"/>
      <w:bookmarkEnd w:id="84"/>
      <w:r>
        <w:rPr>
          <w:b/>
          <w:color w:val="000000"/>
        </w:rPr>
        <w:lastRenderedPageBreak/>
        <w:t>Metas</w:t>
      </w:r>
      <w:r w:rsidR="00C47CB8">
        <w:rPr>
          <w:b/>
          <w:color w:val="000000"/>
        </w:rPr>
        <w:t xml:space="preserve"> (deben escribirse de forma cuantitativa)</w:t>
      </w:r>
    </w:p>
    <w:p w14:paraId="30B82223" w14:textId="1C0A25A2" w:rsidR="00B830CF" w:rsidRPr="000142DE" w:rsidRDefault="000142DE">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bookmarkStart w:id="85" w:name="_heading=h.147n2zr" w:colFirst="0" w:colLast="0"/>
      <w:bookmarkEnd w:id="85"/>
      <w:r>
        <w:rPr>
          <w:rFonts w:ascii="Times New Roman" w:eastAsia="Times New Roman" w:hAnsi="Times New Roman" w:cs="Times New Roman"/>
          <w:color w:val="000000"/>
          <w:sz w:val="24"/>
          <w:szCs w:val="24"/>
        </w:rPr>
        <w:t xml:space="preserve">Establecer un único conjunto válido de parámetros del PCC para ambas topologías en </w:t>
      </w:r>
      <w:r w:rsidR="000B7B3F">
        <w:rPr>
          <w:rFonts w:ascii="Times New Roman" w:eastAsia="Times New Roman" w:hAnsi="Times New Roman" w:cs="Times New Roman"/>
          <w:color w:val="000000"/>
          <w:sz w:val="24"/>
          <w:szCs w:val="24"/>
        </w:rPr>
        <w:t>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 un incremento del </w:t>
      </w:r>
      <w:r w:rsidR="00342986">
        <w:rPr>
          <w:rFonts w:ascii="Times New Roman" w:eastAsia="Times New Roman" w:hAnsi="Times New Roman" w:cs="Times New Roman"/>
          <w:color w:val="000000"/>
          <w:sz w:val="24"/>
          <w:szCs w:val="24"/>
        </w:rPr>
        <w:t>150</w:t>
      </w:r>
      <w:r>
        <w:rPr>
          <w:rFonts w:ascii="Times New Roman" w:eastAsia="Times New Roman" w:hAnsi="Times New Roman" w:cs="Times New Roman"/>
          <w:color w:val="000000"/>
          <w:sz w:val="24"/>
          <w:szCs w:val="24"/>
        </w:rPr>
        <w:t>% por los 5 segundos posteriores a la falla</w:t>
      </w:r>
      <w:r w:rsidR="00342986">
        <w:rPr>
          <w:rFonts w:ascii="Times New Roman" w:eastAsia="Times New Roman" w:hAnsi="Times New Roman" w:cs="Times New Roman"/>
          <w:color w:val="000000"/>
          <w:sz w:val="24"/>
          <w:szCs w:val="24"/>
        </w:rPr>
        <w:t xml:space="preserve">, para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r>
          <w:rPr>
            <w:rFonts w:ascii="Cambria Math" w:eastAsia="Times New Roman" w:hAnsi="Cambria Math" w:cs="Times New Roman"/>
            <w:color w:val="000000"/>
            <w:sz w:val="24"/>
            <w:szCs w:val="24"/>
          </w:rPr>
          <m:t>=1 Nm</m:t>
        </m:r>
      </m:oMath>
      <w:r w:rsidR="00342986">
        <w:rPr>
          <w:rFonts w:ascii="Times New Roman" w:eastAsia="Times New Roman" w:hAnsi="Times New Roman" w:cs="Times New Roman"/>
          <w:color w:val="000000"/>
          <w:sz w:val="24"/>
          <w:szCs w:val="24"/>
        </w:rPr>
        <w:t xml:space="preserve"> y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e</m:t>
            </m:r>
          </m:sub>
        </m:sSub>
        <m:r>
          <w:rPr>
            <w:rFonts w:ascii="Cambria Math" w:eastAsia="Times New Roman" w:hAnsi="Cambria Math" w:cs="Times New Roman"/>
            <w:color w:val="000000"/>
            <w:sz w:val="24"/>
            <w:szCs w:val="24"/>
          </w:rPr>
          <m:t>=500</m:t>
        </m:r>
      </m:oMath>
      <w:r w:rsidR="0034298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717CBFCF" w14:textId="76A854BC" w:rsidR="000142DE" w:rsidRPr="009A7F66" w:rsidRDefault="009A7F6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EE0000"/>
          <w:sz w:val="24"/>
          <w:szCs w:val="24"/>
        </w:rPr>
      </w:pPr>
      <w:r w:rsidRPr="009A7F66">
        <w:rPr>
          <w:rFonts w:ascii="Times New Roman" w:eastAsia="Times New Roman" w:hAnsi="Times New Roman" w:cs="Times New Roman"/>
          <w:color w:val="EE0000"/>
          <w:sz w:val="24"/>
          <w:szCs w:val="24"/>
        </w:rPr>
        <w:t>Algo con el tiempo de muestreo y el THD</w:t>
      </w:r>
      <w:r w:rsidR="000142DE" w:rsidRPr="009A7F66">
        <w:rPr>
          <w:rFonts w:ascii="Times New Roman" w:eastAsia="Times New Roman" w:hAnsi="Times New Roman" w:cs="Times New Roman"/>
          <w:color w:val="EE0000"/>
          <w:sz w:val="24"/>
          <w:szCs w:val="24"/>
        </w:rPr>
        <w:t>.</w:t>
      </w:r>
    </w:p>
    <w:p w14:paraId="542768AB" w14:textId="6723B654" w:rsidR="00342986" w:rsidRPr="000142DE" w:rsidRDefault="0034298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Conseguir un régimen transitorio en las corrientes de fase menor a 5 segundos ante variaciones de carga mecánica, desde </w:t>
      </w:r>
      <m:oMath>
        <m:r>
          <w:rPr>
            <w:rFonts w:ascii="Cambria Math" w:eastAsia="Times New Roman" w:hAnsi="Cambria Math" w:cs="Times New Roman"/>
            <w:color w:val="000000"/>
            <w:sz w:val="24"/>
            <w:szCs w:val="24"/>
          </w:rPr>
          <m:t>1 Nm</m:t>
        </m:r>
      </m:oMath>
      <w:r>
        <w:rPr>
          <w:rFonts w:ascii="Times New Roman" w:eastAsia="Times New Roman" w:hAnsi="Times New Roman" w:cs="Times New Roman"/>
          <w:color w:val="000000"/>
          <w:sz w:val="24"/>
          <w:szCs w:val="24"/>
        </w:rPr>
        <w:t xml:space="preserve"> hasta </w:t>
      </w:r>
      <m:oMath>
        <m:r>
          <w:rPr>
            <w:rFonts w:ascii="Cambria Math" w:eastAsia="Times New Roman" w:hAnsi="Cambria Math" w:cs="Times New Roman"/>
            <w:color w:val="000000"/>
            <w:sz w:val="24"/>
            <w:szCs w:val="24"/>
          </w:rPr>
          <m:t>5 Nm</m:t>
        </m:r>
      </m:oMath>
      <w:r>
        <w:rPr>
          <w:rFonts w:ascii="Times New Roman" w:eastAsia="Times New Roman" w:hAnsi="Times New Roman" w:cs="Times New Roman"/>
          <w:color w:val="000000"/>
          <w:sz w:val="24"/>
          <w:szCs w:val="24"/>
        </w:rPr>
        <w:t xml:space="preserve">, en pasos de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r>
          <w:rPr>
            <w:rFonts w:ascii="Cambria Math" w:eastAsia="Times New Roman" w:hAnsi="Cambria Math" w:cs="Times New Roman"/>
            <w:color w:val="000000"/>
            <w:sz w:val="24"/>
            <w:szCs w:val="24"/>
          </w:rPr>
          <m:t>=500</m:t>
        </m:r>
      </m:oMath>
      <w:r w:rsidR="009A7F6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3B7E8A93" w14:textId="70633614" w:rsidR="000142DE" w:rsidRPr="00D22CB3" w:rsidRDefault="000142DE">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Lograr una desviación de velocidad inferior al 5%</w:t>
      </w:r>
      <w:r w:rsidR="00D22CB3">
        <w:rPr>
          <w:rFonts w:ascii="Times New Roman" w:eastAsia="Times New Roman" w:hAnsi="Times New Roman" w:cs="Times New Roman"/>
          <w:color w:val="000000"/>
          <w:sz w:val="24"/>
          <w:szCs w:val="24"/>
        </w:rPr>
        <w:t xml:space="preserve"> con respecto a la referencia, ante variaciones de carga mecánica</w:t>
      </w:r>
      <w:r w:rsidR="00342986">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oMath>
      <w:r w:rsidR="00D22CB3">
        <w:rPr>
          <w:rFonts w:ascii="Times New Roman" w:eastAsia="Times New Roman" w:hAnsi="Times New Roman" w:cs="Times New Roman"/>
          <w:color w:val="000000"/>
          <w:sz w:val="24"/>
          <w:szCs w:val="24"/>
        </w:rPr>
        <w:t xml:space="preserve">, desde 0 </w:t>
      </w:r>
      <m:oMath>
        <m:r>
          <w:rPr>
            <w:rFonts w:ascii="Cambria Math" w:eastAsia="Times New Roman" w:hAnsi="Cambria Math" w:cs="Times New Roman"/>
            <w:color w:val="000000"/>
            <w:sz w:val="24"/>
            <w:szCs w:val="24"/>
          </w:rPr>
          <m:t>Nm</m:t>
        </m:r>
      </m:oMath>
      <w:r w:rsidR="00D22CB3">
        <w:rPr>
          <w:rFonts w:ascii="Times New Roman" w:eastAsia="Times New Roman" w:hAnsi="Times New Roman" w:cs="Times New Roman"/>
          <w:color w:val="000000"/>
          <w:sz w:val="24"/>
          <w:szCs w:val="24"/>
        </w:rPr>
        <w:t xml:space="preserve"> hasta</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5 Nm</m:t>
        </m:r>
      </m:oMath>
      <w:r w:rsidR="00D22CB3">
        <w:rPr>
          <w:rFonts w:ascii="Times New Roman" w:eastAsia="Times New Roman" w:hAnsi="Times New Roman" w:cs="Times New Roman"/>
          <w:color w:val="000000"/>
          <w:sz w:val="24"/>
          <w:szCs w:val="24"/>
        </w:rPr>
        <w:t>, en pasos de</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 tiempo de simulación establecido de 5 s</w:t>
      </w:r>
      <w:r w:rsidR="00D22CB3">
        <w:rPr>
          <w:rFonts w:ascii="Times New Roman" w:eastAsia="Times New Roman" w:hAnsi="Times New Roman" w:cs="Times New Roman"/>
          <w:color w:val="000000"/>
          <w:sz w:val="24"/>
          <w:szCs w:val="24"/>
        </w:rPr>
        <w:t>.</w:t>
      </w:r>
    </w:p>
    <w:p w14:paraId="3A515199" w14:textId="461FC188" w:rsidR="00D22CB3" w:rsidRPr="00B830CF" w:rsidRDefault="00D22CB3">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(par, THD, pérdidas</w:t>
      </w:r>
      <w:r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 xml:space="preserve"> seguimiento de referencias de </w:t>
      </w:r>
      <w:r w:rsidR="00C33339" w:rsidRPr="00C33339">
        <w:rPr>
          <w:rFonts w:ascii="Times New Roman" w:eastAsia="Times New Roman" w:hAnsi="Times New Roman" w:cs="Times New Roman"/>
          <w:sz w:val="24"/>
          <w:szCs w:val="24"/>
        </w:rPr>
        <w:t>corrientes (</w:t>
      </w:r>
      <m:oMath>
        <m:r>
          <w:rPr>
            <w:rFonts w:ascii="Cambria Math" w:eastAsia="Times New Roman" w:hAnsi="Cambria Math" w:cs="Times New Roman"/>
            <w:sz w:val="24"/>
            <w:szCs w:val="24"/>
          </w:rPr>
          <m:t>α-β</m:t>
        </m:r>
      </m:oMath>
      <w:r w:rsidR="00C33339" w:rsidRPr="00C33339">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sidR="00C33339"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w:t>
      </w:r>
      <w:r w:rsidR="00C33339" w:rsidRPr="00C33339">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C33339" w:rsidRPr="00C33339">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en base a la simulación. </w:t>
      </w:r>
      <w:r w:rsidRPr="00F16E24">
        <w:rPr>
          <w:rFonts w:ascii="Times New Roman" w:eastAsia="Times New Roman" w:hAnsi="Times New Roman" w:cs="Times New Roman"/>
          <w:color w:val="EE0000"/>
          <w:sz w:val="24"/>
          <w:szCs w:val="24"/>
        </w:rPr>
        <w:t>Esto incluye todas las simulaciones que se deben realizar para establecer las comparativas</w:t>
      </w:r>
      <w:r w:rsidR="00B35149">
        <w:rPr>
          <w:rFonts w:ascii="Times New Roman" w:eastAsia="Times New Roman" w:hAnsi="Times New Roman" w:cs="Times New Roman"/>
          <w:color w:val="EE0000"/>
          <w:sz w:val="24"/>
          <w:szCs w:val="24"/>
        </w:rPr>
        <w:t xml:space="preserve"> –</w:t>
      </w:r>
      <w:r w:rsidR="006F5335">
        <w:rPr>
          <w:rFonts w:ascii="Times New Roman" w:eastAsia="Times New Roman" w:hAnsi="Times New Roman" w:cs="Times New Roman"/>
          <w:color w:val="EE0000"/>
          <w:sz w:val="24"/>
          <w:szCs w:val="24"/>
        </w:rPr>
        <w:t xml:space="preserve"> Ver </w:t>
      </w:r>
      <w:r w:rsidR="00B35149">
        <w:rPr>
          <w:rFonts w:ascii="Times New Roman" w:eastAsia="Times New Roman" w:hAnsi="Times New Roman" w:cs="Times New Roman"/>
          <w:color w:val="EE0000"/>
          <w:sz w:val="24"/>
          <w:szCs w:val="24"/>
        </w:rPr>
        <w:t>c</w:t>
      </w:r>
      <w:r w:rsidR="006F5335">
        <w:rPr>
          <w:rFonts w:ascii="Times New Roman" w:eastAsia="Times New Roman" w:hAnsi="Times New Roman" w:cs="Times New Roman"/>
          <w:color w:val="EE0000"/>
          <w:sz w:val="24"/>
          <w:szCs w:val="24"/>
        </w:rPr>
        <w:t>ó</w:t>
      </w:r>
      <w:r w:rsidR="00B35149">
        <w:rPr>
          <w:rFonts w:ascii="Times New Roman" w:eastAsia="Times New Roman" w:hAnsi="Times New Roman" w:cs="Times New Roman"/>
          <w:color w:val="EE0000"/>
          <w:sz w:val="24"/>
          <w:szCs w:val="24"/>
        </w:rPr>
        <w:t>mo establecer más metas sin que sean actividades</w:t>
      </w:r>
      <w:r>
        <w:rPr>
          <w:rFonts w:ascii="Times New Roman" w:eastAsia="Times New Roman" w:hAnsi="Times New Roman" w:cs="Times New Roman"/>
          <w:color w:val="000000"/>
          <w:sz w:val="24"/>
          <w:szCs w:val="24"/>
        </w:rPr>
        <w:t>.</w:t>
      </w:r>
    </w:p>
    <w:p w14:paraId="2EFA7F40" w14:textId="77777777" w:rsidR="00B47342" w:rsidRDefault="00556817">
      <w:pPr>
        <w:pStyle w:val="Ttulo3"/>
        <w:numPr>
          <w:ilvl w:val="2"/>
          <w:numId w:val="5"/>
        </w:numPr>
        <w:spacing w:before="240" w:after="240" w:line="360" w:lineRule="auto"/>
        <w:ind w:left="1985" w:hanging="709"/>
        <w:rPr>
          <w:b/>
          <w:color w:val="000000"/>
        </w:rPr>
      </w:pPr>
      <w:r>
        <w:rPr>
          <w:b/>
          <w:color w:val="000000"/>
        </w:rPr>
        <w:t>Beneficiarios</w:t>
      </w:r>
    </w:p>
    <w:p w14:paraId="5AF08B2C" w14:textId="3EE7B08D" w:rsidR="00B47342"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(LSPyC), que podrá replicar escenarios y comparar topologías bajo condiciones equivalentes.</w:t>
      </w:r>
    </w:p>
    <w:p w14:paraId="3F551B15" w14:textId="0BA9F87F" w:rsidR="00262E66"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beneficiarios indirectos pueden resumirse en las ingenierías de diseño e integración de accionamiento, áreas de mantenimiento y confiabilidad en industria de procesos y tracción eléctrica. Aunque a nuestro criterio, los beneficiarios indirectos </w:t>
      </w:r>
      <w:r>
        <w:rPr>
          <w:rFonts w:ascii="Times New Roman" w:eastAsia="Times New Roman" w:hAnsi="Times New Roman" w:cs="Times New Roman"/>
          <w:sz w:val="24"/>
          <w:szCs w:val="24"/>
        </w:rPr>
        <w:lastRenderedPageBreak/>
        <w:t xml:space="preserve">principales son empresas de energías renovables, que obtienen la gran ventaja de contar con criterios técnicos de selección entre las distintas configuraciones de neutros aplicables en motores hexafásicos que requieran de continuidad operativa luego de fallas de fase abierta. </w:t>
      </w:r>
    </w:p>
    <w:p w14:paraId="11EED86F" w14:textId="67120C86" w:rsidR="00B47342" w:rsidRDefault="00556817">
      <w:pPr>
        <w:pStyle w:val="Ttulo3"/>
        <w:numPr>
          <w:ilvl w:val="2"/>
          <w:numId w:val="5"/>
        </w:numPr>
        <w:spacing w:before="240" w:after="240" w:line="360" w:lineRule="auto"/>
        <w:ind w:left="1985" w:hanging="709"/>
        <w:rPr>
          <w:b/>
          <w:color w:val="000000"/>
        </w:rPr>
      </w:pPr>
      <w:bookmarkStart w:id="86" w:name="_heading=h.3o7alnk" w:colFirst="0" w:colLast="0"/>
      <w:bookmarkEnd w:id="86"/>
      <w:r>
        <w:rPr>
          <w:b/>
          <w:color w:val="000000"/>
        </w:rPr>
        <w:t>Producto</w:t>
      </w:r>
      <w:r w:rsidR="00C47CB8">
        <w:rPr>
          <w:b/>
          <w:color w:val="000000"/>
        </w:rPr>
        <w:t xml:space="preserve"> (Debe salir del objetivo general)</w:t>
      </w:r>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5E447267"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Scripts de ejecución y </w:t>
      </w:r>
      <w:proofErr w:type="spellStart"/>
      <w:r>
        <w:rPr>
          <w:rFonts w:ascii="Times New Roman" w:eastAsia="Times New Roman" w:hAnsi="Times New Roman" w:cs="Times New Roman"/>
          <w:sz w:val="24"/>
          <w:szCs w:val="24"/>
        </w:rPr>
        <w:t>post</w:t>
      </w:r>
      <w:r w:rsidR="00500F49">
        <w:rPr>
          <w:rFonts w:ascii="Times New Roman" w:eastAsia="Times New Roman" w:hAnsi="Times New Roman" w:cs="Times New Roman"/>
          <w:sz w:val="24"/>
          <w:szCs w:val="24"/>
        </w:rPr>
        <w:t>‑</w:t>
      </w:r>
      <w:r>
        <w:rPr>
          <w:rFonts w:ascii="Times New Roman" w:eastAsia="Times New Roman" w:hAnsi="Times New Roman" w:cs="Times New Roman"/>
          <w:sz w:val="24"/>
          <w:szCs w:val="24"/>
        </w:rPr>
        <w:t>procesado</w:t>
      </w:r>
      <w:proofErr w:type="spellEnd"/>
      <w:r>
        <w:rPr>
          <w:rFonts w:ascii="Times New Roman" w:eastAsia="Times New Roman" w:hAnsi="Times New Roman" w:cs="Times New Roman"/>
          <w:sz w:val="24"/>
          <w:szCs w:val="24"/>
        </w:rPr>
        <w:t xml:space="preserve"> (automatización de eventos, cálculo de indicadores y generación de tablas y figuras).</w:t>
      </w:r>
    </w:p>
    <w:p w14:paraId="62D79482" w14:textId="3401BB6B"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sidRPr="000A1C37">
        <w:rPr>
          <w:rFonts w:ascii="Times New Roman" w:eastAsia="Times New Roman" w:hAnsi="Times New Roman" w:cs="Times New Roman"/>
          <w:i/>
          <w:iCs/>
          <w:sz w:val="24"/>
          <w:szCs w:val="24"/>
        </w:rPr>
        <w:t>Data</w:t>
      </w:r>
      <w:r w:rsidR="000A1C37">
        <w:rPr>
          <w:rFonts w:ascii="Times New Roman" w:eastAsia="Times New Roman" w:hAnsi="Times New Roman" w:cs="Times New Roman"/>
          <w:i/>
          <w:iCs/>
          <w:sz w:val="24"/>
          <w:szCs w:val="24"/>
        </w:rPr>
        <w:t>‑</w:t>
      </w:r>
      <w:r w:rsidRPr="000A1C37">
        <w:rPr>
          <w:rFonts w:ascii="Times New Roman" w:eastAsia="Times New Roman" w:hAnsi="Times New Roman" w:cs="Times New Roman"/>
          <w:i/>
          <w:iCs/>
          <w:sz w:val="24"/>
          <w:szCs w:val="24"/>
        </w:rPr>
        <w:t>set</w:t>
      </w:r>
      <w:r>
        <w:rPr>
          <w:rFonts w:ascii="Times New Roman" w:eastAsia="Times New Roman" w:hAnsi="Times New Roman" w:cs="Times New Roman"/>
          <w:sz w:val="24"/>
          <w:szCs w:val="24"/>
        </w:rPr>
        <w:t xml:space="preserve"> listo para análisis.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0E1B7CF3"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8A30EC5" w14:textId="77777777" w:rsidR="00B47342" w:rsidRDefault="00556817">
      <w:pPr>
        <w:pStyle w:val="Ttulo3"/>
        <w:numPr>
          <w:ilvl w:val="2"/>
          <w:numId w:val="5"/>
        </w:numPr>
        <w:spacing w:before="240" w:after="240" w:line="360" w:lineRule="auto"/>
        <w:ind w:left="1985" w:hanging="709"/>
        <w:rPr>
          <w:b/>
          <w:color w:val="000000"/>
        </w:rPr>
      </w:pPr>
      <w:r>
        <w:rPr>
          <w:b/>
          <w:color w:val="000000"/>
        </w:rPr>
        <w:t xml:space="preserve">Localización física y cobertura espacial </w:t>
      </w:r>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se realizó por completo en el Laboratorio de Sistemas de Potencia y Control (LSPyC)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7" w:name="_heading=h.ihv636" w:colFirst="0" w:colLast="0"/>
      <w:bookmarkEnd w:id="87"/>
      <w:r>
        <w:rPr>
          <w:b/>
          <w:color w:val="000000"/>
          <w:sz w:val="24"/>
          <w:szCs w:val="24"/>
        </w:rPr>
        <w:lastRenderedPageBreak/>
        <w:t>Especificación de actividades y tareas realizadas</w:t>
      </w:r>
    </w:p>
    <w:p w14:paraId="6E9D1315" w14:textId="07B46D74" w:rsidR="004B64F5" w:rsidRPr="004B64F5" w:rsidRDefault="004B64F5" w:rsidP="004B64F5">
      <w:pPr>
        <w:ind w:firstLine="851"/>
        <w:jc w:val="both"/>
      </w:pPr>
      <w:r>
        <w:rPr>
          <w:rFonts w:ascii="Times New Roman" w:eastAsia="Times New Roman" w:hAnsi="Times New Roman" w:cs="Times New Roman"/>
          <w:sz w:val="24"/>
          <w:szCs w:val="24"/>
        </w:rPr>
        <w:t xml:space="preserve">Hacer tabla de 2 columnas: 1 </w:t>
      </w:r>
      <w:proofErr w:type="spellStart"/>
      <w:r>
        <w:rPr>
          <w:rFonts w:ascii="Times New Roman" w:eastAsia="Times New Roman" w:hAnsi="Times New Roman" w:cs="Times New Roman"/>
          <w:sz w:val="24"/>
          <w:szCs w:val="24"/>
        </w:rPr>
        <w:t>obj</w:t>
      </w:r>
      <w:proofErr w:type="spellEnd"/>
      <w:r>
        <w:rPr>
          <w:rFonts w:ascii="Times New Roman" w:eastAsia="Times New Roman" w:hAnsi="Times New Roman" w:cs="Times New Roman"/>
          <w:sz w:val="24"/>
          <w:szCs w:val="24"/>
        </w:rPr>
        <w:t>. Específicos, 2 actividades y tareas realizadas.</w:t>
      </w:r>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 eléctricos y mecánicos para el modelo del motor hexafásico.</w:t>
      </w:r>
    </w:p>
    <w:p w14:paraId="43C48620" w14:textId="2CFF949B"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hexafásico en</w:t>
      </w:r>
      <w:r w:rsidR="004B64F5">
        <w:rPr>
          <w:rFonts w:ascii="Times New Roman" w:eastAsia="Times New Roman" w:hAnsi="Times New Roman" w:cs="Times New Roman"/>
          <w:sz w:val="24"/>
          <w:szCs w:val="24"/>
        </w:rPr>
        <w:t xml:space="preserve"> 1N</w:t>
      </w:r>
      <w:r w:rsidR="00B5171D">
        <w:rPr>
          <w:rFonts w:ascii="Times New Roman" w:eastAsia="Times New Roman" w:hAnsi="Times New Roman" w:cs="Times New Roman"/>
          <w:sz w:val="24"/>
          <w:szCs w:val="24"/>
        </w:rPr>
        <w:t xml:space="preserve"> para condiciones normales (</w:t>
      </w:r>
      <w:r w:rsidR="000B7B3F">
        <w:rPr>
          <w:rFonts w:ascii="Times New Roman" w:eastAsia="Times New Roman" w:hAnsi="Times New Roman" w:cs="Times New Roman"/>
          <w:sz w:val="24"/>
          <w:szCs w:val="24"/>
        </w:rPr>
        <w:t>pre‑falta</w:t>
      </w:r>
      <w:r w:rsidR="00B5171D">
        <w:rPr>
          <w:rFonts w:ascii="Times New Roman" w:eastAsia="Times New Roman" w:hAnsi="Times New Roman" w:cs="Times New Roman"/>
          <w:sz w:val="24"/>
          <w:szCs w:val="24"/>
        </w:rPr>
        <w:t>)</w:t>
      </w:r>
      <w:r w:rsidR="004B64F5">
        <w:rPr>
          <w:rFonts w:ascii="Times New Roman" w:eastAsia="Times New Roman" w:hAnsi="Times New Roman" w:cs="Times New Roman"/>
          <w:sz w:val="24"/>
          <w:szCs w:val="24"/>
        </w:rPr>
        <w:t>.</w:t>
      </w:r>
    </w:p>
    <w:p w14:paraId="6FA920DF" w14:textId="63F4BA19" w:rsidR="004B64F5" w:rsidRDefault="004B64F5">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hexafásico en </w:t>
      </w:r>
      <w:r w:rsidR="00521118">
        <w:rPr>
          <w:rFonts w:ascii="Times New Roman" w:eastAsia="Times New Roman" w:hAnsi="Times New Roman" w:cs="Times New Roman"/>
          <w:sz w:val="24"/>
          <w:szCs w:val="24"/>
        </w:rPr>
        <w:t>1</w:t>
      </w:r>
      <w:r>
        <w:rPr>
          <w:rFonts w:ascii="Times New Roman" w:eastAsia="Times New Roman" w:hAnsi="Times New Roman" w:cs="Times New Roman"/>
          <w:sz w:val="24"/>
          <w:szCs w:val="24"/>
        </w:rPr>
        <w:t>N para condiciones de pérdida de fase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355DF13C" w14:textId="3E944F56" w:rsidR="004B64F5"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motor hexafásico en 2N para condiciones normales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w:t>
      </w:r>
    </w:p>
    <w:p w14:paraId="58619D73" w14:textId="5AB4728D"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motor hexafásico en 2N para condiciones de pérdida de fase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5E154716"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21118">
        <w:rPr>
          <w:rFonts w:ascii="Times New Roman" w:eastAsia="Times New Roman" w:hAnsi="Times New Roman" w:cs="Times New Roman"/>
          <w:sz w:val="24"/>
          <w:szCs w:val="24"/>
        </w:rPr>
        <w:t>l PCC</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0CCCD85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 desde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hasta </w:t>
      </w:r>
      <w:r w:rsidR="00512254">
        <w:rPr>
          <w:rFonts w:ascii="Times New Roman" w:eastAsia="Times New Roman" w:hAnsi="Times New Roman" w:cs="Times New Roman"/>
          <w:sz w:val="24"/>
          <w:szCs w:val="24"/>
        </w:rPr>
        <w:t>500</w:t>
      </w:r>
      <w:r w:rsidR="00521118">
        <w:rPr>
          <w:rFonts w:ascii="Times New Roman" w:eastAsia="Times New Roman" w:hAnsi="Times New Roman" w:cs="Times New Roman"/>
          <w:sz w:val="24"/>
          <w:szCs w:val="24"/>
        </w:rPr>
        <w:t xml:space="preserve"> rpm, en saltos 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rpm</w:t>
      </w:r>
      <w:r>
        <w:rPr>
          <w:rFonts w:ascii="Times New Roman" w:eastAsia="Times New Roman" w:hAnsi="Times New Roman" w:cs="Times New Roman"/>
          <w:sz w:val="24"/>
          <w:szCs w:val="24"/>
        </w:rPr>
        <w:t>, 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374C0766"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Ejecución de corridas de simulación para variación de carga mecánica, desde 0 </w:t>
      </w:r>
      <m:oMath>
        <m:r>
          <w:rPr>
            <w:rFonts w:ascii="Cambria Math" w:eastAsia="Times New Roman" w:hAnsi="Cambria Math" w:cs="Times New Roman"/>
            <w:sz w:val="24"/>
            <w:szCs w:val="24"/>
          </w:rPr>
          <m:t>Nm</m:t>
        </m:r>
      </m:oMath>
      <w:r>
        <w:rPr>
          <w:rFonts w:ascii="Times New Roman" w:eastAsia="Times New Roman" w:hAnsi="Times New Roman" w:cs="Times New Roman"/>
          <w:sz w:val="24"/>
          <w:szCs w:val="24"/>
        </w:rPr>
        <w:t xml:space="preserve"> hasta 100% de la carga nominal</w:t>
      </w:r>
      <w:r w:rsidR="005334A5">
        <w:rPr>
          <w:rFonts w:ascii="Times New Roman" w:eastAsia="Times New Roman" w:hAnsi="Times New Roman" w:cs="Times New Roman"/>
          <w:sz w:val="24"/>
          <w:szCs w:val="24"/>
        </w:rPr>
        <w:t>, con trazabilidad de configuraciones y parámetros.</w:t>
      </w:r>
    </w:p>
    <w:p w14:paraId="113083DE" w14:textId="36418A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para cada corrida de simulaciones</w:t>
      </w:r>
      <w:r>
        <w:rPr>
          <w:rFonts w:ascii="Times New Roman" w:eastAsia="Times New Roman" w:hAnsi="Times New Roman" w:cs="Times New Roman"/>
          <w:sz w:val="24"/>
          <w:szCs w:val="24"/>
        </w:rPr>
        <w:t>: tensiones, corrientes, torque y velocidad angular. Almacenando de forma estructurada para análisis posterior.</w:t>
      </w:r>
    </w:p>
    <w:p w14:paraId="5E53F215" w14:textId="1910AB38"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indicadores comparables: THD de corrientes, rizado de par, tiempo de establecimiento, error estacionario y pérdidas de potencia.</w:t>
      </w:r>
    </w:p>
    <w:p w14:paraId="5930904F" w14:textId="6AFDC40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(neutros aislados y acoplados) y confección de tablas y figuras con diferencias relativas.</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2C8359FB"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Cierre documental y entrega: preparación del libro de trabajo de grado, consolidación del </w:t>
      </w:r>
      <w:r w:rsidR="000A1C37" w:rsidRPr="000A1C37">
        <w:rPr>
          <w:rFonts w:ascii="Times New Roman" w:eastAsia="Times New Roman" w:hAnsi="Times New Roman" w:cs="Times New Roman"/>
          <w:i/>
          <w:iCs/>
          <w:sz w:val="24"/>
          <w:szCs w:val="24"/>
        </w:rPr>
        <w:t>Data‑set</w:t>
      </w:r>
      <w:r>
        <w:rPr>
          <w:rFonts w:ascii="Times New Roman" w:eastAsia="Times New Roman" w:hAnsi="Times New Roman" w:cs="Times New Roman"/>
          <w:sz w:val="24"/>
          <w:szCs w:val="24"/>
        </w:rPr>
        <w:t xml:space="preserve"> y scripts de postproceso.</w:t>
      </w:r>
    </w:p>
    <w:p w14:paraId="556BEBF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8" w:name="_heading=h.32hioqz" w:colFirst="0" w:colLast="0"/>
      <w:bookmarkEnd w:id="88"/>
      <w:r>
        <w:rPr>
          <w:b/>
          <w:color w:val="000000"/>
          <w:sz w:val="24"/>
          <w:szCs w:val="24"/>
        </w:rPr>
        <w:t>Análisis financiero del proyecto</w:t>
      </w:r>
    </w:p>
    <w:p w14:paraId="284824AB" w14:textId="670C31B6" w:rsidR="00B47342" w:rsidRPr="00FA57A4" w:rsidRDefault="00FA57A4">
      <w:pPr>
        <w:spacing w:before="240" w:after="240" w:line="360" w:lineRule="auto"/>
        <w:ind w:firstLine="851"/>
        <w:jc w:val="both"/>
        <w:rPr>
          <w:rFonts w:ascii="Times New Roman" w:eastAsia="Times New Roman" w:hAnsi="Times New Roman" w:cs="Times New Roman"/>
          <w:color w:val="EE0000"/>
          <w:sz w:val="24"/>
          <w:szCs w:val="24"/>
        </w:rPr>
      </w:pPr>
      <w:r w:rsidRPr="00FA57A4">
        <w:rPr>
          <w:rFonts w:ascii="Times New Roman" w:eastAsia="Times New Roman" w:hAnsi="Times New Roman" w:cs="Times New Roman"/>
          <w:color w:val="EE0000"/>
          <w:sz w:val="24"/>
          <w:szCs w:val="24"/>
        </w:rPr>
        <w:t xml:space="preserve">Hay un artículo en formato IEEE que se presenta a Miki </w:t>
      </w:r>
      <w:proofErr w:type="spellStart"/>
      <w:r w:rsidRPr="00FA57A4">
        <w:rPr>
          <w:rFonts w:ascii="Times New Roman" w:eastAsia="Times New Roman" w:hAnsi="Times New Roman" w:cs="Times New Roman"/>
          <w:color w:val="EE0000"/>
          <w:sz w:val="24"/>
          <w:szCs w:val="24"/>
        </w:rPr>
        <w:t>Saito</w:t>
      </w:r>
      <w:proofErr w:type="spellEnd"/>
      <w:r w:rsidRPr="00FA57A4">
        <w:rPr>
          <w:rFonts w:ascii="Times New Roman" w:eastAsia="Times New Roman" w:hAnsi="Times New Roman" w:cs="Times New Roman"/>
          <w:color w:val="EE0000"/>
          <w:sz w:val="24"/>
          <w:szCs w:val="24"/>
        </w:rPr>
        <w:t>, en la mesa técnica y en la pública. Pedir el formato a los compañeros.</w:t>
      </w:r>
    </w:p>
    <w:p w14:paraId="2F010FE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bookmarkStart w:id="89" w:name="_heading=h.1hmsyys" w:colFirst="0" w:colLast="0"/>
      <w:bookmarkEnd w:id="89"/>
    </w:p>
    <w:p w14:paraId="17CB8814" w14:textId="0E60DAF2" w:rsidR="00E42DFD" w:rsidRDefault="00E42D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FB4F4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90" w:name="_heading=h.2grqrue" w:colFirst="0" w:colLast="0"/>
      <w:bookmarkEnd w:id="90"/>
      <w:r>
        <w:rPr>
          <w:b/>
          <w:color w:val="000000"/>
          <w:sz w:val="24"/>
          <w:szCs w:val="24"/>
        </w:rPr>
        <w:lastRenderedPageBreak/>
        <w:t>Recursos</w:t>
      </w:r>
      <w:r>
        <w:rPr>
          <w:sz w:val="24"/>
          <w:szCs w:val="24"/>
        </w:rPr>
        <w:t xml:space="preserve"> </w:t>
      </w:r>
      <w:r>
        <w:rPr>
          <w:b/>
          <w:color w:val="000000"/>
          <w:sz w:val="24"/>
          <w:szCs w:val="24"/>
        </w:rPr>
        <w:t>necesarios</w:t>
      </w:r>
    </w:p>
    <w:p w14:paraId="611D0CF7"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91" w:name="_heading=h.vx1227" w:colFirst="0" w:colLast="0"/>
      <w:bookmarkEnd w:id="91"/>
      <w:r>
        <w:rPr>
          <w:b/>
          <w:color w:val="000000"/>
        </w:rPr>
        <w:t>Recursos humanos</w:t>
      </w:r>
    </w:p>
    <w:p w14:paraId="32874615" w14:textId="5FCD23F5"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92" w:name="_Hlk208585793"/>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92"/>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Con estos orientadores, se aseguran la coherencia técnica y la rigurosidad metodológica a lo largo de esta </w:t>
      </w:r>
      <w:r w:rsidR="009F25F8">
        <w:rPr>
          <w:rFonts w:ascii="Times New Roman" w:eastAsia="Times New Roman" w:hAnsi="Times New Roman" w:cs="Times New Roman"/>
          <w:sz w:val="24"/>
          <w:szCs w:val="24"/>
        </w:rPr>
        <w:t>investigación</w:t>
      </w:r>
      <w:r w:rsidR="00B451C9">
        <w:rPr>
          <w:rFonts w:ascii="Times New Roman" w:eastAsia="Times New Roman" w:hAnsi="Times New Roman" w:cs="Times New Roman"/>
          <w:sz w:val="24"/>
          <w:szCs w:val="24"/>
        </w:rPr>
        <w:t xml:space="preserve">. </w:t>
      </w:r>
    </w:p>
    <w:p w14:paraId="47108B84"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93" w:name="_heading=h.3fwokq0" w:colFirst="0" w:colLast="0"/>
      <w:bookmarkEnd w:id="93"/>
      <w:r>
        <w:rPr>
          <w:b/>
          <w:color w:val="000000"/>
        </w:rPr>
        <w:t>Recursos Materiales y Programas Informáticos</w:t>
      </w:r>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0AB89E9B" w:rsidR="00D85263" w:rsidRDefault="00824254"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Se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Pr>
          <w:rFonts w:ascii="Times New Roman" w:eastAsia="Times New Roman" w:hAnsi="Times New Roman" w:cs="Times New Roman"/>
          <w:sz w:val="24"/>
          <w:szCs w:val="24"/>
        </w:rPr>
        <w:t xml:space="preserve"> pre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la redacción se cuenta con un entorno en línea basado en </w:t>
      </w:r>
      <w:r w:rsidR="009F25F8">
        <w:rPr>
          <w:rFonts w:ascii="Times New Roman" w:eastAsia="Times New Roman" w:hAnsi="Times New Roman" w:cs="Times New Roman"/>
          <w:sz w:val="24"/>
          <w:szCs w:val="24"/>
        </w:rPr>
        <w:t>LaTeX</w:t>
      </w:r>
      <w:r>
        <w:rPr>
          <w:rFonts w:ascii="Times New Roman" w:eastAsia="Times New Roman" w:hAnsi="Times New Roman" w:cs="Times New Roman"/>
          <w:sz w:val="24"/>
          <w:szCs w:val="24"/>
        </w:rPr>
        <w:t xml:space="preserve"> y conocido como </w:t>
      </w:r>
      <w:r w:rsidR="009F25F8">
        <w:rPr>
          <w:rFonts w:ascii="Times New Roman" w:eastAsia="Times New Roman" w:hAnsi="Times New Roman" w:cs="Times New Roman"/>
          <w:sz w:val="24"/>
          <w:szCs w:val="24"/>
        </w:rPr>
        <w:t>Overleaf</w:t>
      </w:r>
      <w:r>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w:t>
      </w:r>
      <w:r w:rsidR="00512254">
        <w:rPr>
          <w:rFonts w:ascii="Times New Roman" w:eastAsia="Times New Roman" w:hAnsi="Times New Roman" w:cs="Times New Roman"/>
          <w:sz w:val="24"/>
          <w:szCs w:val="24"/>
        </w:rPr>
        <w:t xml:space="preserve"> Para el control de versiones se utilizó la plataforma de GitHub.</w:t>
      </w:r>
    </w:p>
    <w:p w14:paraId="50E98584" w14:textId="77777777" w:rsidR="00D85263" w:rsidRDefault="00D8526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05117B" w14:textId="427C5FE5" w:rsidR="00B47342" w:rsidRDefault="00556817">
      <w:pPr>
        <w:pStyle w:val="Ttulo3"/>
        <w:numPr>
          <w:ilvl w:val="2"/>
          <w:numId w:val="8"/>
        </w:numPr>
        <w:tabs>
          <w:tab w:val="left" w:pos="1276"/>
        </w:tabs>
        <w:spacing w:before="240" w:after="240" w:line="360" w:lineRule="auto"/>
        <w:ind w:left="1985" w:hanging="709"/>
        <w:rPr>
          <w:b/>
          <w:color w:val="000000"/>
        </w:rPr>
      </w:pPr>
      <w:bookmarkStart w:id="94" w:name="_heading=h.1v1yuxt" w:colFirst="0" w:colLast="0"/>
      <w:bookmarkEnd w:id="94"/>
      <w:r>
        <w:rPr>
          <w:b/>
          <w:color w:val="000000"/>
        </w:rPr>
        <w:lastRenderedPageBreak/>
        <w:t>Demostración de la viabilidad económica del proyecto</w:t>
      </w:r>
      <w:r w:rsidR="00C47CB8">
        <w:rPr>
          <w:b/>
          <w:color w:val="000000"/>
        </w:rPr>
        <w:t xml:space="preserve"> (No hace falta)</w:t>
      </w:r>
    </w:p>
    <w:p w14:paraId="317C845C" w14:textId="487817E1"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viabilidad económica se sustenta en que los recursos críticos ya forman parte de la infraestructura institucional o se disponen de licencias académicas, por lo que no se prevén adquisiciones de equipamiento de laboratorio ni de instrumentación especializada. </w:t>
      </w:r>
    </w:p>
    <w:p w14:paraId="5A08573C" w14:textId="3297ED7E" w:rsidR="00331634" w:rsidRDefault="0033163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costos directos se asocian al uso de software (que están cubiertos mediante licencias educativas) y a la disponibilidad de la estación de trabajo (cubierto al tratarse de computadores personales e institucionales), mientras que los costos indirectos se relacionan al consumo energético y al almacenamiento de datos. En consecuencia, todo el trabajo es viable económicamente, pues no impacta en la estructura de costos actuales del laboratorio, ni existen honorarios fuera de lo contemplado durante el desarrollo </w:t>
      </w:r>
      <w:r w:rsidR="000927A1">
        <w:rPr>
          <w:rFonts w:ascii="Times New Roman" w:eastAsia="Times New Roman" w:hAnsi="Times New Roman" w:cs="Times New Roman"/>
          <w:sz w:val="24"/>
          <w:szCs w:val="24"/>
        </w:rPr>
        <w:t>de este</w:t>
      </w:r>
      <w:r>
        <w:rPr>
          <w:rFonts w:ascii="Times New Roman" w:eastAsia="Times New Roman" w:hAnsi="Times New Roman" w:cs="Times New Roman"/>
          <w:sz w:val="24"/>
          <w:szCs w:val="24"/>
        </w:rPr>
        <w:t>.</w:t>
      </w:r>
    </w:p>
    <w:p w14:paraId="2AC0A77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E43F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E5FBE2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628D1861" w14:textId="246886D4" w:rsidR="00C47CB8" w:rsidRDefault="00C47CB8">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95" w:name="_heading=h.4f1mdlm" w:colFirst="0" w:colLast="0"/>
      <w:bookmarkEnd w:id="95"/>
      <w:r>
        <w:rPr>
          <w:b/>
          <w:color w:val="000000"/>
          <w:sz w:val="24"/>
          <w:szCs w:val="24"/>
        </w:rPr>
        <w:lastRenderedPageBreak/>
        <w:t>Indicadores de evaluación</w:t>
      </w:r>
    </w:p>
    <w:p w14:paraId="060FA23F" w14:textId="02E5CCD0" w:rsidR="004938EB" w:rsidRDefault="003A567C" w:rsidP="00500F49">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938EB">
        <w:rPr>
          <w:rFonts w:ascii="Times New Roman" w:eastAsia="Times New Roman" w:hAnsi="Times New Roman" w:cs="Times New Roman"/>
          <w:sz w:val="24"/>
          <w:szCs w:val="24"/>
        </w:rPr>
        <w:t xml:space="preserve">Hacer </w:t>
      </w:r>
    </w:p>
    <w:p w14:paraId="615EC013" w14:textId="20D000C3" w:rsidR="003A567C" w:rsidRPr="003A567C" w:rsidRDefault="003A567C" w:rsidP="003A567C">
      <w:pPr>
        <w:spacing w:before="240" w:after="240" w:line="360" w:lineRule="auto"/>
        <w:ind w:firstLine="851"/>
        <w:jc w:val="both"/>
        <w:rPr>
          <w:rFonts w:ascii="Times New Roman" w:eastAsia="Times New Roman" w:hAnsi="Times New Roman" w:cs="Times New Roman"/>
          <w:sz w:val="24"/>
          <w:szCs w:val="24"/>
        </w:rPr>
      </w:pPr>
    </w:p>
    <w:p w14:paraId="292200EA" w14:textId="3877AF4E"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r>
        <w:rPr>
          <w:b/>
          <w:color w:val="000000"/>
          <w:sz w:val="24"/>
          <w:szCs w:val="24"/>
        </w:rPr>
        <w:t xml:space="preserve">Factores externos condicionantes o </w:t>
      </w:r>
      <w:proofErr w:type="spellStart"/>
      <w:r>
        <w:rPr>
          <w:b/>
          <w:color w:val="000000"/>
          <w:sz w:val="24"/>
          <w:szCs w:val="24"/>
        </w:rPr>
        <w:t>pre-requisitos</w:t>
      </w:r>
      <w:proofErr w:type="spellEnd"/>
      <w:r>
        <w:rPr>
          <w:b/>
          <w:color w:val="000000"/>
          <w:sz w:val="24"/>
          <w:szCs w:val="24"/>
        </w:rPr>
        <w:t xml:space="preserve"> para el logro de los efectos del impacto del proyecto</w:t>
      </w:r>
    </w:p>
    <w:p w14:paraId="1889EA40" w14:textId="456CEFCE" w:rsidR="00B47342" w:rsidRDefault="00F82EB6">
      <w:pPr>
        <w:spacing w:before="240" w:after="240" w:line="360" w:lineRule="auto"/>
        <w:ind w:firstLine="851"/>
        <w:jc w:val="both"/>
        <w:rPr>
          <w:rFonts w:ascii="Times New Roman" w:eastAsia="Times New Roman" w:hAnsi="Times New Roman" w:cs="Times New Roman"/>
          <w:sz w:val="24"/>
          <w:szCs w:val="24"/>
        </w:rPr>
      </w:pPr>
      <w:bookmarkStart w:id="96" w:name="_Hlk207814695"/>
      <w:bookmarkStart w:id="97" w:name="_Hlk208587329"/>
      <w:r>
        <w:rPr>
          <w:rFonts w:ascii="Times New Roman" w:eastAsia="Times New Roman" w:hAnsi="Times New Roman" w:cs="Times New Roman"/>
          <w:sz w:val="24"/>
          <w:szCs w:val="24"/>
        </w:rPr>
        <w:t>El alcance real de los resultados del estudio depende de condiciones externas que trascienden la ejecución inmediata del TFG y que habilitan (o limitan) la materialización de sus efectos previstos</w:t>
      </w:r>
      <w:bookmarkEnd w:id="96"/>
      <w:r>
        <w:rPr>
          <w:rFonts w:ascii="Times New Roman" w:eastAsia="Times New Roman" w:hAnsi="Times New Roman" w:cs="Times New Roman"/>
          <w:sz w:val="24"/>
          <w:szCs w:val="24"/>
        </w:rPr>
        <w:t xml:space="preserve">. </w:t>
      </w:r>
    </w:p>
    <w:bookmarkEnd w:id="97"/>
    <w:p w14:paraId="39F6BF21" w14:textId="65D219C2" w:rsidR="00F82EB6"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primer lugar, la disponibilidad institucional y continuidad de las licencias académicas del entorno de simulación MATLAB/Simulink resulta imprescindible para garantizar la reproducibilidad de los modelos y de los escenarios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definidos en este trabajo. Al tratarse de una investigación no experimental sustentada en simulaciones, la solidez de los hallazgos está directamente vinculada a la estabilidad del software, a la documentación de versiones y a la preservación de los proyectos de simulación y sus datos. Esta dependencia tecnológica condiciona la transferencia del conocimiento generado y su uso posterior en otras líneas de investigación de la cátedra.</w:t>
      </w:r>
    </w:p>
    <w:p w14:paraId="7DEC5989" w14:textId="366AA5A5" w:rsidR="00B47342"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segundo condicionante es el acceso a los parámetros de máquina y de convertidores representativos para modelos hexafásicos con neutros aislados y acoplados. La literatura y los repositorios de la línea de investigación local proporcionan conjuntos de parámetros derivados de bancadas como la del LSPyC, que sirve de referencia para escenarios realistas de simulación, </w:t>
      </w:r>
      <w:r w:rsidR="00B66089">
        <w:rPr>
          <w:rFonts w:ascii="Times New Roman" w:eastAsia="Times New Roman" w:hAnsi="Times New Roman" w:cs="Times New Roman"/>
          <w:sz w:val="24"/>
          <w:szCs w:val="24"/>
        </w:rPr>
        <w:t>su trazabilidad y disponibilidad sostienen la validez externa de las comparativas realizadas en este TFG y favorecen su replicación por terceros. La continuidad de este acceso es un prerrequisito para que los efectos del estudio puedan aprovecharse en cursos, proyectos subsecuentes o transferencias tecnológicas.</w:t>
      </w:r>
    </w:p>
    <w:p w14:paraId="18448B77" w14:textId="6BD6E348" w:rsidR="00B66089" w:rsidRDefault="00B6608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tercer lugar, el impacto del trabajo está condicionado por la coherencia con el estado del arte en accionamientos hexafásicos y control avanzado. La interpretación de resultados y la elección de escenarios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apoyan en referentes actuales sobre configuraciones con neutro único y doble neutro aislado y en </w:t>
      </w:r>
      <w:r>
        <w:rPr>
          <w:rFonts w:ascii="Times New Roman" w:eastAsia="Times New Roman" w:hAnsi="Times New Roman" w:cs="Times New Roman"/>
          <w:sz w:val="24"/>
          <w:szCs w:val="24"/>
        </w:rPr>
        <w:lastRenderedPageBreak/>
        <w:t>enfoques de control predictivo aplicado a máquinas multifásicas. Mantener el alineamiento con estas fuentes asegura que las conclusiones</w:t>
      </w:r>
      <w:r w:rsidR="00570525">
        <w:rPr>
          <w:rFonts w:ascii="Times New Roman" w:eastAsia="Times New Roman" w:hAnsi="Times New Roman" w:cs="Times New Roman"/>
          <w:sz w:val="24"/>
          <w:szCs w:val="24"/>
        </w:rPr>
        <w:t xml:space="preserve"> del TFG sean comparables y útiles para la comunidad académica. La vigencia y accesibilidad de tales referencias actúan como prerrequisitos para que el documento sirva de base a decisiones de diseño y a futuras validaciones experimentales.</w:t>
      </w:r>
    </w:p>
    <w:p w14:paraId="47FC26D7" w14:textId="4EF520FE" w:rsidR="00570525" w:rsidRDefault="005705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Adicionalmente, se consideran factores de gobernanza académica y </w:t>
      </w:r>
      <w:r w:rsidR="000A1C37">
        <w:rPr>
          <w:rFonts w:ascii="Times New Roman" w:eastAsia="Times New Roman" w:hAnsi="Times New Roman" w:cs="Times New Roman"/>
          <w:sz w:val="24"/>
          <w:szCs w:val="24"/>
        </w:rPr>
        <w:t>logística</w:t>
      </w:r>
      <w:r>
        <w:rPr>
          <w:rFonts w:ascii="Times New Roman" w:eastAsia="Times New Roman" w:hAnsi="Times New Roman" w:cs="Times New Roman"/>
          <w:sz w:val="24"/>
          <w:szCs w:val="24"/>
        </w:rPr>
        <w:t>, pues la disponibilidad de espacios y tiempos de tutoría para la revisión metodológica y técnica</w:t>
      </w:r>
      <w:r w:rsidR="001400E5">
        <w:rPr>
          <w:rFonts w:ascii="Times New Roman" w:eastAsia="Times New Roman" w:hAnsi="Times New Roman" w:cs="Times New Roman"/>
          <w:sz w:val="24"/>
          <w:szCs w:val="24"/>
        </w:rPr>
        <w:t>, junto con el acceso a la literatura especializada, aunque no sean factores primordiales en el núcleo técnico de la investigación, condicionan su continuidad, difusión y la posibilidad de que el material sirva como insumo de ingeniería de diseño en proyectos posteriores de la misma línea de investigación.</w:t>
      </w:r>
    </w:p>
    <w:p w14:paraId="27E91589" w14:textId="4DB9B931" w:rsidR="001400E5" w:rsidRDefault="001400E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logro de los efectos esperados exige hacer explícitos varios supuestos y límites de los modelos (linealidades asumidas, pérdidas no modeladas, saturación magnética y simplificaciones en el acoplamiento de neutros) y mantener un protocolo versionado con trazabilidad de simulaciones. La claridad en estos aspectos metodológicos opera como prerrequisito para que terceros repliquen escenarios, comparen métricas y extrapolen conclusiones a otras topologías o leyes de control sin introducir sesgos inadvertidos. </w:t>
      </w:r>
    </w:p>
    <w:p w14:paraId="6F33D7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38B1B20F" w14:textId="68548F1D" w:rsidR="008B7626" w:rsidRPr="008B7626" w:rsidRDefault="00556817">
      <w:pPr>
        <w:pStyle w:val="Ttulo1"/>
        <w:numPr>
          <w:ilvl w:val="0"/>
          <w:numId w:val="20"/>
        </w:numPr>
        <w:spacing w:before="0" w:after="360" w:line="360" w:lineRule="auto"/>
        <w:ind w:left="0" w:firstLine="851"/>
        <w:jc w:val="center"/>
        <w:rPr>
          <w:b/>
          <w:color w:val="000000"/>
          <w:sz w:val="28"/>
          <w:szCs w:val="28"/>
        </w:rPr>
      </w:pPr>
      <w:bookmarkStart w:id="98" w:name="_heading=h.2u6wntf" w:colFirst="0" w:colLast="0"/>
      <w:bookmarkEnd w:id="98"/>
      <w:r>
        <w:rPr>
          <w:b/>
          <w:color w:val="000000"/>
          <w:sz w:val="28"/>
          <w:szCs w:val="28"/>
        </w:rPr>
        <w:lastRenderedPageBreak/>
        <w:t>INGENIERÍA DE DISEÑO</w:t>
      </w:r>
      <w:r w:rsidR="008B7626">
        <w:t xml:space="preserve"> </w:t>
      </w:r>
    </w:p>
    <w:p w14:paraId="668C57E5" w14:textId="64F8B574"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99"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específico, este trabajo desarrollará el caso de apertura de una sola fase.</w:t>
      </w:r>
    </w:p>
    <w:p w14:paraId="4BEA4EAE" w14:textId="77777777" w:rsidR="004E1514" w:rsidRPr="00BD7F50" w:rsidRDefault="004E1514" w:rsidP="004E1514">
      <w:pPr>
        <w:numPr>
          <w:ilvl w:val="1"/>
          <w:numId w:val="6"/>
        </w:numPr>
        <w:spacing w:before="240" w:after="240" w:line="360" w:lineRule="auto"/>
        <w:rPr>
          <w:rFonts w:asciiTheme="majorHAnsi" w:eastAsia="Times New Roman" w:hAnsiTheme="majorHAnsi" w:cstheme="majorHAnsi"/>
          <w:b/>
          <w:sz w:val="24"/>
          <w:szCs w:val="24"/>
        </w:rPr>
      </w:pPr>
      <w:r>
        <w:rPr>
          <w:rFonts w:asciiTheme="majorHAnsi" w:eastAsia="Times New Roman" w:hAnsiTheme="majorHAnsi" w:cstheme="majorHAnsi"/>
          <w:b/>
          <w:sz w:val="24"/>
          <w:szCs w:val="24"/>
        </w:rPr>
        <w:t>PCC en r</w:t>
      </w:r>
      <w:r w:rsidRPr="00BD7F50">
        <w:rPr>
          <w:rFonts w:asciiTheme="majorHAnsi" w:eastAsia="Times New Roman" w:hAnsiTheme="majorHAnsi" w:cstheme="majorHAnsi"/>
          <w:b/>
          <w:sz w:val="24"/>
          <w:szCs w:val="24"/>
        </w:rPr>
        <w:t>égimen Pre-Falta para 2N y 1N</w:t>
      </w:r>
    </w:p>
    <w:p w14:paraId="76D938A2" w14:textId="57BB2CCC"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el régimen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el control de corriente constituye el núcleo de la estrategia de accionamiento de la MIAH. Antes de que ocurra la apertura de una fase, el sistema debe operar de manera estable y eficiente, garantizando que las corrientes del estator sigan las referencias impuestas por el modelo matemático. La calidad de esta etapa es decisiva, ya que determina no solo el rendimiento de la máquina, sino también la capacidad de reacción inmediata cuando se produce la falla.</w:t>
      </w:r>
    </w:p>
    <w:p w14:paraId="065E8D60" w14:textId="558EF5CE"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El lazo de corriente se diseña como la parte más rápida del sistema de control. Su función es regular en tiempo real la respuesta de la máquina frente a los voltajes aplicados por el convertidor, compensando las perturbaciones y manteniendo la forma deseada de las corrientes. En condiciones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la estrategia se orienta a lograr un seguimiento preciso, un rechazo eficaz de perturbaciones externas y una supresión activa de posibles componentes indeseadas como las corrientes homopolares o corrientes que no contribuyen el par útil.</w:t>
      </w:r>
    </w:p>
    <w:p w14:paraId="74624C5A" w14:textId="4D43424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el caso </w:t>
      </w:r>
      <w:r w:rsidR="000A1C37">
        <w:rPr>
          <w:rFonts w:ascii="Times New Roman" w:eastAsia="Times New Roman" w:hAnsi="Times New Roman" w:cs="Times New Roman"/>
          <w:sz w:val="24"/>
          <w:szCs w:val="24"/>
        </w:rPr>
        <w:t xml:space="preserve">de </w:t>
      </w:r>
      <w:r w:rsidRPr="00BD7F50">
        <w:rPr>
          <w:rFonts w:ascii="Times New Roman" w:eastAsia="Times New Roman" w:hAnsi="Times New Roman" w:cs="Times New Roman"/>
          <w:sz w:val="24"/>
          <w:szCs w:val="24"/>
        </w:rPr>
        <w:t>2N</w:t>
      </w:r>
      <w:r w:rsidR="000A1C37">
        <w:rPr>
          <w:rFonts w:ascii="Times New Roman" w:eastAsia="Times New Roman" w:hAnsi="Times New Roman" w:cs="Times New Roman"/>
          <w:sz w:val="24"/>
          <w:szCs w:val="24"/>
        </w:rPr>
        <w:t xml:space="preserve"> </w:t>
      </w:r>
      <w:r w:rsidRPr="00BD7F50">
        <w:rPr>
          <w:rFonts w:ascii="Times New Roman" w:eastAsia="Times New Roman" w:hAnsi="Times New Roman" w:cs="Times New Roman"/>
          <w:sz w:val="24"/>
          <w:szCs w:val="24"/>
        </w:rPr>
        <w:t>cada grupo trifásico puede modelarse de manera independiente, lo que facilita la tarea del control de corriente. Aquí, el lazo puede ser tratado como un sistema balanceado en el que la prioridad es seguir las referencias y minimizar el error estacionario. El aislamiento de los neutros reduce la propagación de desequilibrios ya no circulan corrientes de secuencia 0.</w:t>
      </w:r>
    </w:p>
    <w:p w14:paraId="7A180689" w14:textId="44EEF08C"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Por el contrario, en 1N</w:t>
      </w:r>
      <w:r w:rsidR="00500F49">
        <w:rPr>
          <w:rFonts w:ascii="Times New Roman" w:eastAsia="Times New Roman" w:hAnsi="Times New Roman" w:cs="Times New Roman"/>
          <w:sz w:val="24"/>
          <w:szCs w:val="24"/>
        </w:rPr>
        <w:t xml:space="preserve"> </w:t>
      </w:r>
      <w:r w:rsidRPr="00BD7F50">
        <w:rPr>
          <w:rFonts w:ascii="Times New Roman" w:eastAsia="Times New Roman" w:hAnsi="Times New Roman" w:cs="Times New Roman"/>
          <w:sz w:val="24"/>
          <w:szCs w:val="24"/>
        </w:rPr>
        <w:t xml:space="preserve">el control de corriente enfrenta un reto adicional: la presencia de corrientes de secuencia cero que circulan a través del neutro común. Estas corrientes, aunque no aportan potencia útil, afectan a la estabilidad y pueden saturar al </w:t>
      </w:r>
      <w:r w:rsidRPr="00BD7F50">
        <w:rPr>
          <w:rFonts w:ascii="Times New Roman" w:eastAsia="Times New Roman" w:hAnsi="Times New Roman" w:cs="Times New Roman"/>
          <w:sz w:val="24"/>
          <w:szCs w:val="24"/>
        </w:rPr>
        <w:lastRenderedPageBreak/>
        <w:t>convertidor si no son gestionadas adecuadamente. Por ello, en pre-falta el controlador debe incluir mecanismos que detecten y mitiguen dichas componentes. Una práctica habitual consiste en implementar un bloque de supresión activa de la corriente homopolar o introducir referencias virtuales que permitan redistribuir las corrientes entre fases.</w:t>
      </w:r>
    </w:p>
    <w:p w14:paraId="06BFC1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ambos casos, el control pre-falta se apoya en la estrategia de desacoplamiento entre planos. Esto significa que, además de regular cada corriente por separado, el controlador incluye términos que compensan las interacciones naturales entre los ejes eléctricos. Con esta acción, se logra que cada lazo responda como si estuviera aislado, aumentando la robustez del sistema y reduciendo la dependencia de parámetros de la máquina que pueden variar con la temperatura o el deslizamiento.</w:t>
      </w:r>
    </w:p>
    <w:p w14:paraId="055E50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Otro aspecto clave es la discretización del lazo de corriente. Dado que la implementación real se lleva a cabo en un microcontrolador o procesador digital, todas las señales deben manejarse en tiempo discreto. El controlador pre-falta debe diseñarse teniendo en cuenta el tiempo de muestreo del sistema, de forma que pueda reaccionar de manera inmediata a los cambios en la referencia y en las perturbaciones. Un lazo de corriente discretizado correctamente asegura que la máquina opere en condiciones nominales sin retrasos perceptibles.</w:t>
      </w:r>
    </w:p>
    <w:p w14:paraId="0E325A12" w14:textId="7B6F2865" w:rsidR="004E1514"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Es importante destacar que el régimen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xml:space="preserve"> no solo es una etapa de operación estable, sino también una fase de preparación. El control de corriente que se aplique en este momento define el estado eléctrico de la máquina en el instante previo a la falla. Si el lazo de corriente es robusto, rápido y capaz de compensar perturbaciones, la transición hacia el régimen post-falta será más suave, y el sistema de control predictivo podrá reaccionar de manera inmediata para reconfigurar las acciones de la VSI.</w:t>
      </w:r>
    </w:p>
    <w:p w14:paraId="6BD99937" w14:textId="77777777" w:rsidR="004E1514" w:rsidRDefault="004E151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555DD1E" w14:textId="23DFF3A9" w:rsidR="004E1514" w:rsidRPr="00BD7F50" w:rsidRDefault="004E1514" w:rsidP="004E1514">
      <w:pPr>
        <w:numPr>
          <w:ilvl w:val="1"/>
          <w:numId w:val="6"/>
        </w:num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PCC en r</w:t>
      </w:r>
      <w:r w:rsidRPr="00BD7F50">
        <w:rPr>
          <w:rFonts w:ascii="Times New Roman" w:eastAsia="Times New Roman" w:hAnsi="Times New Roman" w:cs="Times New Roman"/>
          <w:b/>
          <w:sz w:val="24"/>
          <w:szCs w:val="24"/>
        </w:rPr>
        <w:t xml:space="preserve">égimen </w:t>
      </w:r>
      <w:r w:rsidR="000B7B3F">
        <w:rPr>
          <w:rFonts w:ascii="Times New Roman" w:eastAsia="Times New Roman" w:hAnsi="Times New Roman" w:cs="Times New Roman"/>
          <w:b/>
          <w:sz w:val="24"/>
          <w:szCs w:val="24"/>
        </w:rPr>
        <w:t>post‑falta</w:t>
      </w:r>
      <w:r w:rsidRPr="00BD7F50">
        <w:rPr>
          <w:rFonts w:ascii="Times New Roman" w:eastAsia="Times New Roman" w:hAnsi="Times New Roman" w:cs="Times New Roman"/>
          <w:b/>
          <w:sz w:val="24"/>
          <w:szCs w:val="24"/>
        </w:rPr>
        <w:t xml:space="preserve"> por una única fase abierta</w:t>
      </w:r>
      <w:r>
        <w:rPr>
          <w:rFonts w:ascii="Times New Roman" w:eastAsia="Times New Roman" w:hAnsi="Times New Roman" w:cs="Times New Roman"/>
          <w:b/>
          <w:sz w:val="24"/>
          <w:szCs w:val="24"/>
        </w:rPr>
        <w:t xml:space="preserve"> para 2N y 1N</w:t>
      </w:r>
      <w:r w:rsidRPr="00BD7F50">
        <w:rPr>
          <w:rFonts w:ascii="Times New Roman" w:eastAsia="Times New Roman" w:hAnsi="Times New Roman" w:cs="Times New Roman"/>
          <w:b/>
          <w:sz w:val="24"/>
          <w:szCs w:val="24"/>
        </w:rPr>
        <w:t>.</w:t>
      </w:r>
    </w:p>
    <w:p w14:paraId="1A107216" w14:textId="6791AE5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Cuando se abre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del estator en la máquina de inducción asimétrica hexafásica (MIAH), el sistema entra en un estado de desbalance que transforma radicalmente la dinámica eléctrica y magnética. Lo que antes era un accionamiento con planos desacoplados pasa a convertirse en un sistema donde las interacciones cruzadas entre </w:t>
      </w:r>
      <w:r w:rsidR="000B7B3F">
        <w:rPr>
          <w:rFonts w:ascii="Times New Roman" w:eastAsia="Times New Roman" w:hAnsi="Times New Roman" w:cs="Times New Roman"/>
          <w:sz w:val="24"/>
          <w:szCs w:val="24"/>
          <w:lang w:val="es-419"/>
        </w:rPr>
        <w:t>sub‑espacio</w:t>
      </w:r>
      <w:r w:rsidRPr="00BD7F50">
        <w:rPr>
          <w:rFonts w:ascii="Times New Roman" w:eastAsia="Times New Roman" w:hAnsi="Times New Roman" w:cs="Times New Roman"/>
          <w:sz w:val="24"/>
          <w:szCs w:val="24"/>
          <w:lang w:val="es-419"/>
        </w:rPr>
        <w:t>s eléctricos se acoplan.</w:t>
      </w:r>
    </w:p>
    <w:p w14:paraId="7A6000CE" w14:textId="72D1F57D"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régimen </w:t>
      </w:r>
      <w:r w:rsidR="000B7B3F">
        <w:rPr>
          <w:rFonts w:ascii="Times New Roman" w:eastAsia="Times New Roman" w:hAnsi="Times New Roman" w:cs="Times New Roman"/>
          <w:sz w:val="24"/>
          <w:szCs w:val="24"/>
          <w:lang w:val="es-419"/>
        </w:rPr>
        <w:t>pre‑falta</w:t>
      </w:r>
      <w:r w:rsidRPr="00BD7F50">
        <w:rPr>
          <w:rFonts w:ascii="Times New Roman" w:eastAsia="Times New Roman" w:hAnsi="Times New Roman" w:cs="Times New Roman"/>
          <w:sz w:val="24"/>
          <w:szCs w:val="24"/>
          <w:lang w:val="es-419"/>
        </w:rPr>
        <w:t>, la máquina trabaja con una separación clara: el plano (</w:t>
      </w:r>
      <m:oMath>
        <m:r>
          <w:rPr>
            <w:rFonts w:ascii="Cambria Math" w:eastAsia="Times New Roman" w:hAnsi="Cambria Math" w:cs="Times New Roman"/>
            <w:sz w:val="24"/>
            <w:szCs w:val="24"/>
            <w:lang w:val="es-419"/>
          </w:rPr>
          <m:t>α-β</m:t>
        </m:r>
      </m:oMath>
      <w:r w:rsidRPr="00BD7F50">
        <w:rPr>
          <w:rFonts w:ascii="Times New Roman" w:eastAsia="Times New Roman" w:hAnsi="Times New Roman" w:cs="Times New Roman"/>
          <w:sz w:val="24"/>
          <w:szCs w:val="24"/>
          <w:lang w:val="es-419"/>
        </w:rPr>
        <w:t>) produce el par electromagnético, mientras que los planos (</w:t>
      </w:r>
      <m:oMath>
        <m:r>
          <w:rPr>
            <w:rFonts w:ascii="Cambria Math" w:eastAsia="Times New Roman" w:hAnsi="Cambria Math" w:cs="Times New Roman"/>
            <w:sz w:val="24"/>
            <w:szCs w:val="24"/>
            <w:lang w:val="es-419"/>
          </w:rPr>
          <m:t>x-y</m:t>
        </m:r>
      </m:oMath>
      <w:r w:rsidRPr="00BD7F50">
        <w:rPr>
          <w:rFonts w:ascii="Times New Roman" w:eastAsia="Times New Roman" w:hAnsi="Times New Roman" w:cs="Times New Roman"/>
          <w:sz w:val="24"/>
          <w:szCs w:val="24"/>
          <w:lang w:val="es-419"/>
        </w:rPr>
        <w:t>) y los modos homopolares</w:t>
      </w:r>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sidRPr="00BD7F50">
        <w:rPr>
          <w:rFonts w:ascii="Times New Roman" w:eastAsia="Times New Roman" w:hAnsi="Times New Roman" w:cs="Times New Roman"/>
          <w:sz w:val="24"/>
          <w:szCs w:val="24"/>
          <w:lang w:val="es-419"/>
        </w:rPr>
        <w:t xml:space="preserve">) permanecen, en condiciones ideales, sin relevancia física significativa. Sin embargo,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rompe esta simetría. Las corrientes se redistribuyen, aparecen corrientes de secuencia negativa y las componentes que antes eran nulas comienzan a acoplarse al plano principal. Este fenómeno genera pulsaciones de par, incremento de pérdidas y una mayor solicitación térmica en las fases sanas.</w:t>
      </w:r>
    </w:p>
    <w:p w14:paraId="500BCB55"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 manifestación de la falta depende de la conexión de neutros:</w:t>
      </w:r>
    </w:p>
    <w:p w14:paraId="6F845651" w14:textId="7DF1E374" w:rsidR="004E1514" w:rsidRPr="00BD7F50" w:rsidRDefault="004E1514">
      <w:pPr>
        <w:numPr>
          <w:ilvl w:val="0"/>
          <w:numId w:val="22"/>
        </w:numPr>
        <w:spacing w:before="240" w:after="240" w:line="360" w:lineRule="auto"/>
        <w:jc w:val="both"/>
        <w:rPr>
          <w:rFonts w:ascii="Times New Roman" w:eastAsia="Times New Roman" w:hAnsi="Times New Roman" w:cs="Times New Roman"/>
          <w:sz w:val="24"/>
          <w:szCs w:val="24"/>
          <w:lang w:val="es-419"/>
        </w:rPr>
      </w:pPr>
      <w:r w:rsidRPr="000A1C37">
        <w:rPr>
          <w:rFonts w:ascii="Times New Roman" w:eastAsia="Times New Roman" w:hAnsi="Times New Roman" w:cs="Times New Roman"/>
          <w:sz w:val="24"/>
          <w:szCs w:val="24"/>
          <w:lang w:val="es-419"/>
        </w:rPr>
        <w:t>En 2N:</w:t>
      </w:r>
      <w:r w:rsidR="000A1C37">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afecta exclusivamente al grupo trifásico correspondiente, pues ambos grupos permanecen separados en el punto neutro. Esto evita la circulación de corrientes homopolares, pero se produce un acoplamiento inevitable con el plano (</w:t>
      </w:r>
      <m:oMath>
        <m:r>
          <w:rPr>
            <w:rFonts w:ascii="Cambria Math" w:eastAsia="Times New Roman" w:hAnsi="Cambria Math" w:cs="Times New Roman"/>
            <w:sz w:val="24"/>
            <w:szCs w:val="24"/>
            <w:lang w:val="es-419"/>
          </w:rPr>
          <m:t>x-y</m:t>
        </m:r>
      </m:oMath>
      <w:r>
        <w:rPr>
          <w:rFonts w:ascii="Times New Roman" w:eastAsia="Times New Roman" w:hAnsi="Times New Roman" w:cs="Times New Roman"/>
          <w:b/>
          <w:bCs/>
          <w:sz w:val="24"/>
          <w:szCs w:val="24"/>
          <w:lang w:val="es-419"/>
        </w:rPr>
        <w:t>)</w:t>
      </w:r>
      <w:r w:rsidRPr="00BD7F50">
        <w:rPr>
          <w:rFonts w:ascii="Times New Roman" w:eastAsia="Times New Roman" w:hAnsi="Times New Roman" w:cs="Times New Roman"/>
          <w:sz w:val="24"/>
          <w:szCs w:val="24"/>
          <w:lang w:val="es-419"/>
        </w:rPr>
        <w:t xml:space="preserve">. Las corrientes en este </w:t>
      </w:r>
      <w:r w:rsidR="000B7B3F">
        <w:rPr>
          <w:rFonts w:ascii="Times New Roman" w:eastAsia="Times New Roman" w:hAnsi="Times New Roman" w:cs="Times New Roman"/>
          <w:sz w:val="24"/>
          <w:szCs w:val="24"/>
          <w:lang w:val="es-419"/>
        </w:rPr>
        <w:t>sub‑espacio</w:t>
      </w:r>
      <w:r w:rsidRPr="00BD7F50">
        <w:rPr>
          <w:rFonts w:ascii="Times New Roman" w:eastAsia="Times New Roman" w:hAnsi="Times New Roman" w:cs="Times New Roman"/>
          <w:sz w:val="24"/>
          <w:szCs w:val="24"/>
          <w:lang w:val="es-419"/>
        </w:rPr>
        <w:t>, que en condiciones normales no aportan al par, ahora aumentan las pérdidas resistivas. Una estrategia común en este caso es incluso desconectar el grupo trifásico completo que contiene la fase afectada, reduciendo la máquina a tres fases operativas, con la consecuente caída de potencia disponible, pero manteniendo la estabilidad.</w:t>
      </w:r>
    </w:p>
    <w:p w14:paraId="42F0447B" w14:textId="494FCB0B" w:rsidR="004E1514" w:rsidRPr="00BD7F50" w:rsidRDefault="004E1514">
      <w:pPr>
        <w:numPr>
          <w:ilvl w:val="0"/>
          <w:numId w:val="22"/>
        </w:numPr>
        <w:spacing w:before="240" w:after="240" w:line="360" w:lineRule="auto"/>
        <w:jc w:val="both"/>
        <w:rPr>
          <w:rFonts w:ascii="Times New Roman" w:eastAsia="Times New Roman" w:hAnsi="Times New Roman" w:cs="Times New Roman"/>
          <w:sz w:val="24"/>
          <w:szCs w:val="24"/>
          <w:lang w:val="es-419"/>
        </w:rPr>
      </w:pPr>
      <w:r w:rsidRPr="000A1C37">
        <w:rPr>
          <w:rFonts w:ascii="Times New Roman" w:eastAsia="Times New Roman" w:hAnsi="Times New Roman" w:cs="Times New Roman"/>
          <w:sz w:val="24"/>
          <w:szCs w:val="24"/>
          <w:lang w:val="es-419"/>
        </w:rPr>
        <w:t>En 1N:</w:t>
      </w:r>
      <w:r w:rsidR="000A1C37">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genera un fenómeno más complejo: además del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aparecen corrientes en los </w:t>
      </w:r>
      <w:r w:rsidRPr="00BD7F50">
        <w:rPr>
          <w:rFonts w:ascii="Times New Roman" w:eastAsia="Times New Roman" w:hAnsi="Times New Roman" w:cs="Times New Roman"/>
          <w:sz w:val="24"/>
          <w:szCs w:val="24"/>
          <w:highlight w:val="yellow"/>
          <w:lang w:val="es-419"/>
        </w:rPr>
        <w:t>modos</w:t>
      </w:r>
      <w:r w:rsidRPr="00BD7F50">
        <w:rPr>
          <w:rFonts w:ascii="Times New Roman" w:eastAsia="Times New Roman" w:hAnsi="Times New Roman" w:cs="Times New Roman"/>
          <w:sz w:val="24"/>
          <w:szCs w:val="24"/>
          <w:lang w:val="es-419"/>
        </w:rPr>
        <w:t xml:space="preserve"> homopolares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Estas corrientes circulan a través del neutro y no contribuyen a la generación de par, representando únicamente pérdidas adicionales. Su presencia exige que el controlador incluya mecanismos de </w:t>
      </w:r>
      <w:r w:rsidRPr="00BD7F50">
        <w:rPr>
          <w:rFonts w:ascii="Times New Roman" w:eastAsia="Times New Roman" w:hAnsi="Times New Roman" w:cs="Times New Roman"/>
          <w:sz w:val="24"/>
          <w:szCs w:val="24"/>
          <w:lang w:val="es-419"/>
        </w:rPr>
        <w:lastRenderedPageBreak/>
        <w:t>supresión activa o de redistribución de referencia para evitar que el convertidor trabaje en condiciones de saturación.</w:t>
      </w:r>
    </w:p>
    <w:p w14:paraId="1680019F" w14:textId="77777777" w:rsidR="004E1514"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ambos casos, la máquina sufre la aparición de corrientes de secuencia negativa, responsables de un campo giratorio opuesto al principal. Estas corrientes introducen oscilaciones periódicas en el par electromagnético, lo que se traduce en vibraciones mecánicas, ruido y un esfuerzo adicional en el eje.</w:t>
      </w:r>
    </w:p>
    <w:p w14:paraId="47CAE98F" w14:textId="6E7AAF03"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Un aspecto fundamental señalado en la literatura es la necesidad de definir una estrategia de control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 xml:space="preserve"> que no solo permita seguir operando, sino que además optimice el uso de las fases restantes. Aquí entra en juego el concepto de “mínimas pérdidas en cobre” (MCL</w:t>
      </w:r>
      <w:r w:rsidRPr="003367BD">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Esta estrategia consiste en redistribuir las corrientes en las fases sanas de modo que la suma de pérdidas resistivas sea mínima. Aunque esto implica aceptar un cierto nivel de reducción en la capacidad de par, el beneficio es claro: se limita el calentamiento excesivo en los devanados y se maximiza el tiempo de operación segura bajo condición de falla.</w:t>
      </w:r>
    </w:p>
    <w:p w14:paraId="4E6EE0A6" w14:textId="4FD2A59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El control predictivo tiene un rol clave en esta estrategia. Al disponer de un modelo discreto del sistema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 puede predecir la evolución de las corrientes y seleccionar, en cada instante, el vector de tensión que mejor equilibre el objetivo de mantener el par útil con la necesidad de reducir las corrientes indeseadas en los planos secundarios. La integración de la estrategia MCL dentro del controlador permite no solo mantener una operación estable, sino también extender la vida útil de la máquina y del convertidor, reduciendo el impacto térmico y eléctrico de la falta.</w:t>
      </w:r>
    </w:p>
    <w:p w14:paraId="0EAD2802" w14:textId="77777777" w:rsidR="004E1514" w:rsidRDefault="004E1514" w:rsidP="004E1514">
      <w:pPr>
        <w:rPr>
          <w:rFonts w:ascii="Times New Roman" w:eastAsia="Times New Roman" w:hAnsi="Times New Roman" w:cs="Times New Roman"/>
          <w:sz w:val="24"/>
          <w:szCs w:val="24"/>
          <w:lang w:val="es-419"/>
        </w:rPr>
      </w:pPr>
      <w:r>
        <w:rPr>
          <w:rFonts w:ascii="Times New Roman" w:eastAsia="Times New Roman" w:hAnsi="Times New Roman" w:cs="Times New Roman"/>
          <w:sz w:val="24"/>
          <w:szCs w:val="24"/>
          <w:lang w:val="es-419"/>
        </w:rPr>
        <w:br w:type="page"/>
      </w:r>
    </w:p>
    <w:p w14:paraId="23E4973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lastRenderedPageBreak/>
        <w:t xml:space="preserve">En resumen,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conduce a:</w:t>
      </w:r>
    </w:p>
    <w:p w14:paraId="1388EAB3" w14:textId="77777777"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4542C0">
        <w:rPr>
          <w:rFonts w:ascii="Times New Roman" w:eastAsia="Times New Roman" w:hAnsi="Times New Roman" w:cs="Times New Roman"/>
          <w:sz w:val="24"/>
          <w:szCs w:val="24"/>
          <w:lang w:val="es-419"/>
        </w:rPr>
        <w:t>2N</w:t>
      </w:r>
      <w:r w:rsidRPr="00BD7F50">
        <w:rPr>
          <w:rFonts w:ascii="Times New Roman" w:eastAsia="Times New Roman" w:hAnsi="Times New Roman" w:cs="Times New Roman"/>
          <w:sz w:val="24"/>
          <w:szCs w:val="24"/>
          <w:lang w:val="es-419"/>
        </w:rPr>
        <w:t xml:space="preserve">, un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con incremento de pérdidas, pero sin corrientes homopolares.</w:t>
      </w:r>
    </w:p>
    <w:p w14:paraId="06A09BD7" w14:textId="77777777"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4542C0">
        <w:rPr>
          <w:rFonts w:ascii="Times New Roman" w:eastAsia="Times New Roman" w:hAnsi="Times New Roman" w:cs="Times New Roman"/>
          <w:sz w:val="24"/>
          <w:szCs w:val="24"/>
          <w:lang w:val="es-419"/>
        </w:rPr>
        <w:t>1N</w:t>
      </w:r>
      <w:r w:rsidRPr="00BD7F50">
        <w:rPr>
          <w:rFonts w:ascii="Times New Roman" w:eastAsia="Times New Roman" w:hAnsi="Times New Roman" w:cs="Times New Roman"/>
          <w:sz w:val="24"/>
          <w:szCs w:val="24"/>
          <w:lang w:val="es-419"/>
        </w:rPr>
        <w:t>, un acoplamiento con</w:t>
      </w:r>
      <w:r>
        <w:rPr>
          <w:rFonts w:ascii="Times New Roman" w:eastAsia="Times New Roman" w:hAnsi="Times New Roman" w:cs="Times New Roman"/>
          <w:sz w:val="24"/>
          <w:szCs w:val="24"/>
          <w:lang w:val="es-419"/>
        </w:rPr>
        <w:t xml:space="preserve"> los</w:t>
      </w:r>
      <w:r w:rsidRPr="00BD7F50">
        <w:rPr>
          <w:rFonts w:ascii="Times New Roman" w:eastAsia="Times New Roman" w:hAnsi="Times New Roman" w:cs="Times New Roman"/>
          <w:sz w:val="24"/>
          <w:szCs w:val="24"/>
          <w:lang w:val="es-419"/>
        </w:rPr>
        <w:t xml:space="preserve"> plano</w:t>
      </w:r>
      <w:r>
        <w:rPr>
          <w:rFonts w:ascii="Times New Roman" w:eastAsia="Times New Roman" w:hAnsi="Times New Roman" w:cs="Times New Roman"/>
          <w:sz w:val="24"/>
          <w:szCs w:val="24"/>
          <w:lang w:val="es-419"/>
        </w:rPr>
        <w:t>s</w:t>
      </w:r>
      <w:r w:rsidRPr="00BD7F50">
        <w:rPr>
          <w:rFonts w:ascii="Times New Roman" w:eastAsia="Times New Roman" w:hAnsi="Times New Roman" w:cs="Times New Roman"/>
          <w:sz w:val="24"/>
          <w:szCs w:val="24"/>
          <w:lang w:val="es-419"/>
        </w:rPr>
        <w:t xml:space="preserve">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y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lo que complica el control, pero conserva mayor flexibilidad en la redistribución de corriente.</w:t>
      </w:r>
    </w:p>
    <w:p w14:paraId="5A872D2B" w14:textId="48E705E0"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ambos casos, la estrategia de </w:t>
      </w:r>
      <w:r w:rsidRPr="004542C0">
        <w:rPr>
          <w:rFonts w:ascii="Times New Roman" w:eastAsia="Times New Roman" w:hAnsi="Times New Roman" w:cs="Times New Roman"/>
          <w:sz w:val="24"/>
          <w:szCs w:val="24"/>
          <w:lang w:val="es-419"/>
        </w:rPr>
        <w:t>MCL</w:t>
      </w:r>
      <w:r w:rsidRPr="00BD7F50">
        <w:rPr>
          <w:rFonts w:ascii="Times New Roman" w:eastAsia="Times New Roman" w:hAnsi="Times New Roman" w:cs="Times New Roman"/>
          <w:sz w:val="24"/>
          <w:szCs w:val="24"/>
          <w:lang w:val="es-419"/>
        </w:rPr>
        <w:t xml:space="preserve"> se plantea como solución práctica para mantener la operación, reduciendo el calentamiento y asegurando continuidad en el servicio bajo condiciones de fallo.</w:t>
      </w:r>
    </w:p>
    <w:p w14:paraId="0EDCAEF4" w14:textId="1EB4A9F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Las ecuaciones que describen estos acoplamientos y el planteamiento formal de la estrategia MCL se presentarán en la siguiente sección, donde se mostrarán las diferencias concretas entre el modelo </w:t>
      </w:r>
      <w:r w:rsidR="000B7B3F">
        <w:rPr>
          <w:rFonts w:ascii="Times New Roman" w:eastAsia="Times New Roman" w:hAnsi="Times New Roman" w:cs="Times New Roman"/>
          <w:sz w:val="24"/>
          <w:szCs w:val="24"/>
          <w:lang w:val="es-419"/>
        </w:rPr>
        <w:t>pre‑falta</w:t>
      </w:r>
      <w:r w:rsidRPr="00BD7F50">
        <w:rPr>
          <w:rFonts w:ascii="Times New Roman" w:eastAsia="Times New Roman" w:hAnsi="Times New Roman" w:cs="Times New Roman"/>
          <w:sz w:val="24"/>
          <w:szCs w:val="24"/>
          <w:lang w:val="es-419"/>
        </w:rPr>
        <w:t xml:space="preserve"> y el modelo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w:t>
      </w:r>
    </w:p>
    <w:p w14:paraId="4B01F4B9" w14:textId="0DA0DC9A" w:rsidR="00DD1D8F" w:rsidRDefault="00DD1D8F" w:rsidP="00860076">
      <w:pPr>
        <w:pStyle w:val="Ttulo2"/>
        <w:numPr>
          <w:ilvl w:val="1"/>
          <w:numId w:val="6"/>
        </w:numPr>
        <w:spacing w:before="240" w:after="240" w:line="360" w:lineRule="auto"/>
        <w:ind w:left="1276" w:hanging="425"/>
        <w:rPr>
          <w:b/>
          <w:color w:val="000000"/>
          <w:sz w:val="24"/>
          <w:szCs w:val="24"/>
        </w:rPr>
      </w:pPr>
      <w:r>
        <w:rPr>
          <w:b/>
          <w:color w:val="000000"/>
          <w:sz w:val="24"/>
          <w:szCs w:val="24"/>
        </w:rPr>
        <w:t>Ecuaciones del m</w:t>
      </w:r>
      <w:r w:rsidR="00860076">
        <w:rPr>
          <w:b/>
          <w:color w:val="000000"/>
          <w:sz w:val="24"/>
          <w:szCs w:val="24"/>
        </w:rPr>
        <w:t>odelo de predicción para 2N y 1N.</w:t>
      </w:r>
    </w:p>
    <w:p w14:paraId="2CB10142" w14:textId="393C56C5" w:rsidR="0026636B" w:rsidRDefault="00860076" w:rsidP="00C4056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predictivo necesario para el desarrollo del sistema de control se obtiene a partir de la combinación de las ecuaciones que describen el comportamiento eléctrico de la MIAH con respecto al marco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w:t>
      </w:r>
      <w:r w:rsidR="00837E16" w:rsidRPr="00837E16">
        <w:rPr>
          <w:rStyle w:val="ROSA"/>
        </w:rPr>
        <w:fldChar w:fldCharType="begin"/>
      </w:r>
      <w:r w:rsidR="00837E16" w:rsidRPr="00837E16">
        <w:rPr>
          <w:rStyle w:val="ROSA"/>
          <w:rFonts w:eastAsia="Arial"/>
        </w:rPr>
        <w:instrText xml:space="preserve"> REF eq41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41</m:t>
        </m:r>
      </m:oMath>
      <w:r w:rsidR="00837E16" w:rsidRPr="00837E16">
        <w:rPr>
          <w:rStyle w:val="ROSA"/>
          <w:rFonts w:eastAsia="Arial"/>
        </w:rPr>
        <w:fldChar w:fldCharType="end"/>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eq48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48</m:t>
        </m:r>
      </m:oMath>
      <w:r w:rsidR="00837E16" w:rsidRPr="00837E16">
        <w:rPr>
          <w:rStyle w:val="ROSA"/>
          <w:rFonts w:eastAsia="Arial"/>
        </w:rPr>
        <w:fldChar w:fldCharType="end"/>
      </w:r>
      <w:r>
        <w:rPr>
          <w:rFonts w:ascii="Times New Roman" w:eastAsia="Times New Roman" w:hAnsi="Times New Roman" w:cs="Times New Roman"/>
          <w:sz w:val="24"/>
          <w:szCs w:val="24"/>
        </w:rPr>
        <w:t>)</w:t>
      </w:r>
      <w:r w:rsidR="0026636B">
        <w:rPr>
          <w:rFonts w:ascii="Times New Roman" w:eastAsia="Times New Roman" w:hAnsi="Times New Roman" w:cs="Times New Roman"/>
          <w:sz w:val="24"/>
          <w:szCs w:val="24"/>
        </w:rPr>
        <w:t>.</w:t>
      </w:r>
    </w:p>
    <w:p w14:paraId="13EA10B0" w14:textId="0822676B" w:rsidR="00F144CB" w:rsidRDefault="0026636B"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en tiempo continuo se representa mediante sus </w:t>
      </w:r>
      <w:r w:rsidR="00F144CB">
        <w:rPr>
          <w:rFonts w:ascii="Times New Roman" w:eastAsia="Times New Roman" w:hAnsi="Times New Roman" w:cs="Times New Roman"/>
          <w:sz w:val="24"/>
          <w:szCs w:val="24"/>
        </w:rPr>
        <w:t xml:space="preserve">variables de estado </w:t>
      </w:r>
      <w:r>
        <w:rPr>
          <w:rFonts w:ascii="Times New Roman" w:eastAsia="Times New Roman" w:hAnsi="Times New Roman" w:cs="Times New Roman"/>
          <w:sz w:val="24"/>
          <w:szCs w:val="24"/>
        </w:rPr>
        <w:t>y entradas del sistema, siendo las variables de estado</w:t>
      </w:r>
      <w:r w:rsidR="00F144CB">
        <w:rPr>
          <w:rFonts w:ascii="Times New Roman" w:eastAsia="Times New Roman" w:hAnsi="Times New Roman" w:cs="Times New Roman"/>
          <w:sz w:val="24"/>
          <w:szCs w:val="24"/>
        </w:rPr>
        <w:t>:</w:t>
      </w:r>
    </w:p>
    <w:p w14:paraId="1D4592CE" w14:textId="0AD11442"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2</m:t>
                                </m:r>
                              </m:sub>
                            </m:sSub>
                            <m:r>
                              <w:rPr>
                                <w:rFonts w:ascii="Cambria Math" w:eastAsia="Cambria Math" w:hAnsi="Cambria Math" w:cs="Cambria Math"/>
                              </w:rPr>
                              <m:t>s</m:t>
                            </m:r>
                          </m:sub>
                        </m:sSub>
                        <m:ctrlPr>
                          <w:rPr>
                            <w:rFonts w:ascii="Cambria Math" w:eastAsia="Cambria Math" w:hAnsi="Cambria Math" w:cs="Cambria Math"/>
                            <w:i/>
                          </w:rPr>
                        </m:ctrlPr>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0" w:name="eq12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120</m:t>
                  </m:r>
                  <m:r>
                    <w:rPr>
                      <w:rFonts w:ascii="Cambria Math" w:eastAsia="Times New Roman" w:hAnsi="Cambria Math" w:cs="Times New Roman"/>
                      <w:i/>
                      <w:sz w:val="24"/>
                      <w:szCs w:val="24"/>
                    </w:rPr>
                    <w:fldChar w:fldCharType="end"/>
                  </m:r>
                  <w:bookmarkEnd w:id="100"/>
                </m:e>
              </m:d>
            </m:e>
          </m:eqArr>
        </m:oMath>
      </m:oMathPara>
    </w:p>
    <w:p w14:paraId="749B2D58" w14:textId="68A6F2B8" w:rsidR="003779F6" w:rsidRPr="00757161" w:rsidRDefault="003779F6"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w:t>
      </w:r>
    </w:p>
    <w:p w14:paraId="73E6DA5F" w14:textId="77777777" w:rsidR="003779F6" w:rsidRDefault="003779F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F4A521F" w14:textId="5D4932EE" w:rsidR="00757161" w:rsidRDefault="00757161" w:rsidP="00757161">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entrada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del sistema, entendido como las tensiones aplicadas al estator son:</w:t>
      </w:r>
    </w:p>
    <w:p w14:paraId="3796A2F4" w14:textId="09910203"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αr</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βr</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1" w:name="eq12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121</m:t>
                  </m:r>
                  <m:r>
                    <w:rPr>
                      <w:rFonts w:ascii="Cambria Math" w:eastAsia="Times New Roman" w:hAnsi="Cambria Math" w:cs="Times New Roman"/>
                      <w:i/>
                      <w:sz w:val="24"/>
                      <w:szCs w:val="24"/>
                    </w:rPr>
                    <w:fldChar w:fldCharType="end"/>
                  </m:r>
                  <w:bookmarkEnd w:id="101"/>
                </m:e>
              </m:d>
            </m:e>
          </m:eqArr>
        </m:oMath>
      </m:oMathPara>
    </w:p>
    <w:p w14:paraId="63041945" w14:textId="40375E66" w:rsidR="00757161" w:rsidRPr="00F144CB" w:rsidRDefault="003779F6" w:rsidP="001930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757161">
        <w:rPr>
          <w:rFonts w:ascii="Times New Roman" w:eastAsia="Times New Roman" w:hAnsi="Times New Roman" w:cs="Times New Roman"/>
          <w:sz w:val="24"/>
          <w:szCs w:val="24"/>
        </w:rPr>
        <w:t>onde</w:t>
      </w:r>
      <w:r>
        <w:rPr>
          <w:rFonts w:ascii="Times New Roman" w:eastAsia="Times New Roman" w:hAnsi="Times New Roman" w:cs="Times New Roman"/>
          <w:sz w:val="24"/>
          <w:szCs w:val="24"/>
        </w:rPr>
        <w:t xml:space="preserve"> se tendrá un voltaje nulo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para las topologías 1N y 2N, debido a la construcción de tipo “jaula de ardilla” del rotor, asimismo,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 pues </w:t>
      </w:r>
      <w:r w:rsidR="00362C8E">
        <w:rPr>
          <w:rFonts w:ascii="Times New Roman" w:eastAsia="Times New Roman" w:hAnsi="Times New Roman" w:cs="Times New Roman"/>
          <w:sz w:val="24"/>
          <w:szCs w:val="24"/>
        </w:rPr>
        <w:t>los neutros están aislados entre sí</w:t>
      </w:r>
      <w:r w:rsidR="005643EE">
        <w:rPr>
          <w:rFonts w:ascii="Times New Roman" w:eastAsia="Times New Roman" w:hAnsi="Times New Roman" w:cs="Times New Roman"/>
          <w:sz w:val="24"/>
          <w:szCs w:val="24"/>
        </w:rPr>
        <w:t xml:space="preserve"> (</w:t>
      </w:r>
      <w:proofErr w:type="spellStart"/>
      <w:r w:rsidR="005643EE" w:rsidRPr="00500F49">
        <w:rPr>
          <w:rStyle w:val="Azul"/>
        </w:rPr>
        <w:t>Patkar</w:t>
      </w:r>
      <w:proofErr w:type="spellEnd"/>
      <w:r w:rsidR="00500F49">
        <w:rPr>
          <w:rStyle w:val="Azul"/>
        </w:rPr>
        <w:t> </w:t>
      </w:r>
      <w:r w:rsidR="005643EE" w:rsidRPr="00500F49">
        <w:rPr>
          <w:rStyle w:val="Azul"/>
        </w:rPr>
        <w:t>y</w:t>
      </w:r>
      <w:r w:rsidR="00500F49">
        <w:rPr>
          <w:rStyle w:val="Azul"/>
        </w:rPr>
        <w:t> </w:t>
      </w:r>
      <w:r w:rsidR="005643EE" w:rsidRPr="00500F49">
        <w:rPr>
          <w:rStyle w:val="Azul"/>
        </w:rPr>
        <w:t>Jones,</w:t>
      </w:r>
      <w:r w:rsidR="00500F49">
        <w:rPr>
          <w:rStyle w:val="Azul"/>
        </w:rPr>
        <w:t> </w:t>
      </w:r>
      <w:r w:rsidR="005643EE" w:rsidRPr="00500F49">
        <w:rPr>
          <w:rStyle w:val="Azul"/>
        </w:rPr>
        <w:t>2013</w:t>
      </w:r>
      <w:r w:rsidR="005643EE">
        <w:rPr>
          <w:rFonts w:ascii="Times New Roman" w:eastAsia="Times New Roman" w:hAnsi="Times New Roman" w:cs="Times New Roman"/>
          <w:sz w:val="24"/>
          <w:szCs w:val="24"/>
        </w:rPr>
        <w:t>)</w:t>
      </w:r>
      <w:r w:rsidR="00757161">
        <w:rPr>
          <w:rFonts w:ascii="Times New Roman" w:eastAsia="Times New Roman" w:hAnsi="Times New Roman" w:cs="Times New Roman"/>
          <w:sz w:val="24"/>
          <w:szCs w:val="24"/>
        </w:rPr>
        <w:t>.</w:t>
      </w:r>
      <w:bookmarkStart w:id="102" w:name="_heading=h.nmf14n" w:colFirst="0" w:colLast="0"/>
      <w:bookmarkEnd w:id="102"/>
    </w:p>
    <w:bookmarkEnd w:id="99"/>
    <w:p w14:paraId="1AD46472" w14:textId="57306B9A" w:rsidR="002B64DE" w:rsidRDefault="00757161"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ecuaciones que determinan el comportamiento dinámico </w:t>
      </w:r>
      <w:r w:rsidR="002B64DE">
        <w:rPr>
          <w:rFonts w:ascii="Times New Roman" w:eastAsia="Times New Roman" w:hAnsi="Times New Roman" w:cs="Times New Roman"/>
          <w:sz w:val="24"/>
          <w:szCs w:val="24"/>
        </w:rPr>
        <w:t xml:space="preserve">de la máquina </w:t>
      </w:r>
      <w:r>
        <w:rPr>
          <w:rFonts w:ascii="Times New Roman" w:eastAsia="Times New Roman" w:hAnsi="Times New Roman" w:cs="Times New Roman"/>
          <w:sz w:val="24"/>
          <w:szCs w:val="24"/>
        </w:rPr>
        <w:t xml:space="preserve">se conforman </w:t>
      </w:r>
      <w:r w:rsidR="002B64DE">
        <w:rPr>
          <w:rFonts w:ascii="Times New Roman" w:eastAsia="Times New Roman" w:hAnsi="Times New Roman" w:cs="Times New Roman"/>
          <w:sz w:val="24"/>
          <w:szCs w:val="24"/>
        </w:rPr>
        <w:t xml:space="preserve">a partir de </w:t>
      </w:r>
      <w:r>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41</m:t>
        </m:r>
      </m:oMath>
      <w:r w:rsidR="00837E16" w:rsidRPr="00837E16">
        <w:rPr>
          <w:rStyle w:val="ROSA"/>
          <w:rFonts w:eastAsia="Arial"/>
        </w:rPr>
        <w:fldChar w:fldCharType="end"/>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eq48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48</m:t>
        </m:r>
      </m:oMath>
      <w:r w:rsidR="00837E16" w:rsidRPr="00837E16">
        <w:rPr>
          <w:rStyle w:val="ROSA"/>
          <w:rFonts w:eastAsia="Arial"/>
        </w:rPr>
        <w:fldChar w:fldCharType="end"/>
      </w:r>
      <w:r>
        <w:rPr>
          <w:rFonts w:ascii="Times New Roman" w:eastAsia="Times New Roman" w:hAnsi="Times New Roman" w:cs="Times New Roman"/>
          <w:sz w:val="24"/>
          <w:szCs w:val="24"/>
        </w:rPr>
        <w:t>)</w:t>
      </w:r>
      <w:r w:rsidR="002B64DE">
        <w:rPr>
          <w:rFonts w:ascii="Times New Roman" w:eastAsia="Times New Roman" w:hAnsi="Times New Roman" w:cs="Times New Roman"/>
          <w:sz w:val="24"/>
          <w:szCs w:val="24"/>
        </w:rPr>
        <w:t>. Donde reemplazando las variables de estado y entradas del sistema (</w:t>
      </w:r>
      <w:r w:rsidR="00837E16" w:rsidRPr="00837E16">
        <w:rPr>
          <w:rStyle w:val="ROSA"/>
        </w:rPr>
        <w:fldChar w:fldCharType="begin"/>
      </w:r>
      <w:r w:rsidR="00837E16" w:rsidRPr="00837E16">
        <w:rPr>
          <w:rStyle w:val="ROSA"/>
          <w:rFonts w:eastAsia="Arial"/>
        </w:rPr>
        <w:instrText xml:space="preserve"> REF eq120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120</m:t>
        </m:r>
      </m:oMath>
      <w:r w:rsidR="00837E16" w:rsidRPr="00837E16">
        <w:rPr>
          <w:rStyle w:val="ROSA"/>
          <w:rFonts w:eastAsia="Arial"/>
        </w:rPr>
        <w:fldChar w:fldCharType="end"/>
      </w:r>
      <w:r w:rsidR="002B64DE">
        <w:rPr>
          <w:rFonts w:ascii="Times New Roman" w:eastAsia="Times New Roman" w:hAnsi="Times New Roman" w:cs="Times New Roman"/>
          <w:sz w:val="24"/>
          <w:szCs w:val="24"/>
        </w:rPr>
        <w:t>) y (</w:t>
      </w:r>
      <w:r w:rsidR="00837E16" w:rsidRPr="00837E16">
        <w:rPr>
          <w:rStyle w:val="ROSA"/>
        </w:rPr>
        <w:fldChar w:fldCharType="begin"/>
      </w:r>
      <w:r w:rsidR="00837E16" w:rsidRPr="00837E16">
        <w:rPr>
          <w:rStyle w:val="ROSA"/>
          <w:rFonts w:eastAsia="Arial"/>
        </w:rPr>
        <w:instrText xml:space="preserve"> REF eq121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121</m:t>
        </m:r>
      </m:oMath>
      <w:r w:rsidR="00837E16" w:rsidRPr="00837E16">
        <w:rPr>
          <w:rStyle w:val="ROSA"/>
          <w:rFonts w:eastAsia="Arial"/>
        </w:rPr>
        <w:fldChar w:fldCharType="end"/>
      </w:r>
      <w:r w:rsidR="002B64DE">
        <w:rPr>
          <w:rFonts w:ascii="Times New Roman" w:eastAsia="Times New Roman" w:hAnsi="Times New Roman" w:cs="Times New Roman"/>
          <w:sz w:val="24"/>
          <w:szCs w:val="24"/>
        </w:rPr>
        <w:t>)</w:t>
      </w:r>
      <w:r w:rsidR="00B74B3D">
        <w:rPr>
          <w:rFonts w:ascii="Times New Roman" w:eastAsia="Times New Roman" w:hAnsi="Times New Roman" w:cs="Times New Roman"/>
          <w:sz w:val="24"/>
          <w:szCs w:val="24"/>
        </w:rPr>
        <w:t xml:space="preserve"> obtenemos</w:t>
      </w:r>
      <w:r w:rsidR="002B64DE">
        <w:rPr>
          <w:rFonts w:ascii="Times New Roman" w:eastAsia="Times New Roman" w:hAnsi="Times New Roman" w:cs="Times New Roman"/>
          <w:sz w:val="24"/>
          <w:szCs w:val="24"/>
        </w:rPr>
        <w:t>:</w:t>
      </w:r>
    </w:p>
    <w:p w14:paraId="256E70D6" w14:textId="08DBADED" w:rsidR="002B64DE"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122</m:t>
                  </m:r>
                  <m:r>
                    <w:rPr>
                      <w:rFonts w:ascii="Cambria Math" w:eastAsia="Times New Roman" w:hAnsi="Cambria Math" w:cs="Times New Roman"/>
                      <w:i/>
                      <w:sz w:val="24"/>
                      <w:szCs w:val="24"/>
                    </w:rPr>
                    <w:fldChar w:fldCharType="end"/>
                  </m:r>
                </m:e>
              </m:d>
            </m:e>
          </m:eqArr>
        </m:oMath>
      </m:oMathPara>
    </w:p>
    <w:p w14:paraId="364D90DE" w14:textId="003E06E2"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123</m:t>
                  </m:r>
                  <m:r>
                    <w:rPr>
                      <w:rFonts w:ascii="Cambria Math" w:eastAsia="Times New Roman" w:hAnsi="Cambria Math" w:cs="Times New Roman"/>
                      <w:i/>
                      <w:sz w:val="24"/>
                      <w:szCs w:val="24"/>
                    </w:rPr>
                    <w:fldChar w:fldCharType="end"/>
                  </m:r>
                </m:e>
              </m:d>
            </m:e>
          </m:eqArr>
        </m:oMath>
      </m:oMathPara>
    </w:p>
    <w:p w14:paraId="3D674325" w14:textId="73F2277A"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124</m:t>
                  </m:r>
                  <m:r>
                    <w:rPr>
                      <w:rFonts w:ascii="Cambria Math" w:eastAsia="Times New Roman" w:hAnsi="Cambria Math" w:cs="Times New Roman"/>
                      <w:i/>
                      <w:sz w:val="24"/>
                      <w:szCs w:val="24"/>
                    </w:rPr>
                    <w:fldChar w:fldCharType="end"/>
                  </m:r>
                </m:e>
              </m:d>
            </m:e>
          </m:eqArr>
        </m:oMath>
      </m:oMathPara>
    </w:p>
    <w:p w14:paraId="2EE84E5E" w14:textId="160D4C92"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125</m:t>
                  </m:r>
                  <m:r>
                    <w:rPr>
                      <w:rFonts w:ascii="Cambria Math" w:eastAsia="Times New Roman" w:hAnsi="Cambria Math" w:cs="Times New Roman"/>
                      <w:i/>
                      <w:sz w:val="24"/>
                      <w:szCs w:val="24"/>
                    </w:rPr>
                    <w:fldChar w:fldCharType="end"/>
                  </m:r>
                </m:e>
              </m:d>
            </m:e>
          </m:eqArr>
        </m:oMath>
      </m:oMathPara>
    </w:p>
    <w:p w14:paraId="7DF17FC0" w14:textId="6F7ECFDF"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126</m:t>
                  </m:r>
                  <m:r>
                    <w:rPr>
                      <w:rFonts w:ascii="Cambria Math" w:eastAsia="Times New Roman" w:hAnsi="Cambria Math" w:cs="Times New Roman"/>
                      <w:i/>
                      <w:sz w:val="24"/>
                      <w:szCs w:val="24"/>
                    </w:rPr>
                    <w:fldChar w:fldCharType="end"/>
                  </m:r>
                </m:e>
              </m:d>
            </m:e>
          </m:eqArr>
        </m:oMath>
      </m:oMathPara>
    </w:p>
    <w:p w14:paraId="34BEF4DE" w14:textId="78CBBD06"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127</m:t>
                  </m:r>
                  <m:r>
                    <w:rPr>
                      <w:rFonts w:ascii="Cambria Math" w:eastAsia="Times New Roman" w:hAnsi="Cambria Math" w:cs="Times New Roman"/>
                      <w:i/>
                      <w:sz w:val="24"/>
                      <w:szCs w:val="24"/>
                    </w:rPr>
                    <w:fldChar w:fldCharType="end"/>
                  </m:r>
                </m:e>
              </m:d>
            </m:e>
          </m:eqArr>
        </m:oMath>
      </m:oMathPara>
    </w:p>
    <w:p w14:paraId="6F8EBFE8" w14:textId="72FE1435"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128</m:t>
                  </m:r>
                  <m:r>
                    <w:rPr>
                      <w:rFonts w:ascii="Cambria Math" w:eastAsia="Times New Roman" w:hAnsi="Cambria Math" w:cs="Times New Roman"/>
                      <w:i/>
                      <w:sz w:val="24"/>
                      <w:szCs w:val="24"/>
                    </w:rPr>
                    <w:fldChar w:fldCharType="end"/>
                  </m:r>
                </m:e>
              </m:d>
            </m:e>
          </m:eqArr>
        </m:oMath>
      </m:oMathPara>
    </w:p>
    <w:p w14:paraId="2D9A9982" w14:textId="251E79C4"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129</m:t>
                  </m:r>
                  <m:r>
                    <w:rPr>
                      <w:rFonts w:ascii="Cambria Math" w:eastAsia="Times New Roman" w:hAnsi="Cambria Math" w:cs="Times New Roman"/>
                      <w:i/>
                      <w:sz w:val="24"/>
                      <w:szCs w:val="24"/>
                    </w:rPr>
                    <w:fldChar w:fldCharType="end"/>
                  </m:r>
                </m:e>
              </m:d>
            </m:e>
          </m:eqArr>
        </m:oMath>
      </m:oMathPara>
    </w:p>
    <w:p w14:paraId="099D3734" w14:textId="77777777" w:rsidR="00B74B3D" w:rsidRDefault="00B74B3D" w:rsidP="002B64DE">
      <w:pPr>
        <w:spacing w:before="240" w:after="240" w:line="360" w:lineRule="auto"/>
        <w:ind w:firstLine="851"/>
        <w:jc w:val="both"/>
        <w:rPr>
          <w:rFonts w:ascii="Times New Roman" w:eastAsia="Times New Roman" w:hAnsi="Times New Roman" w:cs="Times New Roman"/>
          <w:sz w:val="24"/>
          <w:szCs w:val="24"/>
        </w:rPr>
      </w:pPr>
    </w:p>
    <w:p w14:paraId="3C8B59CA" w14:textId="2A75A70B" w:rsidR="00B74B3D" w:rsidRDefault="00B74B3D"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Llevando estas ecuaciones al espacio de estado</w:t>
      </w:r>
      <w:r w:rsidR="00921EEA">
        <w:rPr>
          <w:rFonts w:ascii="Times New Roman" w:eastAsia="Times New Roman" w:hAnsi="Times New Roman" w:cs="Times New Roman"/>
          <w:sz w:val="24"/>
          <w:szCs w:val="24"/>
        </w:rPr>
        <w:t xml:space="preserve"> mediante (</w:t>
      </w:r>
      <w:r w:rsidR="00CC2892" w:rsidRPr="00CC2892">
        <w:rPr>
          <w:rStyle w:val="ROSA"/>
        </w:rPr>
        <w:fldChar w:fldCharType="begin"/>
      </w:r>
      <w:r w:rsidR="00CC2892" w:rsidRPr="00CC2892">
        <w:rPr>
          <w:rStyle w:val="ROSA"/>
          <w:rFonts w:eastAsia="Arial"/>
        </w:rPr>
        <w:instrText xml:space="preserve"> REF eq111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111</m:t>
        </m:r>
      </m:oMath>
      <w:r w:rsidR="00CC2892" w:rsidRPr="00CC2892">
        <w:rPr>
          <w:rStyle w:val="ROSA"/>
          <w:rFonts w:eastAsia="Arial"/>
        </w:rPr>
        <w:fldChar w:fldCharType="end"/>
      </w:r>
      <w:r w:rsidR="00921EEA">
        <w:rPr>
          <w:rFonts w:ascii="Times New Roman" w:eastAsia="Times New Roman" w:hAnsi="Times New Roman" w:cs="Times New Roman"/>
          <w:sz w:val="24"/>
          <w:szCs w:val="24"/>
        </w:rPr>
        <w:t xml:space="preserve">), podemos representar el conjunto de variables de estado en forma matricial </w:t>
      </w:r>
      <w:r w:rsidR="009009E4">
        <w:rPr>
          <w:rFonts w:ascii="Times New Roman" w:eastAsia="Times New Roman" w:hAnsi="Times New Roman" w:cs="Times New Roman"/>
          <w:sz w:val="24"/>
          <w:szCs w:val="24"/>
        </w:rPr>
        <w:t>mediante</w:t>
      </w:r>
      <w:r>
        <w:rPr>
          <w:rFonts w:ascii="Times New Roman" w:eastAsia="Times New Roman" w:hAnsi="Times New Roman" w:cs="Times New Roman"/>
          <w:sz w:val="24"/>
          <w:szCs w:val="24"/>
        </w:rPr>
        <w:t>:</w:t>
      </w:r>
    </w:p>
    <w:p w14:paraId="329122F4" w14:textId="7D46FB79" w:rsidR="00B74B3D" w:rsidRPr="00BE33DD" w:rsidRDefault="00000000" w:rsidP="002B64DE">
      <w:pPr>
        <w:spacing w:before="240" w:after="240" w:line="360" w:lineRule="auto"/>
        <w:ind w:firstLine="851"/>
        <w:jc w:val="both"/>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0"/>
                  <w:szCs w:val="20"/>
                </w:rPr>
              </m:ctrlPr>
            </m:eqArrPr>
            <m:e>
              <m:r>
                <w:rPr>
                  <w:rFonts w:ascii="Cambria Math" w:eastAsia="Times New Roman" w:hAnsi="Cambria Math" w:cs="Times New Roman"/>
                  <w:sz w:val="20"/>
                  <w:szCs w:val="20"/>
                </w:rPr>
                <m:t>A=</m:t>
              </m:r>
              <m:d>
                <m:dPr>
                  <m:begChr m:val="["/>
                  <m:endChr m:val="]"/>
                  <m:ctrlPr>
                    <w:rPr>
                      <w:rFonts w:ascii="Cambria Math" w:eastAsia="Times New Roman" w:hAnsi="Cambria Math" w:cs="Times New Roman"/>
                      <w:i/>
                      <w:sz w:val="20"/>
                      <w:szCs w:val="20"/>
                    </w:rPr>
                  </m:ctrlPr>
                </m:dPr>
                <m:e>
                  <m:m>
                    <m:mPr>
                      <m:mcs>
                        <m:mc>
                          <m:mcPr>
                            <m:count m:val="8"/>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
                </m:e>
              </m:d>
              <m:r>
                <w:rPr>
                  <w:rFonts w:ascii="Cambria Math" w:eastAsia="Times New Roman" w:hAnsi="Cambria Math" w:cs="Times New Roman"/>
                  <w:sz w:val="20"/>
                  <w:szCs w:val="20"/>
                </w:rPr>
                <m:t>#</m:t>
              </m:r>
              <m:d>
                <m:dPr>
                  <m:ctrlPr>
                    <w:rPr>
                      <w:rFonts w:ascii="Cambria Math" w:eastAsia="Times New Roman" w:hAnsi="Cambria Math" w:cs="Times New Roman"/>
                      <w:i/>
                      <w:sz w:val="20"/>
                      <w:szCs w:val="20"/>
                    </w:rPr>
                  </m:ctrlPr>
                </m:dPr>
                <m:e>
                  <w:bookmarkStart w:id="103" w:name="eq130"/>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130</m:t>
                  </m:r>
                  <m:r>
                    <w:rPr>
                      <w:rFonts w:ascii="Cambria Math" w:eastAsia="Times New Roman" w:hAnsi="Cambria Math" w:cs="Times New Roman"/>
                      <w:i/>
                    </w:rPr>
                    <w:fldChar w:fldCharType="end"/>
                  </m:r>
                  <w:bookmarkEnd w:id="103"/>
                </m:e>
              </m:d>
            </m:e>
          </m:eqArr>
        </m:oMath>
      </m:oMathPara>
    </w:p>
    <w:p w14:paraId="5BC2C2F0" w14:textId="06E2ED78" w:rsidR="002B64DE" w:rsidRPr="00BE33DD" w:rsidRDefault="00000000" w:rsidP="002B64DE">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r>
                <w:rPr>
                  <w:rFonts w:ascii="Cambria Math" w:eastAsia="Times New Roman" w:hAnsi="Cambria Math" w:cs="Times New Roman"/>
                </w:rPr>
                <m:t>B=</m:t>
              </m:r>
              <m:d>
                <m:dPr>
                  <m:begChr m:val="["/>
                  <m:endChr m:val="]"/>
                  <m:ctrlPr>
                    <w:rPr>
                      <w:rFonts w:ascii="Cambria Math" w:eastAsia="Times New Roman" w:hAnsi="Cambria Math" w:cs="Times New Roman"/>
                      <w:i/>
                    </w:rPr>
                  </m:ctrlPr>
                </m:dPr>
                <m:e>
                  <m:m>
                    <m:mPr>
                      <m:mcs>
                        <m:mc>
                          <m:mcPr>
                            <m:count m:val="8"/>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
                </m:e>
              </m:d>
              <m:r>
                <w:rPr>
                  <w:rFonts w:ascii="Cambria Math" w:eastAsia="Times New Roman" w:hAnsi="Cambria Math" w:cs="Times New Roman"/>
                </w:rPr>
                <m:t>#</m:t>
              </m:r>
              <m:d>
                <m:dPr>
                  <m:ctrlPr>
                    <w:rPr>
                      <w:rFonts w:ascii="Cambria Math" w:eastAsia="Times New Roman" w:hAnsi="Cambria Math" w:cs="Times New Roman"/>
                      <w:i/>
                    </w:rPr>
                  </m:ctrlPr>
                </m:dPr>
                <m:e>
                  <w:bookmarkStart w:id="104" w:name="eq13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131</m:t>
                  </m:r>
                  <m:r>
                    <w:rPr>
                      <w:rFonts w:ascii="Cambria Math" w:eastAsia="Times New Roman" w:hAnsi="Cambria Math" w:cs="Times New Roman"/>
                      <w:i/>
                    </w:rPr>
                    <w:fldChar w:fldCharType="end"/>
                  </m:r>
                  <w:bookmarkEnd w:id="104"/>
                </m:e>
              </m:d>
            </m:e>
          </m:eqArr>
        </m:oMath>
      </m:oMathPara>
    </w:p>
    <w:p w14:paraId="501364C6" w14:textId="43D9F780" w:rsidR="002B64DE" w:rsidRDefault="00921EEA"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constantes se definen como:</w:t>
      </w:r>
    </w:p>
    <w:p w14:paraId="2F346BC1" w14:textId="076C542B" w:rsidR="00921EEA"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M</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5" w:name="eq13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132</m:t>
                  </m:r>
                  <m:r>
                    <w:rPr>
                      <w:rFonts w:ascii="Cambria Math" w:eastAsia="Times New Roman" w:hAnsi="Cambria Math" w:cs="Times New Roman"/>
                      <w:i/>
                      <w:sz w:val="24"/>
                      <w:szCs w:val="24"/>
                    </w:rPr>
                    <w:fldChar w:fldCharType="end"/>
                  </m:r>
                  <w:bookmarkEnd w:id="105"/>
                </m:e>
              </m:d>
            </m:e>
          </m:eqArr>
        </m:oMath>
      </m:oMathPara>
    </w:p>
    <w:p w14:paraId="63409D98" w14:textId="77777777" w:rsidR="00BE33DD" w:rsidRDefault="00BE33D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996110" w14:textId="596DC58D" w:rsidR="002B64DE" w:rsidRDefault="00973840"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ecuaciones de las variables de estados obtenidas pueden representarse de la siguiente manera:</w:t>
      </w:r>
    </w:p>
    <w:p w14:paraId="2DF4F3CE" w14:textId="083A3D3D" w:rsidR="002B64DE" w:rsidRPr="00193052"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6" w:name="eq13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133</m:t>
                  </m:r>
                  <m:r>
                    <w:rPr>
                      <w:rFonts w:ascii="Cambria Math" w:eastAsia="Times New Roman" w:hAnsi="Cambria Math" w:cs="Times New Roman"/>
                      <w:i/>
                      <w:sz w:val="24"/>
                      <w:szCs w:val="24"/>
                    </w:rPr>
                    <w:fldChar w:fldCharType="end"/>
                  </m:r>
                  <w:bookmarkEnd w:id="106"/>
                </m:e>
              </m:d>
            </m:e>
          </m:eqArr>
        </m:oMath>
      </m:oMathPara>
    </w:p>
    <w:p w14:paraId="4A8E22A5" w14:textId="2941445E"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7" w:name="eq13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134</m:t>
                  </m:r>
                  <m:r>
                    <w:rPr>
                      <w:rFonts w:ascii="Cambria Math" w:eastAsia="Times New Roman" w:hAnsi="Cambria Math" w:cs="Times New Roman"/>
                      <w:i/>
                      <w:sz w:val="24"/>
                      <w:szCs w:val="24"/>
                    </w:rPr>
                    <w:fldChar w:fldCharType="end"/>
                  </m:r>
                  <w:bookmarkEnd w:id="107"/>
                </m:e>
              </m:d>
            </m:e>
          </m:eqArr>
        </m:oMath>
      </m:oMathPara>
    </w:p>
    <w:p w14:paraId="55BA4F70" w14:textId="7A553640"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8" w:name="eq13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135</m:t>
                  </m:r>
                  <m:r>
                    <w:rPr>
                      <w:rFonts w:ascii="Cambria Math" w:eastAsia="Times New Roman" w:hAnsi="Cambria Math" w:cs="Times New Roman"/>
                      <w:i/>
                      <w:sz w:val="24"/>
                      <w:szCs w:val="24"/>
                    </w:rPr>
                    <w:fldChar w:fldCharType="end"/>
                  </m:r>
                  <w:bookmarkEnd w:id="108"/>
                </m:e>
              </m:d>
            </m:e>
          </m:eqArr>
        </m:oMath>
      </m:oMathPara>
    </w:p>
    <w:p w14:paraId="4E952C77" w14:textId="3B85C5CF"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9" w:name="eq13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136</m:t>
                  </m:r>
                  <m:r>
                    <w:rPr>
                      <w:rFonts w:ascii="Cambria Math" w:eastAsia="Times New Roman" w:hAnsi="Cambria Math" w:cs="Times New Roman"/>
                      <w:i/>
                      <w:sz w:val="24"/>
                      <w:szCs w:val="24"/>
                    </w:rPr>
                    <w:fldChar w:fldCharType="end"/>
                  </m:r>
                  <w:bookmarkEnd w:id="109"/>
                </m:e>
              </m:d>
            </m:e>
          </m:eqArr>
        </m:oMath>
      </m:oMathPara>
    </w:p>
    <w:p w14:paraId="2C17774B" w14:textId="0ED801D7"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0" w:name="eq13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137</m:t>
                  </m:r>
                  <m:r>
                    <w:rPr>
                      <w:rFonts w:ascii="Cambria Math" w:eastAsia="Times New Roman" w:hAnsi="Cambria Math" w:cs="Times New Roman"/>
                      <w:i/>
                      <w:sz w:val="24"/>
                      <w:szCs w:val="24"/>
                    </w:rPr>
                    <w:fldChar w:fldCharType="end"/>
                  </m:r>
                  <w:bookmarkEnd w:id="110"/>
                </m:e>
              </m:d>
            </m:e>
          </m:eqArr>
        </m:oMath>
      </m:oMathPara>
    </w:p>
    <w:p w14:paraId="785D755D" w14:textId="765D2943"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1" w:name="eq13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138</m:t>
                  </m:r>
                  <m:r>
                    <w:rPr>
                      <w:rFonts w:ascii="Cambria Math" w:eastAsia="Times New Roman" w:hAnsi="Cambria Math" w:cs="Times New Roman"/>
                      <w:i/>
                      <w:sz w:val="24"/>
                      <w:szCs w:val="24"/>
                    </w:rPr>
                    <w:fldChar w:fldCharType="end"/>
                  </m:r>
                  <w:bookmarkEnd w:id="111"/>
                </m:e>
              </m:d>
            </m:e>
          </m:eqArr>
        </m:oMath>
      </m:oMathPara>
    </w:p>
    <w:p w14:paraId="6DE57D79" w14:textId="4A4DCC85"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2" w:name="eq13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139</m:t>
                  </m:r>
                  <m:r>
                    <w:rPr>
                      <w:rFonts w:ascii="Cambria Math" w:eastAsia="Times New Roman" w:hAnsi="Cambria Math" w:cs="Times New Roman"/>
                      <w:i/>
                      <w:sz w:val="24"/>
                      <w:szCs w:val="24"/>
                    </w:rPr>
                    <w:fldChar w:fldCharType="end"/>
                  </m:r>
                  <w:bookmarkEnd w:id="112"/>
                </m:e>
              </m:d>
            </m:e>
          </m:eqArr>
        </m:oMath>
      </m:oMathPara>
    </w:p>
    <w:p w14:paraId="6AA25A59" w14:textId="54ECDE26"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3" w:name="eq14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140</m:t>
                  </m:r>
                  <m:r>
                    <w:rPr>
                      <w:rFonts w:ascii="Cambria Math" w:eastAsia="Times New Roman" w:hAnsi="Cambria Math" w:cs="Times New Roman"/>
                      <w:i/>
                      <w:sz w:val="24"/>
                      <w:szCs w:val="24"/>
                    </w:rPr>
                    <w:fldChar w:fldCharType="end"/>
                  </m:r>
                  <w:bookmarkEnd w:id="113"/>
                </m:e>
              </m:d>
            </m:e>
          </m:eqArr>
        </m:oMath>
      </m:oMathPara>
    </w:p>
    <w:p w14:paraId="7EE37E36" w14:textId="0A0FBE5E" w:rsidR="00193052" w:rsidRDefault="002B6715"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2N se tiene que (</w:t>
      </w:r>
      <w:r w:rsidR="00CC2892" w:rsidRPr="00CC2892">
        <w:rPr>
          <w:rStyle w:val="ROSA"/>
        </w:rPr>
        <w:fldChar w:fldCharType="begin"/>
      </w:r>
      <w:r w:rsidR="00CC2892" w:rsidRPr="00CC2892">
        <w:rPr>
          <w:rStyle w:val="ROSA"/>
          <w:rFonts w:eastAsia="Arial"/>
        </w:rPr>
        <w:instrText xml:space="preserve"> REF eq137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137</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eq138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138</m:t>
        </m:r>
      </m:oMath>
      <w:r w:rsidR="00CC2892" w:rsidRPr="00CC2892">
        <w:rPr>
          <w:rStyle w:val="ROSA"/>
          <w:rFonts w:eastAsia="Arial"/>
        </w:rPr>
        <w:fldChar w:fldCharType="end"/>
      </w:r>
      <w:r>
        <w:rPr>
          <w:rFonts w:ascii="Times New Roman" w:eastAsia="Times New Roman" w:hAnsi="Times New Roman" w:cs="Times New Roman"/>
          <w:sz w:val="24"/>
          <w:szCs w:val="24"/>
        </w:rPr>
        <w:t>) son nulos, debido a que no existen corrientes homopolares o de secuencia cero.</w:t>
      </w:r>
    </w:p>
    <w:p w14:paraId="0C0BF240" w14:textId="0C8D888E" w:rsidR="00CA354E"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vez establecidas las ecuaciones de variables de estado de la máquina, resulta necesario discretizar el sistema debido a que estas ecuaciones diferenciales aún varían de forma continua con respecto al tiempo, lo que dificulta el control debido a la naturaleza discreta del</w:t>
      </w:r>
      <w:r w:rsidR="002C5138">
        <w:rPr>
          <w:rFonts w:ascii="Times New Roman" w:eastAsia="Times New Roman" w:hAnsi="Times New Roman" w:cs="Times New Roman"/>
          <w:sz w:val="24"/>
          <w:szCs w:val="24"/>
        </w:rPr>
        <w:t xml:space="preserve"> VSI</w:t>
      </w:r>
      <w:r>
        <w:rPr>
          <w:rFonts w:ascii="Times New Roman" w:eastAsia="Times New Roman" w:hAnsi="Times New Roman" w:cs="Times New Roman"/>
          <w:sz w:val="24"/>
          <w:szCs w:val="24"/>
        </w:rPr>
        <w:t>. Esto se puede conseguir reemplazando las derivadas por una aproximación, dando lugar al método denominado Euler hacia adelante, visto en (</w:t>
      </w:r>
      <w:r w:rsidR="00CC2892" w:rsidRPr="00CC2892">
        <w:rPr>
          <w:rStyle w:val="ROSA"/>
        </w:rPr>
        <w:fldChar w:fldCharType="begin"/>
      </w:r>
      <w:r w:rsidR="00CC2892" w:rsidRPr="00CC2892">
        <w:rPr>
          <w:rStyle w:val="ROSA"/>
          <w:rFonts w:eastAsia="Arial"/>
        </w:rPr>
        <w:instrText xml:space="preserve"> REF eq116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116</m:t>
        </m:r>
      </m:oMath>
      <w:r w:rsidR="00CC2892" w:rsidRPr="00CC2892">
        <w:rPr>
          <w:rStyle w:val="ROSA"/>
          <w:rFonts w:eastAsia="Arial"/>
        </w:rPr>
        <w:fldChar w:fldCharType="end"/>
      </w:r>
      <w:r>
        <w:rPr>
          <w:rFonts w:ascii="Times New Roman" w:eastAsia="Times New Roman" w:hAnsi="Times New Roman" w:cs="Times New Roman"/>
          <w:sz w:val="24"/>
          <w:szCs w:val="24"/>
        </w:rPr>
        <w:t>) y utilizado por ser un método numérico iterativo y sencillo de aplicar</w:t>
      </w:r>
      <w:r w:rsidR="002C5138">
        <w:rPr>
          <w:rFonts w:ascii="Times New Roman" w:eastAsia="Times New Roman" w:hAnsi="Times New Roman" w:cs="Times New Roman"/>
          <w:sz w:val="24"/>
          <w:szCs w:val="24"/>
        </w:rPr>
        <w:t>, al reducir en gran manera el costo computacional</w:t>
      </w:r>
      <w:r>
        <w:rPr>
          <w:rFonts w:ascii="Times New Roman" w:eastAsia="Times New Roman" w:hAnsi="Times New Roman" w:cs="Times New Roman"/>
          <w:sz w:val="24"/>
          <w:szCs w:val="24"/>
        </w:rPr>
        <w:t>.</w:t>
      </w:r>
    </w:p>
    <w:p w14:paraId="3A2F68CF" w14:textId="77777777" w:rsidR="002C5138" w:rsidRDefault="002C5138" w:rsidP="00BE33DD">
      <w:pPr>
        <w:spacing w:before="240" w:after="240" w:line="360" w:lineRule="auto"/>
        <w:ind w:firstLine="851"/>
        <w:jc w:val="both"/>
        <w:rPr>
          <w:rFonts w:ascii="Times New Roman" w:eastAsia="Times New Roman" w:hAnsi="Times New Roman" w:cs="Times New Roman"/>
          <w:sz w:val="24"/>
          <w:szCs w:val="24"/>
        </w:rPr>
      </w:pPr>
    </w:p>
    <w:p w14:paraId="19BD11E3" w14:textId="3946812C" w:rsidR="002C5138" w:rsidRDefault="002C5138" w:rsidP="002C513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entonces, se realiza a partir de la definición general de Euler hacia adelante, determinada a partir de (</w:t>
      </w:r>
      <w:r w:rsidR="00CC2892" w:rsidRPr="00CC2892">
        <w:rPr>
          <w:rStyle w:val="ROSA"/>
        </w:rPr>
        <w:fldChar w:fldCharType="begin"/>
      </w:r>
      <w:r w:rsidR="00CC2892" w:rsidRPr="00CC2892">
        <w:rPr>
          <w:rStyle w:val="ROSA"/>
          <w:rFonts w:eastAsia="Arial"/>
        </w:rPr>
        <w:instrText xml:space="preserve"> REF eq116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116</m:t>
        </m:r>
      </m:oMath>
      <w:r w:rsidR="00CC2892" w:rsidRPr="00CC2892">
        <w:rPr>
          <w:rStyle w:val="ROSA"/>
          <w:rFonts w:eastAsia="Arial"/>
        </w:rPr>
        <w:fldChar w:fldCharType="end"/>
      </w:r>
      <w:r>
        <w:rPr>
          <w:rFonts w:ascii="Times New Roman" w:eastAsia="Times New Roman" w:hAnsi="Times New Roman" w:cs="Times New Roman"/>
          <w:sz w:val="24"/>
          <w:szCs w:val="24"/>
        </w:rPr>
        <w:t>):</w:t>
      </w:r>
    </w:p>
    <w:p w14:paraId="52830E54" w14:textId="08929668" w:rsidR="002C5138" w:rsidRPr="002C5138"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4" w:name="eq1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141</m:t>
                  </m:r>
                  <m:r>
                    <w:rPr>
                      <w:rFonts w:ascii="Cambria Math" w:eastAsia="Times New Roman" w:hAnsi="Cambria Math" w:cs="Times New Roman"/>
                      <w:i/>
                      <w:sz w:val="24"/>
                      <w:szCs w:val="24"/>
                    </w:rPr>
                    <w:fldChar w:fldCharType="end"/>
                  </m:r>
                  <w:bookmarkEnd w:id="114"/>
                </m:e>
              </m:d>
            </m:e>
          </m:eqArr>
        </m:oMath>
      </m:oMathPara>
    </w:p>
    <w:p w14:paraId="0A480CF4" w14:textId="54EAEFBD" w:rsidR="002C5138" w:rsidRDefault="002C5138"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Despejando </w:t>
      </w:r>
      <m:oMath>
        <m:r>
          <w:rPr>
            <w:rFonts w:ascii="Cambria Math" w:eastAsia="Times New Roman" w:hAnsi="Cambria Math" w:cs="Times New Roman"/>
            <w:sz w:val="24"/>
            <w:szCs w:val="24"/>
          </w:rPr>
          <m:t>x(k+1)</m:t>
        </m:r>
      </m:oMath>
      <w:r>
        <w:rPr>
          <w:rFonts w:ascii="Times New Roman" w:eastAsia="Times New Roman" w:hAnsi="Times New Roman" w:cs="Times New Roman"/>
          <w:sz w:val="24"/>
          <w:szCs w:val="24"/>
        </w:rPr>
        <w:t xml:space="preserve"> de (</w:t>
      </w:r>
      <w:r w:rsidR="004542C0" w:rsidRPr="004542C0">
        <w:rPr>
          <w:rStyle w:val="ROSA"/>
        </w:rPr>
        <w:fldChar w:fldCharType="begin"/>
      </w:r>
      <w:r w:rsidR="004542C0" w:rsidRPr="004542C0">
        <w:rPr>
          <w:rStyle w:val="ROSA"/>
          <w:rFonts w:eastAsia="Arial"/>
        </w:rPr>
        <w:instrText xml:space="preserve"> REF eq141 \h </w:instrText>
      </w:r>
      <w:r w:rsidR="004542C0">
        <w:rPr>
          <w:rStyle w:val="ROSA"/>
          <w:rFonts w:eastAsia="Arial"/>
        </w:rPr>
        <w:instrText xml:space="preserve"> \* MERGEFORMAT </w:instrText>
      </w:r>
      <w:r w:rsidR="004542C0" w:rsidRPr="004542C0">
        <w:rPr>
          <w:rStyle w:val="ROSA"/>
          <w:rFonts w:eastAsia="Arial"/>
        </w:rPr>
      </w:r>
      <w:r w:rsidR="004542C0" w:rsidRPr="004542C0">
        <w:rPr>
          <w:rStyle w:val="ROSA"/>
        </w:rPr>
        <w:fldChar w:fldCharType="separate"/>
      </w:r>
      <m:oMath>
        <m:r>
          <m:rPr>
            <m:sty m:val="p"/>
          </m:rPr>
          <w:rPr>
            <w:rStyle w:val="ROSA"/>
            <w:rFonts w:ascii="Cambria Math" w:eastAsia="Arial" w:hAnsi="Cambria Math"/>
          </w:rPr>
          <m:t>141</m:t>
        </m:r>
      </m:oMath>
      <w:r w:rsidR="004542C0" w:rsidRPr="004542C0">
        <w:rPr>
          <w:rStyle w:val="ROSA"/>
          <w:rFonts w:eastAsia="Arial"/>
        </w:rPr>
        <w:fldChar w:fldCharType="end"/>
      </w:r>
      <w:r>
        <w:rPr>
          <w:rFonts w:ascii="Times New Roman" w:eastAsia="Times New Roman" w:hAnsi="Times New Roman" w:cs="Times New Roman"/>
          <w:sz w:val="24"/>
          <w:szCs w:val="24"/>
        </w:rPr>
        <w:t>)</w:t>
      </w:r>
      <w:r w:rsidR="004A3429">
        <w:rPr>
          <w:rFonts w:ascii="Times New Roman" w:eastAsia="Times New Roman" w:hAnsi="Times New Roman" w:cs="Times New Roman"/>
          <w:sz w:val="24"/>
          <w:szCs w:val="24"/>
        </w:rPr>
        <w:t xml:space="preserve"> obtenemos</w:t>
      </w:r>
      <w:r>
        <w:rPr>
          <w:rFonts w:ascii="Times New Roman" w:eastAsia="Times New Roman" w:hAnsi="Times New Roman" w:cs="Times New Roman"/>
          <w:sz w:val="24"/>
          <w:szCs w:val="24"/>
        </w:rPr>
        <w:t>:</w:t>
      </w:r>
    </w:p>
    <w:p w14:paraId="47936949" w14:textId="37F8ACFE" w:rsidR="002C5138"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5" w:name="eq14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142</m:t>
                  </m:r>
                  <m:r>
                    <w:rPr>
                      <w:rFonts w:ascii="Cambria Math" w:eastAsia="Times New Roman" w:hAnsi="Cambria Math" w:cs="Times New Roman"/>
                      <w:i/>
                      <w:sz w:val="24"/>
                      <w:szCs w:val="24"/>
                    </w:rPr>
                    <w:fldChar w:fldCharType="end"/>
                  </m:r>
                  <w:bookmarkEnd w:id="115"/>
                </m:e>
              </m:d>
            </m:e>
          </m:eqArr>
        </m:oMath>
      </m:oMathPara>
    </w:p>
    <w:p w14:paraId="2368760A" w14:textId="37A69E1A" w:rsidR="004A3429" w:rsidRDefault="004A3429"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utilizando la ecuación de espacios de estado vista en (</w:t>
      </w:r>
      <w:r w:rsidR="004542C0" w:rsidRPr="004542C0">
        <w:rPr>
          <w:rStyle w:val="ROSA"/>
          <w:rFonts w:eastAsia="Arial"/>
        </w:rPr>
        <w:fldChar w:fldCharType="begin"/>
      </w:r>
      <w:r w:rsidR="004542C0" w:rsidRPr="004542C0">
        <w:rPr>
          <w:rStyle w:val="ROSA"/>
          <w:rFonts w:eastAsia="Arial"/>
        </w:rPr>
        <w:instrText xml:space="preserve"> REF eq111 \h </w:instrText>
      </w:r>
      <w:r w:rsidR="004542C0">
        <w:rPr>
          <w:rStyle w:val="ROSA"/>
          <w:rFonts w:eastAsia="Arial"/>
        </w:rPr>
        <w:instrText xml:space="preserve"> \* MERGEFORMAT </w:instrText>
      </w:r>
      <w:r w:rsidR="004542C0" w:rsidRPr="004542C0">
        <w:rPr>
          <w:rStyle w:val="ROSA"/>
          <w:rFonts w:eastAsia="Arial"/>
        </w:rPr>
      </w:r>
      <w:r w:rsidR="004542C0" w:rsidRPr="004542C0">
        <w:rPr>
          <w:rStyle w:val="ROSA"/>
          <w:rFonts w:eastAsia="Arial"/>
        </w:rPr>
        <w:fldChar w:fldCharType="separate"/>
      </w:r>
      <m:oMath>
        <m:r>
          <m:rPr>
            <m:sty m:val="p"/>
          </m:rPr>
          <w:rPr>
            <w:rStyle w:val="ROSA"/>
            <w:rFonts w:ascii="Cambria Math" w:eastAsia="Arial" w:hAnsi="Cambria Math"/>
          </w:rPr>
          <m:t>111</m:t>
        </m:r>
      </m:oMath>
      <w:r w:rsidR="004542C0" w:rsidRPr="004542C0">
        <w:rPr>
          <w:rStyle w:val="ROSA"/>
          <w:rFonts w:eastAsia="Arial"/>
        </w:rPr>
        <w:fldChar w:fldCharType="end"/>
      </w:r>
      <w:r>
        <w:rPr>
          <w:rFonts w:ascii="Times New Roman" w:eastAsia="Times New Roman" w:hAnsi="Times New Roman" w:cs="Times New Roman"/>
          <w:sz w:val="24"/>
          <w:szCs w:val="24"/>
        </w:rPr>
        <w:t>) se calcula:</w:t>
      </w:r>
    </w:p>
    <w:p w14:paraId="0E0A92FC" w14:textId="2266F44C" w:rsidR="004A3429"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6" w:name="eq14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143</m:t>
                  </m:r>
                  <m:r>
                    <w:rPr>
                      <w:rFonts w:ascii="Cambria Math" w:eastAsia="Times New Roman" w:hAnsi="Cambria Math" w:cs="Times New Roman"/>
                      <w:i/>
                      <w:sz w:val="24"/>
                      <w:szCs w:val="24"/>
                    </w:rPr>
                    <w:fldChar w:fldCharType="end"/>
                  </m:r>
                  <w:bookmarkEnd w:id="116"/>
                </m:e>
              </m:d>
            </m:e>
          </m:eqArr>
        </m:oMath>
      </m:oMathPara>
    </w:p>
    <w:p w14:paraId="56A9CA1D" w14:textId="3298F0B5" w:rsidR="004A3429" w:rsidRDefault="004A3429" w:rsidP="00C13E8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matrices A y B son (</w:t>
      </w:r>
      <w:r w:rsidR="00CC2892" w:rsidRPr="00CC2892">
        <w:rPr>
          <w:rStyle w:val="ROSA"/>
        </w:rPr>
        <w:fldChar w:fldCharType="begin"/>
      </w:r>
      <w:r w:rsidR="00CC2892" w:rsidRPr="00CC2892">
        <w:rPr>
          <w:rStyle w:val="ROSA"/>
          <w:rFonts w:eastAsia="Arial"/>
        </w:rPr>
        <w:instrText xml:space="preserve"> REF eq130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130</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eq131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131</m:t>
        </m:r>
      </m:oMath>
      <w:r w:rsidR="00CC2892" w:rsidRPr="00CC2892">
        <w:rPr>
          <w:rStyle w:val="ROSA"/>
          <w:rFonts w:eastAsia="Arial"/>
        </w:rPr>
        <w:fldChar w:fldCharType="end"/>
      </w:r>
      <w:r>
        <w:rPr>
          <w:rFonts w:ascii="Times New Roman" w:eastAsia="Times New Roman" w:hAnsi="Times New Roman" w:cs="Times New Roman"/>
          <w:sz w:val="24"/>
          <w:szCs w:val="24"/>
        </w:rPr>
        <w:t>) respectivamente.</w:t>
      </w:r>
    </w:p>
    <w:p w14:paraId="215A8BC8" w14:textId="265E512A"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w:t>
      </w:r>
      <w:r w:rsidR="00CC289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deduce que (</w:t>
      </w:r>
      <w:r w:rsidR="00CC2892" w:rsidRPr="00CC2892">
        <w:rPr>
          <w:rStyle w:val="ROSA"/>
        </w:rPr>
        <w:fldChar w:fldCharType="begin"/>
      </w:r>
      <w:r w:rsidR="00CC2892" w:rsidRPr="00CC2892">
        <w:rPr>
          <w:rStyle w:val="ROSA"/>
          <w:rFonts w:eastAsia="Arial"/>
        </w:rPr>
        <w:instrText xml:space="preserve"> REF eq141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141</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eq143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143</m:t>
        </m:r>
      </m:oMath>
      <w:r w:rsidR="00CC2892" w:rsidRPr="00CC2892">
        <w:rPr>
          <w:rStyle w:val="ROSA"/>
          <w:rFonts w:eastAsia="Arial"/>
        </w:rPr>
        <w:fldChar w:fldCharType="end"/>
      </w:r>
      <w:r>
        <w:rPr>
          <w:rFonts w:ascii="Times New Roman" w:eastAsia="Times New Roman" w:hAnsi="Times New Roman" w:cs="Times New Roman"/>
          <w:sz w:val="24"/>
          <w:szCs w:val="24"/>
        </w:rPr>
        <w:t>) son equivalentes según la aproximación:</w:t>
      </w:r>
    </w:p>
    <w:p w14:paraId="3ED199C0" w14:textId="4F11A494" w:rsidR="00C13E80" w:rsidRPr="004A3429" w:rsidRDefault="00000000" w:rsidP="00C13E80">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144</m:t>
                  </m:r>
                  <m:r>
                    <w:rPr>
                      <w:rFonts w:ascii="Cambria Math" w:eastAsia="Times New Roman" w:hAnsi="Cambria Math" w:cs="Times New Roman"/>
                      <w:i/>
                      <w:sz w:val="24"/>
                      <w:szCs w:val="24"/>
                    </w:rPr>
                    <w:fldChar w:fldCharType="end"/>
                  </m:r>
                </m:e>
              </m:d>
            </m:e>
          </m:eqArr>
        </m:oMath>
      </m:oMathPara>
    </w:p>
    <w:p w14:paraId="5DFB4E65" w14:textId="3B39B4AF"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Obteniendo finalmente:</w:t>
      </w:r>
    </w:p>
    <w:p w14:paraId="28FD0A15" w14:textId="285DC189" w:rsidR="00C13E80" w:rsidRPr="00C13E80"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145</m:t>
                  </m:r>
                  <m:r>
                    <w:rPr>
                      <w:rFonts w:ascii="Cambria Math" w:eastAsia="Times New Roman" w:hAnsi="Cambria Math" w:cs="Times New Roman"/>
                      <w:i/>
                      <w:sz w:val="24"/>
                      <w:szCs w:val="24"/>
                    </w:rPr>
                    <w:fldChar w:fldCharType="end"/>
                  </m:r>
                </m:e>
              </m:d>
            </m:e>
          </m:eqArr>
        </m:oMath>
      </m:oMathPara>
    </w:p>
    <w:p w14:paraId="17D66D8B" w14:textId="15D6E073" w:rsidR="00C13E80" w:rsidRDefault="009009E4"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factorizado queda:</w:t>
      </w:r>
    </w:p>
    <w:p w14:paraId="4EE82966" w14:textId="1FEA2E91"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146</m:t>
                  </m:r>
                  <m:r>
                    <w:rPr>
                      <w:rFonts w:ascii="Cambria Math" w:eastAsia="Times New Roman" w:hAnsi="Cambria Math" w:cs="Times New Roman"/>
                      <w:i/>
                      <w:sz w:val="24"/>
                      <w:szCs w:val="24"/>
                    </w:rPr>
                    <w:fldChar w:fldCharType="end"/>
                  </m:r>
                </m:e>
              </m:d>
            </m:e>
          </m:eqArr>
        </m:oMath>
      </m:oMathPara>
    </w:p>
    <w:p w14:paraId="6729C70D" w14:textId="2D7CFF52" w:rsidR="00C13E80" w:rsidRDefault="00D961A3"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el tiempo de muestreo utilizado en el proceso de discretización,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oMath>
      <w:r>
        <w:rPr>
          <w:rFonts w:ascii="Times New Roman" w:eastAsia="Times New Roman" w:hAnsi="Times New Roman" w:cs="Times New Roman"/>
          <w:sz w:val="24"/>
          <w:szCs w:val="24"/>
        </w:rPr>
        <w:t xml:space="preserve"> representa a la muestra actual y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corresponde a la predicción futura de la muestra. Además, se tiene que</w:t>
      </w:r>
      <w:r w:rsidR="009009E4">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haciendo referencia a que ya se han discretizado las matrices A y B, dando lugar a la notación simplificada para un sistema discretizado:</w:t>
      </w:r>
    </w:p>
    <w:p w14:paraId="0CC042A2" w14:textId="75C47082"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7" w:name="eq14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147</m:t>
                  </m:r>
                  <m:r>
                    <w:rPr>
                      <w:rFonts w:ascii="Cambria Math" w:eastAsia="Times New Roman" w:hAnsi="Cambria Math" w:cs="Times New Roman"/>
                      <w:i/>
                      <w:sz w:val="24"/>
                      <w:szCs w:val="24"/>
                    </w:rPr>
                    <w:fldChar w:fldCharType="end"/>
                  </m:r>
                  <w:bookmarkEnd w:id="117"/>
                </m:e>
              </m:d>
            </m:e>
          </m:eqArr>
        </m:oMath>
      </m:oMathPara>
    </w:p>
    <w:p w14:paraId="2E6EEB5A" w14:textId="77777777" w:rsidR="009009E4" w:rsidRPr="009009E4" w:rsidRDefault="009009E4" w:rsidP="00BE33DD">
      <w:pPr>
        <w:spacing w:before="240" w:after="240" w:line="360" w:lineRule="auto"/>
        <w:ind w:firstLine="851"/>
        <w:jc w:val="both"/>
        <w:rPr>
          <w:rFonts w:ascii="Times New Roman" w:eastAsia="Times New Roman" w:hAnsi="Times New Roman" w:cs="Times New Roman"/>
          <w:sz w:val="24"/>
          <w:szCs w:val="24"/>
        </w:rPr>
      </w:pPr>
    </w:p>
    <w:p w14:paraId="5C0770A3" w14:textId="7011DCCF" w:rsidR="002B6715" w:rsidRPr="00193052"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D961A3">
        <w:rPr>
          <w:rFonts w:ascii="Times New Roman" w:eastAsia="Times New Roman" w:hAnsi="Times New Roman" w:cs="Times New Roman"/>
          <w:sz w:val="24"/>
          <w:szCs w:val="24"/>
        </w:rPr>
        <w:t xml:space="preserve">Se considera que el estado </w:t>
      </w:r>
      <m:oMath>
        <m:r>
          <w:rPr>
            <w:rFonts w:ascii="Cambria Math" w:eastAsia="Times New Roman" w:hAnsi="Cambria Math" w:cs="Times New Roman"/>
            <w:sz w:val="24"/>
            <w:szCs w:val="24"/>
          </w:rPr>
          <m:t>x(k)</m:t>
        </m:r>
      </m:oMath>
      <w:r w:rsidR="00D961A3">
        <w:rPr>
          <w:rFonts w:ascii="Times New Roman" w:eastAsia="Times New Roman" w:hAnsi="Times New Roman" w:cs="Times New Roman"/>
          <w:sz w:val="24"/>
          <w:szCs w:val="24"/>
        </w:rPr>
        <w:t xml:space="preserve"> no depende del valor actual de la entrada </w:t>
      </w:r>
      <m:oMath>
        <m:r>
          <w:rPr>
            <w:rFonts w:ascii="Cambria Math" w:eastAsia="Times New Roman" w:hAnsi="Cambria Math" w:cs="Times New Roman"/>
            <w:sz w:val="24"/>
            <w:szCs w:val="24"/>
          </w:rPr>
          <m:t>u(k)</m:t>
        </m:r>
      </m:oMath>
      <w:r w:rsidR="00D961A3">
        <w:rPr>
          <w:rFonts w:ascii="Times New Roman" w:eastAsia="Times New Roman" w:hAnsi="Times New Roman" w:cs="Times New Roman"/>
          <w:sz w:val="24"/>
          <w:szCs w:val="24"/>
        </w:rPr>
        <w:t xml:space="preserve">, esto equivaldría a una reacción instantánea a la señal de control </w:t>
      </w:r>
      <w:r w:rsidR="00D951C6">
        <w:rPr>
          <w:rFonts w:ascii="Times New Roman" w:eastAsia="Times New Roman" w:hAnsi="Times New Roman" w:cs="Times New Roman"/>
          <w:sz w:val="24"/>
          <w:szCs w:val="24"/>
        </w:rPr>
        <w:t>(</w:t>
      </w:r>
      <w:proofErr w:type="spellStart"/>
      <w:r w:rsidR="00D951C6" w:rsidRPr="00D951C6">
        <w:rPr>
          <w:rStyle w:val="Azul"/>
        </w:rPr>
        <w:t>Gregor</w:t>
      </w:r>
      <w:proofErr w:type="spellEnd"/>
      <w:r w:rsidR="00D951C6" w:rsidRPr="00D951C6">
        <w:rPr>
          <w:rStyle w:val="Azul"/>
        </w:rPr>
        <w:t>, 2009</w:t>
      </w:r>
      <w:r w:rsidR="00D951C6">
        <w:rPr>
          <w:rFonts w:ascii="Times New Roman" w:eastAsia="Times New Roman" w:hAnsi="Times New Roman" w:cs="Times New Roman"/>
          <w:sz w:val="24"/>
          <w:szCs w:val="24"/>
        </w:rPr>
        <w:t>)</w:t>
      </w:r>
      <w:r w:rsidR="00D961A3">
        <w:rPr>
          <w:rFonts w:ascii="Times New Roman" w:eastAsia="Times New Roman" w:hAnsi="Times New Roman" w:cs="Times New Roman"/>
          <w:sz w:val="24"/>
          <w:szCs w:val="24"/>
        </w:rPr>
        <w:t>.</w:t>
      </w:r>
    </w:p>
    <w:p w14:paraId="05999930" w14:textId="64BD0FCD" w:rsidR="002B64DE" w:rsidRDefault="00D961A3" w:rsidP="00B67A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ecuaciones (</w:t>
      </w:r>
      <w:r w:rsidR="00CC2892" w:rsidRPr="00CC2892">
        <w:rPr>
          <w:rStyle w:val="ROSA"/>
        </w:rPr>
        <w:fldChar w:fldCharType="begin"/>
      </w:r>
      <w:r w:rsidR="00CC2892" w:rsidRPr="00CC2892">
        <w:rPr>
          <w:rStyle w:val="ROSA"/>
          <w:rFonts w:eastAsia="Arial"/>
        </w:rPr>
        <w:instrText xml:space="preserve"> REF eq133 \h </w:instrText>
      </w:r>
      <w:r w:rsidR="00537FB3">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133</m:t>
        </m:r>
      </m:oMath>
      <w:r w:rsidR="00CC2892" w:rsidRPr="00CC2892">
        <w:rPr>
          <w:rStyle w:val="ROSA"/>
          <w:rFonts w:eastAsia="Arial"/>
        </w:rPr>
        <w:fldChar w:fldCharType="end"/>
      </w:r>
      <w:r>
        <w:rPr>
          <w:rFonts w:ascii="Times New Roman" w:eastAsia="Times New Roman" w:hAnsi="Times New Roman" w:cs="Times New Roman"/>
          <w:sz w:val="24"/>
          <w:szCs w:val="24"/>
        </w:rPr>
        <w:t>) a (</w:t>
      </w:r>
      <w:r w:rsidR="00CC2892" w:rsidRPr="00CC2892">
        <w:rPr>
          <w:rStyle w:val="ROSA"/>
        </w:rPr>
        <w:fldChar w:fldCharType="begin"/>
      </w:r>
      <w:r w:rsidR="00CC2892" w:rsidRPr="00CC2892">
        <w:rPr>
          <w:rStyle w:val="ROSA"/>
          <w:rFonts w:eastAsia="Arial"/>
        </w:rPr>
        <w:instrText xml:space="preserve"> REF eq140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140</m:t>
        </m:r>
      </m:oMath>
      <w:r w:rsidR="00CC2892" w:rsidRPr="00CC2892">
        <w:rPr>
          <w:rStyle w:val="ROSA"/>
          <w:rFonts w:eastAsia="Arial"/>
        </w:rPr>
        <w:fldChar w:fldCharType="end"/>
      </w:r>
      <w:r>
        <w:rPr>
          <w:rFonts w:ascii="Times New Roman" w:eastAsia="Times New Roman" w:hAnsi="Times New Roman" w:cs="Times New Roman"/>
          <w:sz w:val="24"/>
          <w:szCs w:val="24"/>
        </w:rPr>
        <w:t xml:space="preserve">) se debe considerar que sólo las variables del estator (tensiones y corrientes) pueden ser medidas, junto con la velocidad mecánica del rotor mediante un </w:t>
      </w:r>
      <w:proofErr w:type="spellStart"/>
      <w:r w:rsidRPr="00D961A3">
        <w:rPr>
          <w:rFonts w:ascii="Times New Roman" w:eastAsia="Times New Roman" w:hAnsi="Times New Roman" w:cs="Times New Roman"/>
          <w:i/>
          <w:iCs/>
          <w:sz w:val="24"/>
          <w:szCs w:val="24"/>
        </w:rPr>
        <w:t>encoder</w:t>
      </w:r>
      <w:proofErr w:type="spellEnd"/>
      <w:r>
        <w:rPr>
          <w:rFonts w:ascii="Times New Roman" w:eastAsia="Times New Roman" w:hAnsi="Times New Roman" w:cs="Times New Roman"/>
          <w:sz w:val="24"/>
          <w:szCs w:val="24"/>
        </w:rPr>
        <w:t>, a diferencia de estas variables, las corrientes del rotor no pueden medirse de forma directa, por lo que deben ser estimadas utilizando alguna de las técnicas mencionadas en (</w:t>
      </w:r>
      <w:r w:rsidRPr="00D961A3">
        <w:rPr>
          <w:rFonts w:ascii="Times New Roman" w:eastAsia="Times New Roman" w:hAnsi="Times New Roman" w:cs="Times New Roman"/>
          <w:color w:val="0070C0"/>
          <w:sz w:val="24"/>
          <w:szCs w:val="24"/>
        </w:rPr>
        <w:t>Rodas, 2016</w:t>
      </w:r>
      <w:r>
        <w:rPr>
          <w:rFonts w:ascii="Times New Roman" w:eastAsia="Times New Roman" w:hAnsi="Times New Roman" w:cs="Times New Roman"/>
          <w:sz w:val="24"/>
          <w:szCs w:val="24"/>
        </w:rPr>
        <w:t>), o calculadas mediante las ecuaciones diferenciales.</w:t>
      </w:r>
    </w:p>
    <w:p w14:paraId="351B729D" w14:textId="2528A9FD" w:rsidR="00DD1D8F" w:rsidRPr="00DD1D8F" w:rsidRDefault="00DD1D8F" w:rsidP="00DD1D8F">
      <w:pPr>
        <w:pStyle w:val="Prrafodelista"/>
        <w:numPr>
          <w:ilvl w:val="2"/>
          <w:numId w:val="6"/>
        </w:numPr>
        <w:rPr>
          <w:rFonts w:asciiTheme="majorHAnsi" w:eastAsiaTheme="majorEastAsia" w:hAnsiTheme="majorHAnsi" w:cstheme="majorBidi"/>
          <w:b/>
          <w:color w:val="000000"/>
          <w:sz w:val="24"/>
          <w:szCs w:val="24"/>
        </w:rPr>
      </w:pPr>
      <w:bookmarkStart w:id="118" w:name="_heading=h.19c6y18" w:colFirst="0" w:colLast="0"/>
      <w:bookmarkStart w:id="119" w:name="_Hlk209446667"/>
      <w:bookmarkEnd w:id="118"/>
      <w:r w:rsidRPr="00DD1D8F">
        <w:rPr>
          <w:rFonts w:asciiTheme="majorHAnsi" w:eastAsiaTheme="majorEastAsia" w:hAnsiTheme="majorHAnsi" w:cstheme="majorBidi"/>
          <w:b/>
          <w:color w:val="000000"/>
          <w:sz w:val="24"/>
          <w:szCs w:val="24"/>
        </w:rPr>
        <w:t xml:space="preserve">Ecuaciones del sistema en régimen </w:t>
      </w:r>
      <w:r w:rsidR="000B7B3F">
        <w:rPr>
          <w:rFonts w:asciiTheme="majorHAnsi" w:eastAsiaTheme="majorEastAsia" w:hAnsiTheme="majorHAnsi" w:cstheme="majorBidi"/>
          <w:b/>
          <w:color w:val="000000"/>
          <w:sz w:val="24"/>
          <w:szCs w:val="24"/>
        </w:rPr>
        <w:t>post‑falta</w:t>
      </w:r>
    </w:p>
    <w:bookmarkEnd w:id="119"/>
    <w:p w14:paraId="0CF2428C" w14:textId="3130A7EA" w:rsidR="00170AFE" w:rsidRDefault="00170AFE"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describir matemáticamente el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de la MIAH, el punto de partida es la transformación de Clarke generalizada</w:t>
      </w:r>
      <w:r w:rsidR="00344335">
        <w:rPr>
          <w:rFonts w:ascii="Times New Roman" w:eastAsia="Times New Roman" w:hAnsi="Times New Roman" w:cs="Times New Roman"/>
          <w:sz w:val="24"/>
          <w:szCs w:val="24"/>
        </w:rPr>
        <w:t xml:space="preserve"> o VSD</w:t>
      </w:r>
      <w:r w:rsidR="009C5112">
        <w:rPr>
          <w:rFonts w:ascii="Times New Roman" w:eastAsia="Times New Roman" w:hAnsi="Times New Roman" w:cs="Times New Roman"/>
          <w:sz w:val="24"/>
          <w:szCs w:val="24"/>
        </w:rPr>
        <w:t xml:space="preserve"> descrita en (</w:t>
      </w:r>
      <w:r w:rsidR="00537FB3" w:rsidRPr="00537FB3">
        <w:rPr>
          <w:rStyle w:val="ROSA"/>
        </w:rPr>
        <w:fldChar w:fldCharType="begin"/>
      </w:r>
      <w:r w:rsidR="00537FB3" w:rsidRPr="00537FB3">
        <w:rPr>
          <w:rStyle w:val="ROSA"/>
          <w:rFonts w:eastAsia="Arial"/>
        </w:rPr>
        <w:instrText xml:space="preserve"> REF eq103 \h </w:instrText>
      </w:r>
      <w:r w:rsidR="00862E69">
        <w:rPr>
          <w:rStyle w:val="ROSA"/>
          <w:rFonts w:eastAsia="Arial"/>
        </w:rPr>
        <w:instrText xml:space="preserve"> \* MERGEFORMAT </w:instrText>
      </w:r>
      <w:r w:rsidR="00537FB3" w:rsidRPr="00537FB3">
        <w:rPr>
          <w:rStyle w:val="ROSA"/>
          <w:rFonts w:eastAsia="Arial"/>
        </w:rPr>
      </w:r>
      <w:r w:rsidR="00537FB3" w:rsidRPr="00537FB3">
        <w:rPr>
          <w:rStyle w:val="ROSA"/>
        </w:rPr>
        <w:fldChar w:fldCharType="separate"/>
      </w:r>
      <m:oMath>
        <m:r>
          <m:rPr>
            <m:sty m:val="p"/>
          </m:rPr>
          <w:rPr>
            <w:rStyle w:val="ROSA"/>
            <w:rFonts w:ascii="Cambria Math" w:eastAsia="Arial" w:hAnsi="Cambria Math"/>
          </w:rPr>
          <m:t>103</m:t>
        </m:r>
      </m:oMath>
      <w:r w:rsidR="00537FB3" w:rsidRPr="00537FB3">
        <w:rPr>
          <w:rStyle w:val="ROSA"/>
          <w:rFonts w:eastAsia="Arial"/>
        </w:rPr>
        <w:fldChar w:fldCharType="end"/>
      </w:r>
      <w:r w:rsidR="009C511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770ABD69" w14:textId="07C13D2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condiciones de operación normal, esta descomposición asegura que cada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puede analizarse de forma independiente.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concentra la producción de par útil, mientras que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permanecen desacoplados y, en condiciones ideales, con corrientes nulas. Sin embargo, cuando se abre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se introduce una condición de restricción, ya que la falla introducida en este trabajo es estrictamente de fase abierta. Esta condición altera la simetría de la matriz de Clarke y rompe el desacoplamiento natural de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w:t>
      </w:r>
    </w:p>
    <w:p w14:paraId="6BD081F6" w14:textId="5893130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físicos podemos decir que esta condición, en la topología 2N, produce un acoplamiento entre el plano del par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el plano secundario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mientras que en la topología 1N produce, además de un acoplamiento entre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xml:space="preserve"> otro entre (</w:t>
      </w:r>
      <m:oMath>
        <m:r>
          <w:rPr>
            <w:rFonts w:ascii="Cambria Math" w:eastAsia="Times New Roman" w:hAnsi="Cambria Math" w:cs="Times New Roman"/>
            <w:sz w:val="24"/>
            <w:szCs w:val="24"/>
          </w:rPr>
          <m:t>α-β</m:t>
        </m:r>
      </m:oMath>
      <w:r w:rsidR="009C5112">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dado que el cortocircuito de neutros permite la circulación de corrientes homopolares o de secuencia cero</w:t>
      </w:r>
      <w:r>
        <w:rPr>
          <w:rFonts w:ascii="Times New Roman" w:eastAsia="Times New Roman" w:hAnsi="Times New Roman" w:cs="Times New Roman"/>
          <w:sz w:val="24"/>
          <w:szCs w:val="24"/>
        </w:rPr>
        <w:t>.</w:t>
      </w:r>
    </w:p>
    <w:p w14:paraId="35CE0322" w14:textId="1B35EFBD"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las ecuaciones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derivan aplicando la matriz de Clarke modificada por la condición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lo que genera un sistema dinámico en el que los planos ya no son independientes y deben tratarse de manera conjunta en el modelo.</w:t>
      </w:r>
    </w:p>
    <w:p w14:paraId="1D2169C4" w14:textId="12C52191"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esta sección se presentan estas ecuaciones, que permiten cuantificar explícitamente el efecto del desbalance y constituyen la base para diseñar estrategias de control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6A589F09" w14:textId="70458EB6" w:rsidR="000809E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Utilizado la ecuación (</w:t>
      </w:r>
      <w:r w:rsidR="00D951C6" w:rsidRPr="00D951C6">
        <w:rPr>
          <w:rStyle w:val="ROSA"/>
        </w:rPr>
        <w:fldChar w:fldCharType="begin"/>
      </w:r>
      <w:r w:rsidR="00D951C6" w:rsidRPr="00D951C6">
        <w:rPr>
          <w:rStyle w:val="ROSA"/>
          <w:rFonts w:eastAsia="Arial"/>
        </w:rPr>
        <w:instrText xml:space="preserve"> REF eq25 \h </w:instrText>
      </w:r>
      <w:r w:rsidR="00D951C6">
        <w:rPr>
          <w:rStyle w:val="ROSA"/>
          <w:rFonts w:eastAsia="Arial"/>
        </w:rPr>
        <w:instrText xml:space="preserve"> \* MERGEFORMAT </w:instrText>
      </w:r>
      <w:r w:rsidR="00D951C6" w:rsidRPr="00D951C6">
        <w:rPr>
          <w:rStyle w:val="ROSA"/>
          <w:rFonts w:eastAsia="Arial"/>
        </w:rPr>
      </w:r>
      <w:r w:rsidR="00D951C6" w:rsidRPr="00D951C6">
        <w:rPr>
          <w:rStyle w:val="ROSA"/>
        </w:rPr>
        <w:fldChar w:fldCharType="separate"/>
      </w:r>
      <m:oMath>
        <m:r>
          <m:rPr>
            <m:sty m:val="p"/>
          </m:rPr>
          <w:rPr>
            <w:rStyle w:val="ROSA"/>
            <w:rFonts w:ascii="Cambria Math" w:eastAsia="Arial" w:hAnsi="Cambria Math"/>
          </w:rPr>
          <m:t>25</m:t>
        </m:r>
      </m:oMath>
      <w:r w:rsidR="00D951C6" w:rsidRPr="00D951C6">
        <w:rPr>
          <w:rStyle w:val="ROSA"/>
          <w:rFonts w:eastAsia="Arial"/>
        </w:rPr>
        <w:fldChar w:fldCharType="end"/>
      </w:r>
      <w:r>
        <w:rPr>
          <w:rFonts w:ascii="Times New Roman" w:eastAsia="Times New Roman" w:hAnsi="Times New Roman" w:cs="Times New Roman"/>
          <w:sz w:val="24"/>
          <w:szCs w:val="24"/>
        </w:rPr>
        <w:t xml:space="preserve">), y como se menciona en la misma, reemplazaremos la variable genérica </w:t>
      </w:r>
      <m:oMath>
        <m:r>
          <w:rPr>
            <w:rFonts w:ascii="Cambria Math" w:eastAsia="Times New Roman" w:hAnsi="Cambria Math" w:cs="Times New Roman"/>
            <w:sz w:val="24"/>
            <w:szCs w:val="24"/>
          </w:rPr>
          <m:t>f</m:t>
        </m:r>
      </m:oMath>
      <w:r>
        <w:rPr>
          <w:rFonts w:ascii="Times New Roman" w:eastAsia="Times New Roman" w:hAnsi="Times New Roman" w:cs="Times New Roman"/>
          <w:sz w:val="24"/>
          <w:szCs w:val="24"/>
        </w:rPr>
        <w:t xml:space="preserve"> por las corrientes </w:t>
      </w:r>
      <w:r w:rsidR="004D78FC">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de la MIAH, quedando:</w:t>
      </w:r>
    </w:p>
    <w:p w14:paraId="5F2868DE" w14:textId="749D36A8" w:rsidR="009D16DD" w:rsidRPr="009D16DD"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a,b,c,d,e,f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0" w:name="eq1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148</m:t>
                  </m:r>
                  <m:r>
                    <w:rPr>
                      <w:rFonts w:ascii="Cambria Math" w:eastAsia="Times New Roman" w:hAnsi="Cambria Math" w:cs="Times New Roman"/>
                      <w:i/>
                      <w:sz w:val="24"/>
                      <w:szCs w:val="24"/>
                    </w:rPr>
                    <w:fldChar w:fldCharType="end"/>
                  </m:r>
                  <w:bookmarkEnd w:id="120"/>
                </m:e>
              </m:d>
            </m:e>
          </m:eqArr>
        </m:oMath>
      </m:oMathPara>
    </w:p>
    <w:p w14:paraId="3311F6E8" w14:textId="1AFF18BB" w:rsidR="009D16DD" w:rsidRDefault="009D16DD" w:rsidP="009D16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es la transformación de Clarke invariante en amplitud, descrita en (</w:t>
      </w:r>
      <w:r w:rsidR="00862E69" w:rsidRPr="00862E69">
        <w:rPr>
          <w:rStyle w:val="ROSA"/>
        </w:rPr>
        <w:fldChar w:fldCharType="begin"/>
      </w:r>
      <w:r w:rsidR="00862E69" w:rsidRPr="00862E69">
        <w:rPr>
          <w:rStyle w:val="ROSA"/>
          <w:rFonts w:eastAsia="Arial"/>
        </w:rPr>
        <w:instrText xml:space="preserve"> REF eq103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103</m:t>
        </m:r>
      </m:oMath>
      <w:r w:rsidR="00862E69" w:rsidRPr="00862E69">
        <w:rPr>
          <w:rStyle w:val="ROSA"/>
          <w:rFonts w:eastAsia="Arial"/>
        </w:rPr>
        <w:fldChar w:fldCharType="end"/>
      </w:r>
      <w:r>
        <w:rPr>
          <w:rFonts w:ascii="Times New Roman" w:eastAsia="Times New Roman" w:hAnsi="Times New Roman" w:cs="Times New Roman"/>
          <w:sz w:val="24"/>
          <w:szCs w:val="24"/>
        </w:rPr>
        <w:t>).</w:t>
      </w:r>
    </w:p>
    <w:p w14:paraId="796AE218" w14:textId="003863AD" w:rsidR="00B67AD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ecuación (</w:t>
      </w:r>
      <w:r w:rsidR="00862E69" w:rsidRPr="00862E69">
        <w:rPr>
          <w:rStyle w:val="ROSA"/>
        </w:rPr>
        <w:fldChar w:fldCharType="begin"/>
      </w:r>
      <w:r w:rsidR="00862E69" w:rsidRPr="00862E69">
        <w:rPr>
          <w:rStyle w:val="ROSA"/>
          <w:rFonts w:eastAsia="Arial"/>
        </w:rPr>
        <w:instrText xml:space="preserve"> REF eq148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148</m:t>
        </m:r>
      </m:oMath>
      <w:r w:rsidR="00862E69" w:rsidRPr="00862E69">
        <w:rPr>
          <w:rStyle w:val="ROSA"/>
          <w:rFonts w:eastAsia="Arial"/>
        </w:rPr>
        <w:fldChar w:fldCharType="end"/>
      </w:r>
      <w:r>
        <w:rPr>
          <w:rFonts w:ascii="Times New Roman" w:eastAsia="Times New Roman" w:hAnsi="Times New Roman" w:cs="Times New Roman"/>
          <w:sz w:val="24"/>
          <w:szCs w:val="24"/>
        </w:rPr>
        <w:t>) podemos deducir que las columnas en la matriz de transformación representan a las corrientes de fase, como sigue:</w:t>
      </w:r>
    </w:p>
    <w:p w14:paraId="460EA5DE" w14:textId="5025AE93" w:rsidR="00170AFE" w:rsidRPr="005729D6"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lang w:val="en-US"/>
                </w:rPr>
              </m:ctrlPr>
            </m:eqArrPr>
            <m:e>
              <m:d>
                <m:dPr>
                  <m:begChr m:val="["/>
                  <m:endChr m:val="]"/>
                  <m:ctrlPr>
                    <w:rPr>
                      <w:rFonts w:ascii="Cambria Math" w:eastAsia="Times New Roman" w:hAnsi="Cambria Math" w:cs="Times New Roman"/>
                      <w:i/>
                      <w:sz w:val="24"/>
                      <w:szCs w:val="24"/>
                    </w:rPr>
                  </m:ctrlPr>
                </m:dPr>
                <m:e>
                  <m:m>
                    <m:mPr>
                      <m:rSpRule m:val="4"/>
                      <m:rSp m:val="4"/>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
                </m:e>
              </m:d>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2</m:t>
                  </m:r>
                </m:num>
                <m:den>
                  <m:r>
                    <w:rPr>
                      <w:rFonts w:ascii="Cambria Math" w:eastAsia="Times New Roman" w:hAnsi="Cambria Math" w:cs="Times New Roman"/>
                      <w:sz w:val="24"/>
                      <w:szCs w:val="24"/>
                      <w:lang w:val="en-US"/>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mr>
                  </m:m>
                </m:e>
              </m:d>
              <m:r>
                <w:rPr>
                  <w:rFonts w:ascii="Cambria Math" w:eastAsia="Times New Roman" w:hAnsi="Cambria Math" w:cs="Times New Roman"/>
                  <w:sz w:val="24"/>
                  <w:szCs w:val="24"/>
                  <w:lang w:val="en-US"/>
                </w:rPr>
                <m:t>⋅</m:t>
              </m:r>
              <m:d>
                <m:dPr>
                  <m:begChr m:val="["/>
                  <m:endChr m:val="]"/>
                  <m:ctrlPr>
                    <w:rPr>
                      <w:rFonts w:ascii="Cambria Math" w:eastAsia="Times New Roman" w:hAnsi="Cambria Math" w:cs="Times New Roman"/>
                      <w:i/>
                      <w:sz w:val="24"/>
                      <w:szCs w:val="24"/>
                      <w:lang w:val="en-US"/>
                    </w:rPr>
                  </m:ctrlPr>
                </m:dPr>
                <m:e>
                  <m:m>
                    <m:mPr>
                      <m:rSpRule m:val="4"/>
                      <m:rSp m:val="4"/>
                      <m:mcs>
                        <m:mc>
                          <m:mcPr>
                            <m:count m:val="1"/>
                            <m:mcJc m:val="center"/>
                          </m:mcPr>
                        </m:mc>
                      </m:mcs>
                      <m:ctrlPr>
                        <w:rPr>
                          <w:rFonts w:ascii="Cambria Math" w:eastAsia="Times New Roman" w:hAnsi="Cambria Math" w:cs="Times New Roman"/>
                          <w:i/>
                          <w:sz w:val="24"/>
                          <w:szCs w:val="24"/>
                          <w:lang w:val="en-US"/>
                        </w:rPr>
                      </m:ctrlPr>
                    </m:mP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a</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b</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c</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d</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e</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lang w:val="en-US"/>
                    </w:rPr>
                  </m:ctrlPr>
                </m:dPr>
                <m:e>
                  <w:bookmarkStart w:id="121" w:name="eq14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149</m:t>
                  </m:r>
                  <m:r>
                    <w:rPr>
                      <w:rFonts w:ascii="Cambria Math" w:eastAsia="Times New Roman" w:hAnsi="Cambria Math" w:cs="Times New Roman"/>
                      <w:i/>
                      <w:sz w:val="24"/>
                      <w:szCs w:val="24"/>
                      <w:lang w:val="en-US"/>
                    </w:rPr>
                    <w:fldChar w:fldCharType="end"/>
                  </m:r>
                  <w:bookmarkEnd w:id="121"/>
                </m:e>
              </m:d>
              <m:ctrlPr>
                <w:rPr>
                  <w:rFonts w:ascii="Cambria Math" w:eastAsia="Times New Roman" w:hAnsi="Cambria Math" w:cs="Times New Roman"/>
                  <w:i/>
                  <w:sz w:val="24"/>
                  <w:szCs w:val="24"/>
                </w:rPr>
              </m:ctrlPr>
            </m:e>
          </m:eqArr>
        </m:oMath>
      </m:oMathPara>
    </w:p>
    <w:p w14:paraId="33DB903A" w14:textId="70304029" w:rsidR="003E451C" w:rsidRDefault="005729D6"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xml:space="preserve">) nos permite determinar que, cuando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la primera columna de la matriz se vuelve nula, lo que no afectaría a las componentes (</w:t>
      </w:r>
      <m:oMath>
        <m:r>
          <w:rPr>
            <w:rFonts w:ascii="Cambria Math" w:eastAsia="Times New Roman" w:hAnsi="Cambria Math" w:cs="Times New Roman"/>
            <w:sz w:val="24"/>
            <w:szCs w:val="24"/>
          </w:rPr>
          <m:t>β- y-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pues, por la naturaleza del sistema, sus valores en la columna correspondiente a la fase </w:t>
      </w:r>
      <m:oMath>
        <m:r>
          <w:rPr>
            <w:rFonts w:ascii="Cambria Math" w:eastAsia="Times New Roman" w:hAnsi="Cambria Math" w:cs="Times New Roman"/>
            <w:sz w:val="24"/>
            <w:szCs w:val="24"/>
          </w:rPr>
          <m:t>a</m:t>
        </m:r>
      </m:oMath>
      <w:r w:rsidR="003E451C">
        <w:rPr>
          <w:rFonts w:ascii="Times New Roman" w:eastAsia="Times New Roman" w:hAnsi="Times New Roman" w:cs="Times New Roman"/>
          <w:sz w:val="24"/>
          <w:szCs w:val="24"/>
        </w:rPr>
        <w:t xml:space="preserve"> son nulos desde un inicio</w:t>
      </w:r>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incidiendo únicamente en (</w:t>
      </w:r>
      <m:oMath>
        <m:r>
          <w:rPr>
            <w:rFonts w:ascii="Cambria Math" w:eastAsia="Times New Roman" w:hAnsi="Cambria Math" w:cs="Times New Roman"/>
            <w:sz w:val="24"/>
            <w:szCs w:val="24"/>
          </w:rPr>
          <m:t>α- x-</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3E451C">
        <w:rPr>
          <w:rFonts w:ascii="Times New Roman" w:eastAsia="Times New Roman" w:hAnsi="Times New Roman" w:cs="Times New Roman"/>
          <w:sz w:val="24"/>
          <w:szCs w:val="24"/>
        </w:rPr>
        <w:t xml:space="preserve">) </w:t>
      </w:r>
      <w:r w:rsidR="003E451C" w:rsidRPr="003E451C">
        <w:rPr>
          <w:rFonts w:ascii="Times New Roman" w:eastAsia="Times New Roman" w:hAnsi="Times New Roman" w:cs="Times New Roman"/>
          <w:sz w:val="24"/>
          <w:szCs w:val="24"/>
        </w:rPr>
        <w:t>ya que son diferentes de cero</w:t>
      </w:r>
      <w:r w:rsidR="003E451C">
        <w:rPr>
          <w:rFonts w:ascii="Times New Roman" w:eastAsia="Times New Roman" w:hAnsi="Times New Roman" w:cs="Times New Roman"/>
          <w:sz w:val="24"/>
          <w:szCs w:val="24"/>
        </w:rPr>
        <w:t>.</w:t>
      </w:r>
    </w:p>
    <w:p w14:paraId="4F604082" w14:textId="77777777" w:rsidR="003E451C" w:rsidRDefault="003E451C" w:rsidP="000809E1">
      <w:pPr>
        <w:spacing w:before="240" w:after="240" w:line="360" w:lineRule="auto"/>
        <w:ind w:firstLine="851"/>
        <w:jc w:val="both"/>
        <w:rPr>
          <w:rFonts w:ascii="Times New Roman" w:eastAsia="Times New Roman" w:hAnsi="Times New Roman" w:cs="Times New Roman"/>
          <w:sz w:val="24"/>
          <w:szCs w:val="24"/>
        </w:rPr>
      </w:pPr>
    </w:p>
    <w:p w14:paraId="0DD7B976" w14:textId="77777777" w:rsidR="00D50117" w:rsidRDefault="00D50117" w:rsidP="000809E1">
      <w:pPr>
        <w:spacing w:before="240" w:after="240" w:line="360" w:lineRule="auto"/>
        <w:ind w:firstLine="851"/>
        <w:jc w:val="both"/>
        <w:rPr>
          <w:rFonts w:ascii="Times New Roman" w:eastAsia="Times New Roman" w:hAnsi="Times New Roman" w:cs="Times New Roman"/>
          <w:sz w:val="24"/>
          <w:szCs w:val="24"/>
        </w:rPr>
      </w:pPr>
    </w:p>
    <w:p w14:paraId="217C72F1" w14:textId="2792E1EE" w:rsidR="00D50117" w:rsidRPr="00B31B91" w:rsidRDefault="00D50117" w:rsidP="00B31B91">
      <w:pPr>
        <w:pStyle w:val="Ttulo3"/>
        <w:numPr>
          <w:ilvl w:val="3"/>
          <w:numId w:val="5"/>
        </w:numPr>
        <w:spacing w:before="240" w:after="240" w:line="360" w:lineRule="auto"/>
        <w:rPr>
          <w:b/>
          <w:color w:val="000000"/>
        </w:rPr>
      </w:pPr>
      <w:r>
        <w:rPr>
          <w:b/>
          <w:color w:val="000000"/>
        </w:rPr>
        <w:lastRenderedPageBreak/>
        <w:t>Ecuaciones del sistema en</w:t>
      </w:r>
      <w:r w:rsidR="00B31B91">
        <w:rPr>
          <w:b/>
          <w:color w:val="000000"/>
        </w:rPr>
        <w:t xml:space="preserve"> régimen </w:t>
      </w:r>
      <w:r w:rsidR="000B7B3F">
        <w:rPr>
          <w:b/>
          <w:color w:val="000000"/>
        </w:rPr>
        <w:t>post‑falta</w:t>
      </w:r>
      <w:r>
        <w:rPr>
          <w:b/>
          <w:color w:val="000000"/>
        </w:rPr>
        <w:t xml:space="preserve"> </w:t>
      </w:r>
      <w:r w:rsidR="00B31B91">
        <w:rPr>
          <w:b/>
          <w:color w:val="000000"/>
        </w:rPr>
        <w:t xml:space="preserve">para </w:t>
      </w:r>
      <w:r>
        <w:rPr>
          <w:b/>
          <w:color w:val="000000"/>
        </w:rPr>
        <w:t>2N</w:t>
      </w:r>
    </w:p>
    <w:p w14:paraId="7D685AD3" w14:textId="2C76D4DE" w:rsidR="003E451C" w:rsidRDefault="00D636D9"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w:t>
      </w:r>
      <w:r w:rsidR="003E451C">
        <w:rPr>
          <w:rFonts w:ascii="Times New Roman" w:eastAsia="Times New Roman" w:hAnsi="Times New Roman" w:cs="Times New Roman"/>
          <w:sz w:val="24"/>
          <w:szCs w:val="24"/>
        </w:rPr>
        <w:t xml:space="preserve"> 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sidR="003E451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w:t>
      </w:r>
      <w:r w:rsidR="003E451C">
        <w:rPr>
          <w:rFonts w:ascii="Times New Roman" w:eastAsia="Times New Roman" w:hAnsi="Times New Roman" w:cs="Times New Roman"/>
          <w:sz w:val="24"/>
          <w:szCs w:val="24"/>
        </w:rPr>
        <w:t>analizan</w:t>
      </w:r>
      <w:r>
        <w:rPr>
          <w:rFonts w:ascii="Times New Roman" w:eastAsia="Times New Roman" w:hAnsi="Times New Roman" w:cs="Times New Roman"/>
          <w:sz w:val="24"/>
          <w:szCs w:val="24"/>
        </w:rPr>
        <w:t xml:space="preserve"> </w:t>
      </w:r>
      <w:r w:rsidR="003E451C">
        <w:rPr>
          <w:rFonts w:ascii="Times New Roman" w:eastAsia="Times New Roman" w:hAnsi="Times New Roman" w:cs="Times New Roman"/>
          <w:sz w:val="24"/>
          <w:szCs w:val="24"/>
        </w:rPr>
        <w:t>las componentes afectadas</w:t>
      </w:r>
      <w:r>
        <w:rPr>
          <w:rFonts w:ascii="Times New Roman" w:eastAsia="Times New Roman" w:hAnsi="Times New Roman" w:cs="Times New Roman"/>
          <w:sz w:val="24"/>
          <w:szCs w:val="24"/>
        </w:rPr>
        <w:t xml:space="preserve"> y</w:t>
      </w:r>
      <w:r w:rsidR="003E451C">
        <w:rPr>
          <w:rFonts w:ascii="Times New Roman" w:eastAsia="Times New Roman" w:hAnsi="Times New Roman" w:cs="Times New Roman"/>
          <w:sz w:val="24"/>
          <w:szCs w:val="24"/>
        </w:rPr>
        <w:t xml:space="preserve"> se tiene que</w:t>
      </w:r>
      <w:r w:rsidR="00D50117">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para</w:t>
      </w:r>
      <w:r>
        <w:rPr>
          <w:rFonts w:ascii="Times New Roman" w:eastAsia="Times New Roman" w:hAnsi="Times New Roman" w:cs="Times New Roman"/>
          <w:sz w:val="24"/>
          <w:szCs w:val="24"/>
        </w:rPr>
        <w:t xml:space="preserve"> 2N</w:t>
      </w:r>
      <w:r w:rsidR="003E451C">
        <w:rPr>
          <w:rFonts w:ascii="Times New Roman" w:eastAsia="Times New Roman" w:hAnsi="Times New Roman" w:cs="Times New Roman"/>
          <w:sz w:val="24"/>
          <w:szCs w:val="24"/>
        </w:rPr>
        <w:t xml:space="preserve">: </w:t>
      </w:r>
    </w:p>
    <w:p w14:paraId="6D3B7BA9" w14:textId="4780ADEC" w:rsidR="005729D6" w:rsidRPr="002502A8"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2" w:name="eq15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150</m:t>
                  </m:r>
                  <m:r>
                    <w:rPr>
                      <w:rFonts w:ascii="Cambria Math" w:eastAsia="Times New Roman" w:hAnsi="Cambria Math" w:cs="Times New Roman"/>
                      <w:i/>
                      <w:sz w:val="24"/>
                      <w:szCs w:val="24"/>
                    </w:rPr>
                    <w:fldChar w:fldCharType="end"/>
                  </m:r>
                  <w:bookmarkEnd w:id="122"/>
                </m:e>
              </m:d>
            </m:e>
          </m:eqArr>
        </m:oMath>
      </m:oMathPara>
    </w:p>
    <w:p w14:paraId="66AAEC8F" w14:textId="78315DAA" w:rsidR="002502A8"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3" w:name="eq15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151</m:t>
                  </m:r>
                  <m:r>
                    <w:rPr>
                      <w:rFonts w:ascii="Cambria Math" w:eastAsia="Times New Roman" w:hAnsi="Cambria Math" w:cs="Times New Roman"/>
                      <w:i/>
                      <w:sz w:val="24"/>
                      <w:szCs w:val="24"/>
                    </w:rPr>
                    <w:fldChar w:fldCharType="end"/>
                  </m:r>
                  <w:bookmarkEnd w:id="123"/>
                </m:e>
              </m:d>
            </m:e>
          </m:eqArr>
        </m:oMath>
      </m:oMathPara>
    </w:p>
    <w:p w14:paraId="42831B6D" w14:textId="5D1809B5" w:rsidR="002502A8"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4" w:name="eq15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152</m:t>
                  </m:r>
                  <m:r>
                    <w:rPr>
                      <w:rFonts w:ascii="Cambria Math" w:eastAsia="Times New Roman" w:hAnsi="Cambria Math" w:cs="Times New Roman"/>
                      <w:i/>
                      <w:sz w:val="24"/>
                      <w:szCs w:val="24"/>
                    </w:rPr>
                    <w:fldChar w:fldCharType="end"/>
                  </m:r>
                  <w:bookmarkEnd w:id="124"/>
                </m:e>
              </m:d>
            </m:e>
          </m:eqArr>
        </m:oMath>
      </m:oMathPara>
    </w:p>
    <w:p w14:paraId="39AC18CE" w14:textId="021DCC56" w:rsidR="00F1200B" w:rsidRPr="0002481A" w:rsidRDefault="00F1200B" w:rsidP="00F1200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es el factor escalar que se aplica a la matriz para transformaciones invariantes en amplitud</w:t>
      </w:r>
      <w:r w:rsidR="00D636D9">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w:t>
      </w:r>
    </w:p>
    <w:p w14:paraId="02599A5A" w14:textId="578520DC" w:rsidR="002502A8" w:rsidRDefault="002502A8"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Gonzalez Prieto citó, para la topología 2N se tiene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 0</m:t>
        </m:r>
      </m:oMath>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oMath>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derivando en que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son nulas</w:t>
      </w:r>
      <w:r w:rsidR="0002481A">
        <w:rPr>
          <w:rFonts w:ascii="Times New Roman" w:eastAsia="Times New Roman" w:hAnsi="Times New Roman" w:cs="Times New Roman"/>
          <w:sz w:val="24"/>
          <w:szCs w:val="24"/>
        </w:rPr>
        <w:t xml:space="preserve"> (</w:t>
      </w:r>
      <w:r w:rsidR="0002481A" w:rsidRPr="0002481A">
        <w:rPr>
          <w:rFonts w:ascii="Times New Roman" w:eastAsia="Times New Roman" w:hAnsi="Times New Roman" w:cs="Times New Roman"/>
          <w:color w:val="0070C0"/>
          <w:sz w:val="24"/>
          <w:szCs w:val="24"/>
        </w:rPr>
        <w:t>Duran et al., 201</w:t>
      </w:r>
      <w:r w:rsidR="0002481A">
        <w:rPr>
          <w:rFonts w:ascii="Times New Roman" w:eastAsia="Times New Roman" w:hAnsi="Times New Roman" w:cs="Times New Roman"/>
          <w:color w:val="0070C0"/>
          <w:sz w:val="24"/>
          <w:szCs w:val="24"/>
        </w:rPr>
        <w:t>6</w:t>
      </w:r>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Aplicando este principio en (</w:t>
      </w:r>
      <w:r w:rsidR="00862E69" w:rsidRPr="00862E69">
        <w:rPr>
          <w:rStyle w:val="ROSA"/>
        </w:rPr>
        <w:fldChar w:fldCharType="begin"/>
      </w:r>
      <w:r w:rsidR="00862E69" w:rsidRPr="00862E69">
        <w:rPr>
          <w:rStyle w:val="ROSA"/>
          <w:rFonts w:eastAsia="Arial"/>
        </w:rPr>
        <w:instrText xml:space="preserve"> REF eq152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152</m:t>
        </m:r>
      </m:oMath>
      <w:r w:rsidR="00862E69" w:rsidRPr="00862E69">
        <w:rPr>
          <w:rStyle w:val="ROSA"/>
          <w:rFonts w:eastAsia="Arial"/>
        </w:rPr>
        <w:fldChar w:fldCharType="end"/>
      </w:r>
      <w:r w:rsidR="0002481A">
        <w:rPr>
          <w:rFonts w:ascii="Times New Roman" w:eastAsia="Times New Roman" w:hAnsi="Times New Roman" w:cs="Times New Roman"/>
          <w:sz w:val="24"/>
          <w:szCs w:val="24"/>
        </w:rPr>
        <w:t>) tenemos:</w:t>
      </w:r>
    </w:p>
    <w:p w14:paraId="59ECF6C7" w14:textId="42159BE5"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153</m:t>
                  </m:r>
                  <m:r>
                    <w:rPr>
                      <w:rFonts w:ascii="Cambria Math" w:eastAsia="Times New Roman" w:hAnsi="Cambria Math" w:cs="Times New Roman"/>
                      <w:i/>
                      <w:sz w:val="24"/>
                      <w:szCs w:val="24"/>
                    </w:rPr>
                    <w:fldChar w:fldCharType="end"/>
                  </m:r>
                </m:e>
              </m:d>
            </m:e>
          </m:eqArr>
        </m:oMath>
      </m:oMathPara>
    </w:p>
    <w:p w14:paraId="46BDA8BF" w14:textId="68553CAF" w:rsidR="0002481A" w:rsidRDefault="0002481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 reemplazando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en (153) se tiene:</w:t>
      </w:r>
    </w:p>
    <w:p w14:paraId="13388B58" w14:textId="42A77955"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154</m:t>
                  </m:r>
                  <m:r>
                    <w:rPr>
                      <w:rFonts w:ascii="Cambria Math" w:eastAsia="Times New Roman" w:hAnsi="Cambria Math" w:cs="Times New Roman"/>
                      <w:i/>
                      <w:sz w:val="24"/>
                      <w:szCs w:val="24"/>
                    </w:rPr>
                    <w:fldChar w:fldCharType="end"/>
                  </m:r>
                </m:e>
              </m:d>
            </m:e>
          </m:eqArr>
        </m:oMath>
      </m:oMathPara>
    </w:p>
    <w:p w14:paraId="2BC7F055" w14:textId="10E7C03A" w:rsidR="0002481A" w:rsidRDefault="00862E69"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igualdad </w:t>
      </w:r>
      <w:r w:rsidR="00F1200B">
        <w:rPr>
          <w:rFonts w:ascii="Times New Roman" w:eastAsia="Times New Roman" w:hAnsi="Times New Roman" w:cs="Times New Roman"/>
          <w:sz w:val="24"/>
          <w:szCs w:val="24"/>
        </w:rPr>
        <w:t>puede introducirse en (</w:t>
      </w:r>
      <w:r w:rsidRPr="00862E69">
        <w:rPr>
          <w:rStyle w:val="ROSA"/>
        </w:rPr>
        <w:fldChar w:fldCharType="begin"/>
      </w:r>
      <w:r w:rsidRPr="00862E69">
        <w:rPr>
          <w:rStyle w:val="ROSA"/>
          <w:rFonts w:eastAsia="Arial"/>
        </w:rPr>
        <w:instrText xml:space="preserve"> REF eq150 \h </w:instrText>
      </w:r>
      <w:r>
        <w:rPr>
          <w:rStyle w:val="ROSA"/>
          <w:rFonts w:eastAsia="Arial"/>
        </w:rPr>
        <w:instrText xml:space="preserve"> \* MERGEFORMAT </w:instrText>
      </w:r>
      <w:r w:rsidRPr="00862E69">
        <w:rPr>
          <w:rStyle w:val="ROSA"/>
          <w:rFonts w:eastAsia="Arial"/>
        </w:rPr>
      </w:r>
      <w:r w:rsidRPr="00862E69">
        <w:rPr>
          <w:rStyle w:val="ROSA"/>
        </w:rPr>
        <w:fldChar w:fldCharType="separate"/>
      </w:r>
      <m:oMath>
        <m:r>
          <m:rPr>
            <m:sty m:val="p"/>
          </m:rPr>
          <w:rPr>
            <w:rStyle w:val="ROSA"/>
            <w:rFonts w:ascii="Cambria Math" w:eastAsia="Arial" w:hAnsi="Cambria Math"/>
          </w:rPr>
          <m:t>150</m:t>
        </m:r>
      </m:oMath>
      <w:r w:rsidRPr="00862E69">
        <w:rPr>
          <w:rStyle w:val="ROSA"/>
          <w:rFonts w:eastAsia="Arial"/>
        </w:rPr>
        <w:fldChar w:fldCharType="end"/>
      </w:r>
      <w:r w:rsidR="00F1200B">
        <w:rPr>
          <w:rFonts w:ascii="Times New Roman" w:eastAsia="Times New Roman" w:hAnsi="Times New Roman" w:cs="Times New Roman"/>
          <w:sz w:val="24"/>
          <w:szCs w:val="24"/>
        </w:rPr>
        <w:t>) y (</w:t>
      </w:r>
      <w:r w:rsidRPr="00862E69">
        <w:rPr>
          <w:rStyle w:val="ROSA"/>
        </w:rPr>
        <w:fldChar w:fldCharType="begin"/>
      </w:r>
      <w:r w:rsidRPr="00862E69">
        <w:rPr>
          <w:rStyle w:val="ROSA"/>
          <w:rFonts w:eastAsia="Arial"/>
        </w:rPr>
        <w:instrText xml:space="preserve"> REF eq151 \h </w:instrText>
      </w:r>
      <w:r>
        <w:rPr>
          <w:rStyle w:val="ROSA"/>
          <w:rFonts w:eastAsia="Arial"/>
        </w:rPr>
        <w:instrText xml:space="preserve"> \* MERGEFORMAT </w:instrText>
      </w:r>
      <w:r w:rsidRPr="00862E69">
        <w:rPr>
          <w:rStyle w:val="ROSA"/>
          <w:rFonts w:eastAsia="Arial"/>
        </w:rPr>
      </w:r>
      <w:r w:rsidRPr="00862E69">
        <w:rPr>
          <w:rStyle w:val="ROSA"/>
        </w:rPr>
        <w:fldChar w:fldCharType="separate"/>
      </w:r>
      <m:oMath>
        <m:r>
          <m:rPr>
            <m:sty m:val="p"/>
          </m:rPr>
          <w:rPr>
            <w:rStyle w:val="ROSA"/>
            <w:rFonts w:ascii="Cambria Math" w:eastAsia="Arial" w:hAnsi="Cambria Math"/>
          </w:rPr>
          <m:t>151</m:t>
        </m:r>
      </m:oMath>
      <w:r w:rsidRPr="00862E69">
        <w:rPr>
          <w:rStyle w:val="ROSA"/>
          <w:rFonts w:eastAsia="Arial"/>
        </w:rPr>
        <w:fldChar w:fldCharType="end"/>
      </w:r>
      <w:r w:rsidR="00F1200B">
        <w:rPr>
          <w:rFonts w:ascii="Times New Roman" w:eastAsia="Times New Roman" w:hAnsi="Times New Roman" w:cs="Times New Roman"/>
          <w:sz w:val="24"/>
          <w:szCs w:val="24"/>
        </w:rPr>
        <w:t>) y resolviendo el sistema de ecuaciones se obtiene:</w:t>
      </w:r>
    </w:p>
    <w:p w14:paraId="6FCF6C26" w14:textId="4E1C456E" w:rsidR="00F1200B"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5" w:name="eq15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155</m:t>
                  </m:r>
                  <m:r>
                    <w:rPr>
                      <w:rFonts w:ascii="Cambria Math" w:eastAsia="Times New Roman" w:hAnsi="Cambria Math" w:cs="Times New Roman"/>
                      <w:i/>
                      <w:sz w:val="24"/>
                      <w:szCs w:val="24"/>
                    </w:rPr>
                    <w:fldChar w:fldCharType="end"/>
                  </m:r>
                  <w:bookmarkEnd w:id="125"/>
                </m:e>
              </m:d>
            </m:e>
          </m:eqArr>
        </m:oMath>
      </m:oMathPara>
    </w:p>
    <w:p w14:paraId="07B76BE5" w14:textId="7957D11B" w:rsidR="00B31B91" w:rsidRDefault="00B31B9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59A51E0" w14:textId="0BC88B41" w:rsidR="00B31B91" w:rsidRPr="00B31B91" w:rsidRDefault="00B31B91">
      <w:pPr>
        <w:pStyle w:val="Ttulo3"/>
        <w:numPr>
          <w:ilvl w:val="3"/>
          <w:numId w:val="25"/>
        </w:numPr>
        <w:spacing w:before="240" w:after="240" w:line="360" w:lineRule="auto"/>
        <w:rPr>
          <w:b/>
          <w:color w:val="000000"/>
        </w:rPr>
      </w:pPr>
      <w:r>
        <w:rPr>
          <w:b/>
          <w:color w:val="000000"/>
        </w:rPr>
        <w:lastRenderedPageBreak/>
        <w:t xml:space="preserve">Ecuaciones del sistema en régimen </w:t>
      </w:r>
      <w:r w:rsidR="000B7B3F">
        <w:rPr>
          <w:b/>
          <w:color w:val="000000"/>
        </w:rPr>
        <w:t>post‑falta</w:t>
      </w:r>
      <w:r>
        <w:rPr>
          <w:b/>
          <w:color w:val="000000"/>
        </w:rPr>
        <w:t xml:space="preserve"> para 1N</w:t>
      </w:r>
    </w:p>
    <w:p w14:paraId="0B16D725" w14:textId="7CE8E709" w:rsidR="0074514C" w:rsidRDefault="00B31B9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forma análoga, utilizando como base 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xml:space="preserve">), </w:t>
      </w:r>
      <w:r w:rsidR="0074514C">
        <w:rPr>
          <w:rFonts w:ascii="Times New Roman" w:eastAsia="Times New Roman" w:hAnsi="Times New Roman" w:cs="Times New Roman"/>
          <w:sz w:val="24"/>
          <w:szCs w:val="24"/>
        </w:rPr>
        <w:t>se puede concluir que para la topología 1N:</w:t>
      </w:r>
    </w:p>
    <w:p w14:paraId="1FA8E68F" w14:textId="5E3446B4" w:rsidR="0002481A"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6" w:name="eq15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156</m:t>
                  </m:r>
                  <m:r>
                    <w:rPr>
                      <w:rFonts w:ascii="Cambria Math" w:eastAsia="Times New Roman" w:hAnsi="Cambria Math" w:cs="Times New Roman"/>
                      <w:i/>
                      <w:sz w:val="24"/>
                      <w:szCs w:val="24"/>
                    </w:rPr>
                    <w:fldChar w:fldCharType="end"/>
                  </m:r>
                  <w:bookmarkEnd w:id="126"/>
                </m:e>
              </m:d>
            </m:e>
          </m:eqArr>
        </m:oMath>
      </m:oMathPara>
    </w:p>
    <w:p w14:paraId="22847C2A" w14:textId="3093E9F8" w:rsidR="0074514C"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7" w:name="eq15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157</m:t>
                  </m:r>
                  <m:r>
                    <w:rPr>
                      <w:rFonts w:ascii="Cambria Math" w:eastAsia="Times New Roman" w:hAnsi="Cambria Math" w:cs="Times New Roman"/>
                      <w:i/>
                      <w:sz w:val="24"/>
                      <w:szCs w:val="24"/>
                    </w:rPr>
                    <w:fldChar w:fldCharType="end"/>
                  </m:r>
                  <w:bookmarkEnd w:id="127"/>
                </m:e>
              </m:d>
            </m:e>
          </m:eqArr>
        </m:oMath>
      </m:oMathPara>
    </w:p>
    <w:p w14:paraId="4A20C58A" w14:textId="25F39187" w:rsidR="00F81B9A" w:rsidRPr="0074514C" w:rsidRDefault="00000000" w:rsidP="00F81B9A">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8" w:name="eq15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158</m:t>
                  </m:r>
                  <m:r>
                    <w:rPr>
                      <w:rFonts w:ascii="Cambria Math" w:eastAsia="Times New Roman" w:hAnsi="Cambria Math" w:cs="Times New Roman"/>
                      <w:i/>
                      <w:sz w:val="24"/>
                      <w:szCs w:val="24"/>
                    </w:rPr>
                    <w:fldChar w:fldCharType="end"/>
                  </m:r>
                  <w:bookmarkEnd w:id="128"/>
                </m:e>
              </m:d>
            </m:e>
          </m:eqArr>
        </m:oMath>
      </m:oMathPara>
    </w:p>
    <w:p w14:paraId="76C617F0" w14:textId="07FCA077" w:rsidR="0074514C" w:rsidRDefault="001B2E6E"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 que nos lleva a concluir que las ecuaciones (</w:t>
      </w:r>
      <w:r w:rsidR="00862E69" w:rsidRPr="00862E69">
        <w:rPr>
          <w:rStyle w:val="ROSA"/>
        </w:rPr>
        <w:fldChar w:fldCharType="begin"/>
      </w:r>
      <w:r w:rsidR="00862E69" w:rsidRPr="00862E69">
        <w:rPr>
          <w:rStyle w:val="ROSA"/>
          <w:rFonts w:eastAsia="Arial"/>
        </w:rPr>
        <w:instrText xml:space="preserve"> REF eq150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150</m:t>
        </m:r>
      </m:oMath>
      <w:r w:rsidR="00862E69" w:rsidRPr="00862E69">
        <w:rPr>
          <w:rStyle w:val="ROSA"/>
          <w:rFonts w:eastAsia="Arial"/>
        </w:rPr>
        <w:fldChar w:fldCharType="end"/>
      </w:r>
      <w:r>
        <w:rPr>
          <w:rFonts w:ascii="Times New Roman" w:eastAsia="Times New Roman" w:hAnsi="Times New Roman" w:cs="Times New Roman"/>
          <w:sz w:val="24"/>
          <w:szCs w:val="24"/>
        </w:rPr>
        <w:t>) – (</w:t>
      </w:r>
      <w:r w:rsidR="00862E69" w:rsidRPr="00862E69">
        <w:rPr>
          <w:rStyle w:val="ROSA"/>
        </w:rPr>
        <w:fldChar w:fldCharType="begin"/>
      </w:r>
      <w:r w:rsidR="00862E69" w:rsidRPr="00862E69">
        <w:rPr>
          <w:rStyle w:val="ROSA"/>
          <w:rFonts w:eastAsia="Arial"/>
        </w:rPr>
        <w:instrText xml:space="preserve"> REF eq152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152</m:t>
        </m:r>
      </m:oMath>
      <w:r w:rsidR="00862E69" w:rsidRPr="00862E69">
        <w:rPr>
          <w:rStyle w:val="ROSA"/>
          <w:rFonts w:eastAsia="Arial"/>
        </w:rPr>
        <w:fldChar w:fldCharType="end"/>
      </w:r>
      <w:r>
        <w:rPr>
          <w:rFonts w:ascii="Times New Roman" w:eastAsia="Times New Roman" w:hAnsi="Times New Roman" w:cs="Times New Roman"/>
          <w:sz w:val="24"/>
          <w:szCs w:val="24"/>
        </w:rPr>
        <w:t>) son válidas para ambas topologías. Sin embargo, en la topología 1N existe un acoplamiento entre neutros, habilitándose así la circulación de corrientes homopolares, cambiando el tipo de restricción, siendo nula la suma de todas las corrientes de fase (</w:t>
      </w:r>
      <w:r w:rsidRPr="00E71251">
        <w:rPr>
          <w:rFonts w:ascii="Times New Roman" w:eastAsia="Times New Roman" w:hAnsi="Times New Roman" w:cs="Times New Roman"/>
          <w:color w:val="0070C0"/>
          <w:sz w:val="24"/>
          <w:szCs w:val="24"/>
        </w:rPr>
        <w:t>Duran et al.,2016</w:t>
      </w:r>
      <w:r>
        <w:rPr>
          <w:rFonts w:ascii="Times New Roman" w:eastAsia="Times New Roman" w:hAnsi="Times New Roman" w:cs="Times New Roman"/>
          <w:sz w:val="24"/>
          <w:szCs w:val="24"/>
        </w:rPr>
        <w:t>):</w:t>
      </w:r>
    </w:p>
    <w:p w14:paraId="64E7830B" w14:textId="46E9D6F3" w:rsidR="001B2E6E"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d>
                <m:dPr>
                  <m:ctrlPr>
                    <w:rPr>
                      <w:rFonts w:ascii="Cambria Math" w:eastAsia="Times New Roman" w:hAnsi="Cambria Math" w:cs="Times New Roman"/>
                      <w:i/>
                      <w:sz w:val="24"/>
                      <w:szCs w:val="24"/>
                    </w:rPr>
                  </m:ctrlPr>
                </m:dPr>
                <m:e>
                  <w:bookmarkStart w:id="129" w:name="eq15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159</m:t>
                  </m:r>
                  <m:r>
                    <w:rPr>
                      <w:rFonts w:ascii="Cambria Math" w:eastAsia="Times New Roman" w:hAnsi="Cambria Math" w:cs="Times New Roman"/>
                      <w:i/>
                      <w:sz w:val="24"/>
                      <w:szCs w:val="24"/>
                    </w:rPr>
                    <w:fldChar w:fldCharType="end"/>
                  </m:r>
                  <w:bookmarkEnd w:id="129"/>
                </m:e>
              </m:d>
            </m:e>
          </m:eqArr>
        </m:oMath>
      </m:oMathPara>
    </w:p>
    <w:p w14:paraId="378DA076" w14:textId="3D0566B0" w:rsidR="00F81B9A"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también se puede establecer una relación importante para determinar el comportamiento de la máquina en topología 1N:</w:t>
      </w:r>
    </w:p>
    <w:p w14:paraId="5AEC4F2C" w14:textId="0977786D" w:rsidR="00F81B9A"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0" w:name="eq16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160</m:t>
                  </m:r>
                  <m:r>
                    <w:rPr>
                      <w:rFonts w:ascii="Cambria Math" w:eastAsia="Times New Roman" w:hAnsi="Cambria Math" w:cs="Times New Roman"/>
                      <w:i/>
                      <w:sz w:val="24"/>
                      <w:szCs w:val="24"/>
                    </w:rPr>
                    <w:fldChar w:fldCharType="end"/>
                  </m:r>
                  <w:bookmarkEnd w:id="130"/>
                </m:e>
              </m:d>
            </m:e>
          </m:eqArr>
        </m:oMath>
      </m:oMathPara>
    </w:p>
    <w:p w14:paraId="1EB40784" w14:textId="5AACB02A" w:rsidR="001B2E6E"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reemplazando (</w:t>
      </w:r>
      <w:r w:rsidR="00862E69" w:rsidRPr="00862E69">
        <w:rPr>
          <w:rStyle w:val="ROSA"/>
        </w:rPr>
        <w:fldChar w:fldCharType="begin"/>
      </w:r>
      <w:r w:rsidR="00862E69" w:rsidRPr="00862E69">
        <w:rPr>
          <w:rStyle w:val="ROSA"/>
          <w:rFonts w:eastAsia="Arial"/>
        </w:rPr>
        <w:instrText xml:space="preserve"> REF eq158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158</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eq160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160</m:t>
        </m:r>
      </m:oMath>
      <w:r w:rsidR="00862E69" w:rsidRPr="00862E69">
        <w:rPr>
          <w:rStyle w:val="ROSA"/>
          <w:rFonts w:eastAsia="Arial"/>
        </w:rPr>
        <w:fldChar w:fldCharType="end"/>
      </w:r>
      <w:r>
        <w:rPr>
          <w:rFonts w:ascii="Times New Roman" w:eastAsia="Times New Roman" w:hAnsi="Times New Roman" w:cs="Times New Roman"/>
          <w:sz w:val="24"/>
          <w:szCs w:val="24"/>
        </w:rPr>
        <w:t>) en (</w:t>
      </w:r>
      <w:r w:rsidR="00862E69" w:rsidRPr="00862E69">
        <w:rPr>
          <w:rStyle w:val="ROSA"/>
        </w:rPr>
        <w:fldChar w:fldCharType="begin"/>
      </w:r>
      <w:r w:rsidR="00862E69" w:rsidRPr="00862E69">
        <w:rPr>
          <w:rStyle w:val="ROSA"/>
          <w:rFonts w:eastAsia="Arial"/>
        </w:rPr>
        <w:instrText xml:space="preserve"> REF eq159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159</m:t>
        </m:r>
      </m:oMath>
      <w:r w:rsidR="00862E69" w:rsidRPr="00862E69">
        <w:rPr>
          <w:rStyle w:val="ROSA"/>
          <w:rFonts w:eastAsia="Arial"/>
        </w:rPr>
        <w:fldChar w:fldCharType="end"/>
      </w:r>
      <w:r>
        <w:rPr>
          <w:rFonts w:ascii="Times New Roman" w:eastAsia="Times New Roman" w:hAnsi="Times New Roman" w:cs="Times New Roman"/>
          <w:sz w:val="24"/>
          <w:szCs w:val="24"/>
        </w:rPr>
        <w:t>) obtenemos</w:t>
      </w:r>
      <w:r w:rsidR="001B2E6E">
        <w:rPr>
          <w:rFonts w:ascii="Times New Roman" w:eastAsia="Times New Roman" w:hAnsi="Times New Roman" w:cs="Times New Roman"/>
          <w:sz w:val="24"/>
          <w:szCs w:val="24"/>
        </w:rPr>
        <w:t>:</w:t>
      </w:r>
    </w:p>
    <w:p w14:paraId="7B643E7E" w14:textId="6316B1F4" w:rsidR="001B2E6E" w:rsidRPr="005E472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1" w:name="eq16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161</m:t>
                  </m:r>
                  <m:r>
                    <w:rPr>
                      <w:rFonts w:ascii="Cambria Math" w:eastAsia="Times New Roman" w:hAnsi="Cambria Math" w:cs="Times New Roman"/>
                      <w:i/>
                      <w:sz w:val="24"/>
                      <w:szCs w:val="24"/>
                    </w:rPr>
                    <w:fldChar w:fldCharType="end"/>
                  </m:r>
                  <w:bookmarkEnd w:id="131"/>
                </m:e>
              </m:d>
            </m:e>
          </m:eqArr>
        </m:oMath>
      </m:oMathPara>
    </w:p>
    <w:p w14:paraId="23E5BE3B" w14:textId="3F86DB17" w:rsidR="005E472A"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Sumando las ecuaciones (</w:t>
      </w:r>
      <w:r w:rsidR="00862E69" w:rsidRPr="00862E69">
        <w:rPr>
          <w:rStyle w:val="ROSA"/>
        </w:rPr>
        <w:fldChar w:fldCharType="begin"/>
      </w:r>
      <w:r w:rsidR="00862E69" w:rsidRPr="00862E69">
        <w:rPr>
          <w:rStyle w:val="ROSA"/>
          <w:rFonts w:eastAsia="Arial"/>
        </w:rPr>
        <w:instrText xml:space="preserve"> REF eq156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156</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eq157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157</m:t>
        </m:r>
      </m:oMath>
      <w:r w:rsidR="00862E69" w:rsidRPr="00862E69">
        <w:rPr>
          <w:rStyle w:val="ROSA"/>
          <w:rFonts w:eastAsia="Arial"/>
        </w:rPr>
        <w:fldChar w:fldCharType="end"/>
      </w:r>
      <w:r>
        <w:rPr>
          <w:rFonts w:ascii="Times New Roman" w:eastAsia="Times New Roman" w:hAnsi="Times New Roman" w:cs="Times New Roman"/>
          <w:sz w:val="24"/>
          <w:szCs w:val="24"/>
        </w:rPr>
        <w:t>) nos queda:</w:t>
      </w:r>
    </w:p>
    <w:p w14:paraId="0448C65F" w14:textId="4092AB1E"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2" w:name="eq16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162</m:t>
                  </m:r>
                  <m:r>
                    <w:rPr>
                      <w:rFonts w:ascii="Cambria Math" w:eastAsia="Times New Roman" w:hAnsi="Cambria Math" w:cs="Times New Roman"/>
                      <w:i/>
                      <w:sz w:val="24"/>
                      <w:szCs w:val="24"/>
                    </w:rPr>
                    <w:fldChar w:fldCharType="end"/>
                  </m:r>
                  <w:bookmarkEnd w:id="132"/>
                </m:e>
              </m:d>
            </m:e>
          </m:eqArr>
        </m:oMath>
      </m:oMathPara>
    </w:p>
    <w:p w14:paraId="2D68EDB0" w14:textId="4A0033B1" w:rsidR="00D32F04"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reemplazando (</w:t>
      </w:r>
      <w:r w:rsidR="00862E69" w:rsidRPr="00862E69">
        <w:rPr>
          <w:rStyle w:val="ROSA"/>
        </w:rPr>
        <w:fldChar w:fldCharType="begin"/>
      </w:r>
      <w:r w:rsidR="00862E69" w:rsidRPr="00862E69">
        <w:rPr>
          <w:rStyle w:val="ROSA"/>
          <w:rFonts w:eastAsia="Arial"/>
        </w:rPr>
        <w:instrText xml:space="preserve"> REF eq158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158</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eq161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161</m:t>
        </m:r>
      </m:oMath>
      <w:r w:rsidR="00862E69" w:rsidRPr="00862E69">
        <w:rPr>
          <w:rStyle w:val="ROSA"/>
          <w:rFonts w:eastAsia="Arial"/>
        </w:rPr>
        <w:fldChar w:fldCharType="end"/>
      </w:r>
      <w:r>
        <w:rPr>
          <w:rFonts w:ascii="Times New Roman" w:eastAsia="Times New Roman" w:hAnsi="Times New Roman" w:cs="Times New Roman"/>
          <w:sz w:val="24"/>
          <w:szCs w:val="24"/>
        </w:rPr>
        <w:t>) en (</w:t>
      </w:r>
      <w:r w:rsidR="00862E69" w:rsidRPr="00862E69">
        <w:rPr>
          <w:rStyle w:val="ROSA"/>
        </w:rPr>
        <w:fldChar w:fldCharType="begin"/>
      </w:r>
      <w:r w:rsidR="00862E69" w:rsidRPr="00862E69">
        <w:rPr>
          <w:rStyle w:val="ROSA"/>
          <w:rFonts w:eastAsia="Arial"/>
        </w:rPr>
        <w:instrText xml:space="preserve"> REF eq162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162</m:t>
        </m:r>
      </m:oMath>
      <w:r w:rsidR="00862E69" w:rsidRPr="00862E69">
        <w:rPr>
          <w:rStyle w:val="ROSA"/>
          <w:rFonts w:eastAsia="Arial"/>
        </w:rPr>
        <w:fldChar w:fldCharType="end"/>
      </w:r>
      <w:r>
        <w:rPr>
          <w:rFonts w:ascii="Times New Roman" w:eastAsia="Times New Roman" w:hAnsi="Times New Roman" w:cs="Times New Roman"/>
          <w:sz w:val="24"/>
          <w:szCs w:val="24"/>
        </w:rPr>
        <w:t>) obtenemos las relaciones:</w:t>
      </w:r>
    </w:p>
    <w:p w14:paraId="23F52249" w14:textId="05EAB935"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 xml:space="preserve">       ∨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3" w:name="eq1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163</m:t>
                  </m:r>
                  <m:r>
                    <w:rPr>
                      <w:rFonts w:ascii="Cambria Math" w:eastAsia="Times New Roman" w:hAnsi="Cambria Math" w:cs="Times New Roman"/>
                      <w:i/>
                      <w:sz w:val="24"/>
                      <w:szCs w:val="24"/>
                    </w:rPr>
                    <w:fldChar w:fldCharType="end"/>
                  </m:r>
                  <w:bookmarkEnd w:id="133"/>
                </m:e>
              </m:d>
            </m:e>
          </m:eqArr>
        </m:oMath>
      </m:oMathPara>
    </w:p>
    <w:p w14:paraId="4E65CAD1" w14:textId="77777777" w:rsidR="00DD1D8F" w:rsidRDefault="00DD1D8F" w:rsidP="00DD1D8F">
      <w:pPr>
        <w:pStyle w:val="Ttulo2"/>
        <w:numPr>
          <w:ilvl w:val="1"/>
          <w:numId w:val="6"/>
        </w:numPr>
        <w:spacing w:before="240" w:after="240" w:line="360" w:lineRule="auto"/>
        <w:ind w:left="1276" w:hanging="425"/>
        <w:rPr>
          <w:b/>
          <w:color w:val="000000"/>
          <w:sz w:val="24"/>
          <w:szCs w:val="24"/>
        </w:rPr>
      </w:pPr>
      <w:r w:rsidRPr="00DD1D8F">
        <w:rPr>
          <w:b/>
          <w:color w:val="000000"/>
          <w:sz w:val="24"/>
          <w:szCs w:val="24"/>
        </w:rPr>
        <w:lastRenderedPageBreak/>
        <w:t>Codificación del modelo en MATLAB</w:t>
      </w:r>
      <w:r>
        <w:rPr>
          <w:b/>
          <w:color w:val="000000"/>
          <w:sz w:val="24"/>
          <w:szCs w:val="24"/>
        </w:rPr>
        <w:t>.</w:t>
      </w:r>
    </w:p>
    <w:p w14:paraId="26A0C790" w14:textId="77777777" w:rsidR="00DD1D8F" w:rsidRDefault="00DD1D8F" w:rsidP="00DD1D8F">
      <w:pPr>
        <w:spacing w:before="240" w:after="240" w:line="360" w:lineRule="auto"/>
        <w:ind w:firstLine="851"/>
        <w:jc w:val="both"/>
        <w:rPr>
          <w:rFonts w:ascii="Times New Roman" w:eastAsia="Times New Roman" w:hAnsi="Times New Roman" w:cs="Times New Roman"/>
          <w:sz w:val="24"/>
          <w:szCs w:val="24"/>
        </w:rPr>
      </w:pPr>
      <w:r w:rsidRPr="0016275F">
        <w:rPr>
          <w:rFonts w:ascii="Times New Roman" w:eastAsia="Times New Roman" w:hAnsi="Times New Roman" w:cs="Times New Roman"/>
          <w:sz w:val="24"/>
          <w:szCs w:val="24"/>
          <w:highlight w:val="yellow"/>
        </w:rPr>
        <w:t>En este apartado se presenta todo lo necesario para este trabajo...</w:t>
      </w:r>
    </w:p>
    <w:p w14:paraId="6822E0C0" w14:textId="190CCFA0" w:rsidR="00DD1D8F" w:rsidRDefault="00DD1D8F" w:rsidP="00DD1D8F">
      <w:pPr>
        <w:pStyle w:val="Ttulo2"/>
        <w:numPr>
          <w:ilvl w:val="2"/>
          <w:numId w:val="6"/>
        </w:numPr>
        <w:spacing w:before="240" w:after="240" w:line="360" w:lineRule="auto"/>
        <w:rPr>
          <w:b/>
          <w:color w:val="000000"/>
          <w:sz w:val="24"/>
          <w:szCs w:val="24"/>
        </w:rPr>
      </w:pPr>
      <w:r>
        <w:rPr>
          <w:b/>
          <w:color w:val="000000"/>
          <w:sz w:val="24"/>
          <w:szCs w:val="24"/>
        </w:rPr>
        <w:t>Parámetros Globales en 2N</w:t>
      </w:r>
      <w:r w:rsidR="00957267">
        <w:rPr>
          <w:b/>
          <w:color w:val="000000"/>
          <w:sz w:val="24"/>
          <w:szCs w:val="24"/>
        </w:rPr>
        <w:t>.</w:t>
      </w:r>
    </w:p>
    <w:p w14:paraId="7D2502AB" w14:textId="513D3335" w:rsidR="0048790A" w:rsidRDefault="0048790A" w:rsidP="00D56F3B">
      <w:pPr>
        <w:spacing w:before="240" w:after="240" w:line="360" w:lineRule="auto"/>
        <w:ind w:firstLine="851"/>
        <w:jc w:val="both"/>
        <w:rPr>
          <w:rFonts w:ascii="Times New Roman" w:eastAsia="Times New Roman" w:hAnsi="Times New Roman" w:cs="Times New Roman"/>
          <w:sz w:val="24"/>
          <w:szCs w:val="24"/>
        </w:rPr>
      </w:pPr>
      <w:r w:rsidRPr="0048790A">
        <w:rPr>
          <w:rFonts w:ascii="Times New Roman" w:eastAsia="Times New Roman" w:hAnsi="Times New Roman" w:cs="Times New Roman"/>
          <w:sz w:val="24"/>
          <w:szCs w:val="24"/>
        </w:rPr>
        <w:t xml:space="preserve">Los parámetros globales establecen los parámetros eléctricos y mecánicos de la máquina que constituyen el modelo base de </w:t>
      </w:r>
      <w:r w:rsidR="00D52670" w:rsidRPr="0048790A">
        <w:rPr>
          <w:rFonts w:ascii="Times New Roman" w:eastAsia="Times New Roman" w:hAnsi="Times New Roman" w:cs="Times New Roman"/>
          <w:sz w:val="24"/>
          <w:szCs w:val="24"/>
        </w:rPr>
        <w:t>esta</w:t>
      </w:r>
      <w:r w:rsidRPr="0048790A">
        <w:rPr>
          <w:rFonts w:ascii="Times New Roman" w:eastAsia="Times New Roman" w:hAnsi="Times New Roman" w:cs="Times New Roman"/>
          <w:sz w:val="24"/>
          <w:szCs w:val="24"/>
        </w:rPr>
        <w:t xml:space="preserve"> y se determinaron en base a la máquina disponible en el laboratorio APET ubicado en España con el que se ha trabajado de forma continua desde el laboratorio LSPyC para desarrollar la línea de investigación de máquinas multifásicas. La </w:t>
      </w:r>
      <w:r w:rsidR="004D7F93" w:rsidRPr="004D7F93">
        <w:rPr>
          <w:rStyle w:val="Estilo1"/>
        </w:rPr>
        <w:fldChar w:fldCharType="begin"/>
      </w:r>
      <w:r w:rsidR="004D7F93" w:rsidRPr="004D7F93">
        <w:rPr>
          <w:rStyle w:val="Estilo1"/>
          <w:rFonts w:eastAsia="Arial"/>
        </w:rPr>
        <w:instrText xml:space="preserve"> REF T2 \h </w:instrText>
      </w:r>
      <w:r w:rsidR="004D7F93">
        <w:rPr>
          <w:rStyle w:val="Estilo1"/>
          <w:rFonts w:eastAsia="Arial"/>
        </w:rPr>
        <w:instrText xml:space="preserve"> \* MERGEFORMAT </w:instrText>
      </w:r>
      <w:r w:rsidR="004D7F93" w:rsidRPr="004D7F93">
        <w:rPr>
          <w:rStyle w:val="Estilo1"/>
          <w:rFonts w:eastAsia="Arial"/>
        </w:rPr>
      </w:r>
      <w:r w:rsidR="004D7F93" w:rsidRPr="004D7F93">
        <w:rPr>
          <w:rStyle w:val="Estilo1"/>
        </w:rPr>
        <w:fldChar w:fldCharType="separate"/>
      </w:r>
      <w:r w:rsidR="009F791F" w:rsidRPr="009F791F">
        <w:rPr>
          <w:rStyle w:val="Estilo1"/>
          <w:rFonts w:eastAsia="Arial"/>
        </w:rPr>
        <w:t>Tabla 2</w:t>
      </w:r>
      <w:r w:rsidR="004D7F93" w:rsidRPr="004D7F93">
        <w:rPr>
          <w:rStyle w:val="Estilo1"/>
          <w:rFonts w:eastAsia="Arial"/>
        </w:rPr>
        <w:fldChar w:fldCharType="end"/>
      </w:r>
      <w:r w:rsidRPr="0048790A">
        <w:rPr>
          <w:rFonts w:ascii="Times New Roman" w:eastAsia="Times New Roman" w:hAnsi="Times New Roman" w:cs="Times New Roman"/>
          <w:sz w:val="24"/>
          <w:szCs w:val="24"/>
        </w:rPr>
        <w:t xml:space="preserve"> concentra estos valores y actúa como referencia para todas las derivaciones posteriores</w:t>
      </w:r>
      <w:r w:rsidR="00D078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Todos los bloques de código que se presentarán a continuación forman parte de un mismo archivo llamado </w:t>
      </w:r>
      <w:r w:rsidR="004542C0">
        <w:rPr>
          <w:rStyle w:val="Cdigo"/>
          <w:rFonts w:eastAsia="Arial"/>
        </w:rPr>
        <w:t>[G</w:t>
      </w:r>
      <w:r w:rsidRPr="004542C0">
        <w:rPr>
          <w:rStyle w:val="Cdigo"/>
          <w:rFonts w:eastAsia="Arial"/>
        </w:rPr>
        <w:t>lobalParam_PCC_Post_Falta_2N.m</w:t>
      </w:r>
      <w:r w:rsidR="004542C0">
        <w:rPr>
          <w:rStyle w:val="Cdigo"/>
          <w:rFonts w:eastAsia="Arial"/>
        </w:rPr>
        <w:t>]</w:t>
      </w:r>
      <w:r w:rsidR="00DD1D8F">
        <w:rPr>
          <w:rFonts w:ascii="Times New Roman" w:eastAsia="Times New Roman" w:hAnsi="Times New Roman" w:cs="Times New Roman"/>
          <w:sz w:val="24"/>
          <w:szCs w:val="24"/>
        </w:rPr>
        <w:t xml:space="preserve">, que constituye el </w:t>
      </w:r>
      <w:r w:rsidR="00DD1D8F" w:rsidRPr="00DD1D8F">
        <w:rPr>
          <w:rFonts w:ascii="Times New Roman" w:eastAsia="Times New Roman" w:hAnsi="Times New Roman" w:cs="Times New Roman"/>
          <w:i/>
          <w:iCs/>
          <w:sz w:val="24"/>
          <w:szCs w:val="24"/>
        </w:rPr>
        <w:t>script</w:t>
      </w:r>
      <w:r w:rsidR="00DD1D8F">
        <w:rPr>
          <w:rFonts w:ascii="Times New Roman" w:eastAsia="Times New Roman" w:hAnsi="Times New Roman" w:cs="Times New Roman"/>
          <w:sz w:val="24"/>
          <w:szCs w:val="24"/>
        </w:rPr>
        <w:t xml:space="preserve"> principal</w:t>
      </w:r>
      <w:r>
        <w:rPr>
          <w:rFonts w:ascii="Times New Roman" w:eastAsia="Times New Roman" w:hAnsi="Times New Roman" w:cs="Times New Roman"/>
          <w:sz w:val="24"/>
          <w:szCs w:val="24"/>
        </w:rPr>
        <w:t>.</w:t>
      </w:r>
    </w:p>
    <w:p w14:paraId="13CB0C5E" w14:textId="12DF5A2B" w:rsidR="00D56F3B" w:rsidRDefault="006A589C" w:rsidP="00D56F3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Empezamos</w:t>
      </w:r>
      <w:r w:rsidR="00D41CB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en el </w:t>
      </w:r>
      <w:r w:rsidRPr="006A589C">
        <w:rPr>
          <w:rStyle w:val="Estilo1"/>
        </w:rPr>
        <w:fldChar w:fldCharType="begin"/>
      </w:r>
      <w:r w:rsidRPr="006A589C">
        <w:rPr>
          <w:rStyle w:val="Estilo1"/>
          <w:rFonts w:eastAsia="Arial"/>
        </w:rPr>
        <w:instrText xml:space="preserve"> REF _Ref210163788 \h </w:instrText>
      </w:r>
      <w:r>
        <w:rPr>
          <w:rStyle w:val="Estilo1"/>
          <w:rFonts w:eastAsia="Arial"/>
        </w:rPr>
        <w:instrText xml:space="preserve"> \* MERGEFORMAT </w:instrText>
      </w:r>
      <w:r w:rsidRPr="006A589C">
        <w:rPr>
          <w:rStyle w:val="Estilo1"/>
          <w:rFonts w:eastAsia="Arial"/>
        </w:rPr>
      </w:r>
      <w:r w:rsidRPr="006A589C">
        <w:rPr>
          <w:rStyle w:val="Estilo1"/>
        </w:rPr>
        <w:fldChar w:fldCharType="separate"/>
      </w:r>
      <w:r w:rsidRPr="006A589C">
        <w:rPr>
          <w:rStyle w:val="Estilo1"/>
          <w:rFonts w:eastAsia="Arial"/>
        </w:rPr>
        <w:t>Código 1</w:t>
      </w:r>
      <w:r w:rsidRPr="006A589C">
        <w:rPr>
          <w:rStyle w:val="Estilo1"/>
          <w:rFonts w:eastAsia="Arial"/>
        </w:rPr>
        <w:fldChar w:fldCharType="end"/>
      </w:r>
      <w:r w:rsidR="00D41CBA" w:rsidRPr="00D41CBA">
        <w:rPr>
          <w:rStyle w:val="Estilo1"/>
          <w:rFonts w:eastAsia="Arial"/>
        </w:rPr>
        <w:t xml:space="preserve"> a)</w:t>
      </w:r>
      <w:r w:rsidR="00D41CBA">
        <w:rPr>
          <w:rFonts w:ascii="Times New Roman" w:eastAsia="Times New Roman" w:hAnsi="Times New Roman" w:cs="Times New Roman"/>
          <w:sz w:val="24"/>
          <w:szCs w:val="24"/>
        </w:rPr>
        <w:t xml:space="preserve">, declarando </w:t>
      </w:r>
      <w:r w:rsidR="0048790A" w:rsidRPr="0048790A">
        <w:rPr>
          <w:rFonts w:ascii="Times New Roman" w:eastAsia="Times New Roman" w:hAnsi="Times New Roman" w:cs="Times New Roman"/>
          <w:sz w:val="24"/>
          <w:szCs w:val="24"/>
        </w:rPr>
        <w:t xml:space="preserve">el entorno de trabajo y </w:t>
      </w:r>
      <w:r w:rsidR="00D41CBA">
        <w:rPr>
          <w:rFonts w:ascii="Times New Roman" w:eastAsia="Times New Roman" w:hAnsi="Times New Roman" w:cs="Times New Roman"/>
          <w:sz w:val="24"/>
          <w:szCs w:val="24"/>
        </w:rPr>
        <w:t xml:space="preserve">creando </w:t>
      </w:r>
      <w:r w:rsidR="0048790A" w:rsidRPr="0048790A">
        <w:rPr>
          <w:rFonts w:ascii="Times New Roman" w:eastAsia="Times New Roman" w:hAnsi="Times New Roman" w:cs="Times New Roman"/>
          <w:sz w:val="24"/>
          <w:szCs w:val="24"/>
        </w:rPr>
        <w:t xml:space="preserve">la </w:t>
      </w:r>
      <w:r w:rsidR="00D41CBA">
        <w:rPr>
          <w:rFonts w:ascii="Times New Roman" w:eastAsia="Times New Roman" w:hAnsi="Times New Roman" w:cs="Times New Roman"/>
          <w:sz w:val="24"/>
          <w:szCs w:val="24"/>
        </w:rPr>
        <w:t xml:space="preserve">lista </w:t>
      </w:r>
      <w:r w:rsidR="0048790A" w:rsidRPr="0048790A">
        <w:rPr>
          <w:rFonts w:ascii="Times New Roman" w:eastAsia="Times New Roman" w:hAnsi="Times New Roman" w:cs="Times New Roman"/>
          <w:sz w:val="24"/>
          <w:szCs w:val="24"/>
        </w:rPr>
        <w:t>de símbolos compartida por scripts y funciones</w:t>
      </w:r>
      <w:r w:rsidR="00E71251">
        <w:rPr>
          <w:rFonts w:ascii="Times New Roman" w:eastAsia="Times New Roman" w:hAnsi="Times New Roman" w:cs="Times New Roman"/>
          <w:sz w:val="24"/>
          <w:szCs w:val="24"/>
        </w:rPr>
        <w:t xml:space="preserve">, para </w:t>
      </w:r>
      <w:r w:rsidR="0048790A" w:rsidRPr="0048790A">
        <w:rPr>
          <w:rFonts w:ascii="Times New Roman" w:eastAsia="Times New Roman" w:hAnsi="Times New Roman" w:cs="Times New Roman"/>
          <w:sz w:val="24"/>
          <w:szCs w:val="24"/>
        </w:rPr>
        <w:t>evita</w:t>
      </w:r>
      <w:r w:rsidR="00E71251">
        <w:rPr>
          <w:rFonts w:ascii="Times New Roman" w:eastAsia="Times New Roman" w:hAnsi="Times New Roman" w:cs="Times New Roman"/>
          <w:sz w:val="24"/>
          <w:szCs w:val="24"/>
        </w:rPr>
        <w:t>r</w:t>
      </w:r>
      <w:r w:rsidR="0048790A" w:rsidRPr="0048790A">
        <w:rPr>
          <w:rFonts w:ascii="Times New Roman" w:eastAsia="Times New Roman" w:hAnsi="Times New Roman" w:cs="Times New Roman"/>
          <w:sz w:val="24"/>
          <w:szCs w:val="24"/>
        </w:rPr>
        <w:t xml:space="preserve"> duplicaci</w:t>
      </w:r>
      <w:r w:rsidR="00E71251">
        <w:rPr>
          <w:rFonts w:ascii="Times New Roman" w:eastAsia="Times New Roman" w:hAnsi="Times New Roman" w:cs="Times New Roman"/>
          <w:sz w:val="24"/>
          <w:szCs w:val="24"/>
        </w:rPr>
        <w:t>ones</w:t>
      </w:r>
      <w:r w:rsidR="0048790A" w:rsidRPr="0048790A">
        <w:rPr>
          <w:rFonts w:ascii="Times New Roman" w:eastAsia="Times New Roman" w:hAnsi="Times New Roman" w:cs="Times New Roman"/>
          <w:sz w:val="24"/>
          <w:szCs w:val="24"/>
        </w:rPr>
        <w:t xml:space="preserve"> de parámetros y garantiza</w:t>
      </w:r>
      <w:r w:rsidR="00E71251">
        <w:rPr>
          <w:rFonts w:ascii="Times New Roman" w:eastAsia="Times New Roman" w:hAnsi="Times New Roman" w:cs="Times New Roman"/>
          <w:sz w:val="24"/>
          <w:szCs w:val="24"/>
        </w:rPr>
        <w:t>r la</w:t>
      </w:r>
      <w:r w:rsidR="0048790A" w:rsidRPr="0048790A">
        <w:rPr>
          <w:rFonts w:ascii="Times New Roman" w:eastAsia="Times New Roman" w:hAnsi="Times New Roman" w:cs="Times New Roman"/>
          <w:sz w:val="24"/>
          <w:szCs w:val="24"/>
        </w:rPr>
        <w:t xml:space="preserve"> coherencia entre la máquina el convertidor las transformaciones y los controladores.</w:t>
      </w:r>
    </w:p>
    <w:p w14:paraId="43BF4278" w14:textId="168FD229" w:rsidR="00140473" w:rsidRDefault="00140473" w:rsidP="00140473">
      <w:pPr>
        <w:pStyle w:val="Descripcin"/>
        <w:keepNext/>
      </w:pPr>
      <w:bookmarkStart w:id="134" w:name="_Ref210163788"/>
      <w:r>
        <w:t xml:space="preserve">Código </w:t>
      </w:r>
      <w:fldSimple w:instr=" SEQ Código \* ARABIC ">
        <w:r w:rsidR="006A589C">
          <w:rPr>
            <w:noProof/>
          </w:rPr>
          <w:t>1</w:t>
        </w:r>
      </w:fldSimple>
      <w:bookmarkEnd w:id="134"/>
      <w:r>
        <w:t xml:space="preserve">. a) </w:t>
      </w:r>
      <w:r w:rsidRPr="00B1128C">
        <w:rPr>
          <w:noProof/>
        </w:rPr>
        <w:t>Declaración de variables en GlobalParam.</w:t>
      </w:r>
      <w:r w:rsidRPr="00140473">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7"/>
      </w:r>
    </w:p>
    <w:tbl>
      <w:tblPr>
        <w:tblStyle w:val="Tablaconcuadrcula"/>
        <w:tblW w:w="0" w:type="auto"/>
        <w:tblLook w:val="04A0" w:firstRow="1" w:lastRow="0" w:firstColumn="1" w:lastColumn="0" w:noHBand="0" w:noVBand="1"/>
      </w:tblPr>
      <w:tblGrid>
        <w:gridCol w:w="8210"/>
      </w:tblGrid>
      <w:tr w:rsidR="00014CE1" w:rsidRPr="00323195" w14:paraId="222173B4" w14:textId="77777777" w:rsidTr="00014CE1">
        <w:tc>
          <w:tcPr>
            <w:tcW w:w="8210" w:type="dxa"/>
          </w:tcPr>
          <w:p w14:paraId="785EDCDB" w14:textId="77777777" w:rsidR="00014CE1" w:rsidRPr="00F26102" w:rsidRDefault="00014CE1" w:rsidP="00014CE1">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6A4BB810" w14:textId="77777777" w:rsidR="00014CE1" w:rsidRPr="00F26102" w:rsidRDefault="00014CE1" w:rsidP="00014CE1">
            <w:pPr>
              <w:pStyle w:val="HTMLconformatoprevio"/>
              <w:spacing w:line="244" w:lineRule="atLeast"/>
              <w:rPr>
                <w:noProof/>
                <w:color w:val="333333"/>
              </w:rPr>
            </w:pPr>
            <w:r w:rsidRPr="00F26102">
              <w:rPr>
                <w:i/>
                <w:iCs/>
                <w:noProof/>
                <w:color w:val="008800"/>
              </w:rPr>
              <w:t>% Predictive Current Control (PCC)</w:t>
            </w:r>
          </w:p>
          <w:p w14:paraId="75E13D6A" w14:textId="77777777" w:rsidR="00014CE1" w:rsidRPr="00F26102" w:rsidRDefault="00014CE1" w:rsidP="00014CE1">
            <w:pPr>
              <w:pStyle w:val="HTMLconformatoprevio"/>
              <w:spacing w:line="244" w:lineRule="atLeast"/>
              <w:rPr>
                <w:noProof/>
                <w:color w:val="333333"/>
              </w:rPr>
            </w:pPr>
            <w:r w:rsidRPr="00F26102">
              <w:rPr>
                <w:i/>
                <w:iCs/>
                <w:noProof/>
                <w:color w:val="008800"/>
              </w:rPr>
              <w:t>% Author: Aldo A. Aguilera y Diogenez Vera</w:t>
            </w:r>
          </w:p>
          <w:p w14:paraId="5CFDF228" w14:textId="77777777" w:rsidR="00014CE1" w:rsidRPr="00F26102" w:rsidRDefault="00014CE1" w:rsidP="00014CE1">
            <w:pPr>
              <w:pStyle w:val="HTMLconformatoprevio"/>
              <w:spacing w:line="244" w:lineRule="atLeast"/>
              <w:rPr>
                <w:noProof/>
                <w:color w:val="333333"/>
              </w:rPr>
            </w:pPr>
            <w:r w:rsidRPr="00F26102">
              <w:rPr>
                <w:i/>
                <w:iCs/>
                <w:noProof/>
                <w:color w:val="008800"/>
              </w:rPr>
              <w:t>% Laboratorio de Sistemas de Potencia y Control (LSPyC)</w:t>
            </w:r>
          </w:p>
          <w:p w14:paraId="153FE30B" w14:textId="77777777" w:rsidR="00014CE1" w:rsidRPr="00F26102" w:rsidRDefault="00014CE1" w:rsidP="00014CE1">
            <w:pPr>
              <w:pStyle w:val="HTMLconformatoprevio"/>
              <w:spacing w:line="244" w:lineRule="atLeast"/>
              <w:rPr>
                <w:noProof/>
                <w:color w:val="333333"/>
              </w:rPr>
            </w:pPr>
            <w:r w:rsidRPr="00F26102">
              <w:rPr>
                <w:i/>
                <w:iCs/>
                <w:noProof/>
                <w:color w:val="008800"/>
              </w:rPr>
              <w:t>% Update: 14-09-2025</w:t>
            </w:r>
          </w:p>
          <w:p w14:paraId="4EF5CFCC" w14:textId="77777777" w:rsidR="00014CE1" w:rsidRPr="00F26102" w:rsidRDefault="00014CE1" w:rsidP="00014CE1">
            <w:pPr>
              <w:pStyle w:val="HTMLconformatoprevio"/>
              <w:spacing w:line="244" w:lineRule="atLeast"/>
              <w:rPr>
                <w:noProof/>
                <w:color w:val="333333"/>
              </w:rPr>
            </w:pPr>
            <w:r w:rsidRPr="00F26102">
              <w:rPr>
                <w:i/>
                <w:iCs/>
                <w:noProof/>
                <w:color w:val="008800"/>
              </w:rPr>
              <w:t xml:space="preserve">% Control de Corriente Clásico (Pre-Falla y Post-Falla) con Falla </w:t>
            </w:r>
            <w:r>
              <w:rPr>
                <w:i/>
                <w:iCs/>
                <w:noProof/>
                <w:color w:val="008800"/>
              </w:rPr>
              <w:t xml:space="preserve">% </w:t>
            </w:r>
            <w:r w:rsidRPr="00F26102">
              <w:rPr>
                <w:i/>
                <w:iCs/>
                <w:noProof/>
                <w:color w:val="008800"/>
              </w:rPr>
              <w:t>en la Fase A con Neutros Aislados (2N)</w:t>
            </w:r>
          </w:p>
          <w:p w14:paraId="4731A4CB" w14:textId="77777777" w:rsidR="00014CE1" w:rsidRPr="00F26102" w:rsidRDefault="00014CE1" w:rsidP="00014CE1">
            <w:pPr>
              <w:pStyle w:val="HTMLconformatoprevio"/>
              <w:spacing w:line="244" w:lineRule="atLeast"/>
              <w:rPr>
                <w:noProof/>
                <w:color w:val="333333"/>
              </w:rPr>
            </w:pPr>
          </w:p>
          <w:p w14:paraId="568BD7DC" w14:textId="77777777" w:rsidR="00014CE1" w:rsidRPr="00F26102" w:rsidRDefault="00014CE1" w:rsidP="00014CE1">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4DE50423" w14:textId="77777777" w:rsidR="00014CE1" w:rsidRPr="00F26102" w:rsidRDefault="00014CE1" w:rsidP="00014CE1">
            <w:pPr>
              <w:pStyle w:val="HTMLconformatoprevio"/>
              <w:spacing w:line="244" w:lineRule="atLeast"/>
              <w:rPr>
                <w:noProof/>
                <w:color w:val="333333"/>
                <w:lang w:val="en-US"/>
              </w:rPr>
            </w:pPr>
          </w:p>
          <w:p w14:paraId="65DC9E29" w14:textId="77777777" w:rsidR="00014CE1" w:rsidRPr="00F26102" w:rsidRDefault="00014CE1" w:rsidP="00014CE1">
            <w:pPr>
              <w:pStyle w:val="HTMLconformatoprevio"/>
              <w:spacing w:line="244" w:lineRule="atLeast"/>
              <w:rPr>
                <w:noProof/>
                <w:color w:val="333333"/>
                <w:lang w:val="en-US"/>
              </w:rPr>
            </w:pPr>
            <w:r w:rsidRPr="00F26102">
              <w:rPr>
                <w:i/>
                <w:iCs/>
                <w:noProof/>
                <w:color w:val="008800"/>
                <w:lang w:val="en-US"/>
              </w:rPr>
              <w:t>%%%%%%%%%%%%%%%%% VARIABLES GLOBALES %%%%%%%%%%%%%%%%%%%%%%%</w:t>
            </w:r>
          </w:p>
          <w:p w14:paraId="5BAC76DD" w14:textId="77777777" w:rsidR="00014CE1" w:rsidRPr="00F26102" w:rsidRDefault="00014CE1" w:rsidP="00014CE1">
            <w:pPr>
              <w:pStyle w:val="HTMLconformatoprevio"/>
              <w:spacing w:line="244" w:lineRule="atLeast"/>
              <w:rPr>
                <w:noProof/>
                <w:color w:val="333333"/>
              </w:rPr>
            </w:pPr>
            <w:r w:rsidRPr="00F26102">
              <w:rPr>
                <w:i/>
                <w:iCs/>
                <w:noProof/>
                <w:color w:val="008800"/>
              </w:rPr>
              <w:t xml:space="preserve">% Se definen variables globales para poder ser utilizadas en múltiples </w:t>
            </w:r>
          </w:p>
          <w:p w14:paraId="0258F2AD" w14:textId="77777777" w:rsidR="00014CE1" w:rsidRPr="00F26102" w:rsidRDefault="00014CE1" w:rsidP="00014CE1">
            <w:pPr>
              <w:pStyle w:val="HTMLconformatoprevio"/>
              <w:spacing w:line="244" w:lineRule="atLeast"/>
              <w:rPr>
                <w:noProof/>
                <w:color w:val="333333"/>
              </w:rPr>
            </w:pPr>
            <w:r w:rsidRPr="00F26102">
              <w:rPr>
                <w:i/>
                <w:iCs/>
                <w:noProof/>
                <w:color w:val="008800"/>
              </w:rPr>
              <w:t>% scripts y funciones.</w:t>
            </w:r>
          </w:p>
          <w:p w14:paraId="29628A06" w14:textId="77777777" w:rsidR="00014CE1" w:rsidRPr="00F26102" w:rsidRDefault="00014CE1" w:rsidP="00014CE1">
            <w:pPr>
              <w:pStyle w:val="HTMLconformatoprevio"/>
              <w:spacing w:line="244" w:lineRule="atLeast"/>
              <w:rPr>
                <w:noProof/>
                <w:color w:val="333333"/>
              </w:rPr>
            </w:pPr>
          </w:p>
          <w:p w14:paraId="4455E458" w14:textId="77777777" w:rsidR="00014CE1" w:rsidRDefault="00014CE1" w:rsidP="00014CE1">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02F59352" w14:textId="67C16247" w:rsidR="00014CE1" w:rsidRPr="00014CE1" w:rsidRDefault="00014CE1" w:rsidP="00014CE1">
            <w:pPr>
              <w:pStyle w:val="HTMLconformatoprevio"/>
              <w:spacing w:line="244" w:lineRule="atLeast"/>
              <w:rPr>
                <w:noProof/>
                <w:color w:val="333333"/>
                <w:lang w:val="en-US"/>
              </w:rPr>
            </w:pPr>
            <w:r w:rsidRPr="00D636D9">
              <w:rPr>
                <w:noProof/>
                <w:color w:val="333333"/>
                <w:lang w:val="en-US"/>
              </w:rPr>
              <w:t>c4</w:t>
            </w:r>
            <w:r w:rsidRPr="00D636D9">
              <w:rPr>
                <w:noProof/>
                <w:color w:val="BBBBBB"/>
                <w:lang w:val="en-US"/>
              </w:rPr>
              <w:t xml:space="preserve"> </w:t>
            </w:r>
            <w:r w:rsidRPr="00D636D9">
              <w:rPr>
                <w:noProof/>
                <w:color w:val="333333"/>
                <w:lang w:val="en-US"/>
              </w:rPr>
              <w:t>c5 TL</w:t>
            </w:r>
            <w:r w:rsidRPr="00D636D9">
              <w:rPr>
                <w:noProof/>
                <w:color w:val="BBBBBB"/>
                <w:lang w:val="en-US"/>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c>
      </w:tr>
    </w:tbl>
    <w:p w14:paraId="3C3AAC32" w14:textId="1622C13C" w:rsidR="00D56F3B" w:rsidRDefault="00D41CBA" w:rsidP="00D56F3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Seguimos en el </w:t>
      </w:r>
      <w:r w:rsidRPr="00D41CBA">
        <w:rPr>
          <w:rStyle w:val="Estilo1"/>
        </w:rPr>
        <w:fldChar w:fldCharType="begin"/>
      </w:r>
      <w:r w:rsidRPr="00D41CBA">
        <w:rPr>
          <w:rStyle w:val="Estilo1"/>
          <w:rFonts w:eastAsia="Arial"/>
        </w:rPr>
        <w:instrText xml:space="preserve"> REF _Ref210164152 \h </w:instrText>
      </w:r>
      <w:r>
        <w:rPr>
          <w:rStyle w:val="Estilo1"/>
          <w:rFonts w:eastAsia="Arial"/>
        </w:rPr>
        <w:instrText xml:space="preserve"> \* MERGEFORMAT </w:instrText>
      </w:r>
      <w:r w:rsidRPr="00D41CBA">
        <w:rPr>
          <w:rStyle w:val="Estilo1"/>
          <w:rFonts w:eastAsia="Arial"/>
        </w:rPr>
      </w:r>
      <w:r w:rsidRPr="00D41CBA">
        <w:rPr>
          <w:rStyle w:val="Estilo1"/>
        </w:rPr>
        <w:fldChar w:fldCharType="separate"/>
      </w:r>
      <w:r w:rsidRPr="00D41CBA">
        <w:rPr>
          <w:rStyle w:val="Estilo1"/>
          <w:rFonts w:eastAsia="Arial"/>
        </w:rPr>
        <w:t>Código 1. b</w:t>
      </w:r>
      <w:r w:rsidRPr="00D41CBA">
        <w:rPr>
          <w:rStyle w:val="Estilo1"/>
          <w:rFonts w:eastAsia="Arial"/>
        </w:rPr>
        <w:fldChar w:fldCharType="end"/>
      </w:r>
      <w:r>
        <w:rPr>
          <w:rStyle w:val="Estilo1"/>
          <w:rFonts w:eastAsia="Arial"/>
        </w:rPr>
        <w:t>)</w:t>
      </w:r>
      <w:r w:rsidRPr="005847D8">
        <w:rPr>
          <w:rStyle w:val="Estilo1"/>
          <w:rFonts w:eastAsia="Arial"/>
          <w:color w:val="auto"/>
        </w:rPr>
        <w:t>, donde</w:t>
      </w:r>
      <w:r w:rsidRPr="005847D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w:t>
      </w:r>
      <w:r w:rsidR="006E1A14" w:rsidRPr="006E1A14">
        <w:rPr>
          <w:rFonts w:ascii="Times New Roman" w:eastAsia="Times New Roman" w:hAnsi="Times New Roman" w:cs="Times New Roman"/>
          <w:sz w:val="24"/>
          <w:szCs w:val="24"/>
        </w:rPr>
        <w:t>e establecen los parámetros de la MIAH, que constituyen el modelo base de la máquina, definidos a partir del prototipo disponible en el laboratorio APET (España),</w:t>
      </w:r>
      <w:r w:rsidR="006E1A14">
        <w:rPr>
          <w:rFonts w:ascii="Times New Roman" w:eastAsia="Times New Roman" w:hAnsi="Times New Roman" w:cs="Times New Roman"/>
          <w:sz w:val="24"/>
          <w:szCs w:val="24"/>
        </w:rPr>
        <w:t xml:space="preserve"> aliado</w:t>
      </w:r>
      <w:r w:rsidR="006E1A14" w:rsidRPr="006E1A14">
        <w:rPr>
          <w:rFonts w:ascii="Times New Roman" w:eastAsia="Times New Roman" w:hAnsi="Times New Roman" w:cs="Times New Roman"/>
          <w:sz w:val="24"/>
          <w:szCs w:val="24"/>
        </w:rPr>
        <w:t xml:space="preserve"> del </w:t>
      </w:r>
      <w:r w:rsidR="004542C0">
        <w:rPr>
          <w:rFonts w:ascii="Times New Roman" w:eastAsia="Times New Roman" w:hAnsi="Times New Roman" w:cs="Times New Roman"/>
          <w:sz w:val="24"/>
          <w:szCs w:val="24"/>
        </w:rPr>
        <w:t>LSPyC</w:t>
      </w:r>
      <w:r w:rsidR="006E1A14">
        <w:rPr>
          <w:rFonts w:ascii="Times New Roman" w:eastAsia="Times New Roman" w:hAnsi="Times New Roman" w:cs="Times New Roman"/>
          <w:sz w:val="24"/>
          <w:szCs w:val="24"/>
        </w:rPr>
        <w:t xml:space="preserve"> en la línea de investigación de</w:t>
      </w:r>
      <w:r w:rsidR="006E1A14" w:rsidRPr="006E1A14">
        <w:rPr>
          <w:rFonts w:ascii="Times New Roman" w:eastAsia="Times New Roman" w:hAnsi="Times New Roman" w:cs="Times New Roman"/>
          <w:sz w:val="24"/>
          <w:szCs w:val="24"/>
        </w:rPr>
        <w:t xml:space="preserve"> máquinas multifásicas. Asimismo, se fija la tensión del </w:t>
      </w:r>
      <w:r w:rsidR="00D75B23" w:rsidRPr="00D75B23">
        <w:rPr>
          <w:rFonts w:ascii="Times New Roman" w:eastAsia="Times New Roman" w:hAnsi="Times New Roman" w:cs="Times New Roman"/>
          <w:i/>
          <w:iCs/>
          <w:sz w:val="24"/>
          <w:szCs w:val="24"/>
        </w:rPr>
        <w:t>DC‑link</w:t>
      </w:r>
      <w:r w:rsidR="006E1A14" w:rsidRPr="006E1A14">
        <w:rPr>
          <w:rFonts w:ascii="Times New Roman" w:eastAsia="Times New Roman" w:hAnsi="Times New Roman" w:cs="Times New Roman"/>
          <w:sz w:val="24"/>
          <w:szCs w:val="24"/>
        </w:rPr>
        <w:t xml:space="preserve"> que alimenta al inversor y se incluye la inductancia mutua,</w:t>
      </w:r>
      <w:r w:rsidR="000641E1">
        <w:rPr>
          <w:rFonts w:ascii="Times New Roman" w:eastAsia="Times New Roman" w:hAnsi="Times New Roman" w:cs="Times New Roman"/>
          <w:sz w:val="24"/>
          <w:szCs w:val="24"/>
        </w:rPr>
        <w:t xml:space="preserve"> definida</w:t>
      </w:r>
      <w:r w:rsidR="006E1A14" w:rsidRPr="006E1A14">
        <w:rPr>
          <w:rFonts w:ascii="Times New Roman" w:eastAsia="Times New Roman" w:hAnsi="Times New Roman" w:cs="Times New Roman"/>
          <w:sz w:val="24"/>
          <w:szCs w:val="24"/>
        </w:rPr>
        <w:t xml:space="preserve"> en la </w:t>
      </w:r>
      <w:r w:rsidR="006E1A14" w:rsidRPr="00D41CBA">
        <w:rPr>
          <w:rStyle w:val="Estilo1"/>
          <w:rFonts w:eastAsia="Arial"/>
        </w:rPr>
        <w:t>página 27</w:t>
      </w:r>
      <w:r w:rsidR="006E1A14" w:rsidRPr="006E1A14">
        <w:rPr>
          <w:rFonts w:ascii="Times New Roman" w:eastAsia="Times New Roman" w:hAnsi="Times New Roman" w:cs="Times New Roman"/>
          <w:sz w:val="24"/>
          <w:szCs w:val="24"/>
        </w:rPr>
        <w:t>.</w:t>
      </w:r>
    </w:p>
    <w:p w14:paraId="418A5FB8" w14:textId="3A9DB235" w:rsidR="00D56F3B" w:rsidRDefault="00D56F3B" w:rsidP="00D56F3B">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bookmarkStart w:id="135" w:name="T2"/>
      <w:r>
        <w:rPr>
          <w:rFonts w:ascii="Times New Roman" w:eastAsia="Times New Roman" w:hAnsi="Times New Roman" w:cs="Times New Roman"/>
          <w:color w:val="000000"/>
          <w:sz w:val="24"/>
          <w:szCs w:val="24"/>
        </w:rPr>
        <w:t>Tabla 2</w:t>
      </w:r>
      <w:bookmarkEnd w:id="135"/>
      <w:r>
        <w:rPr>
          <w:rFonts w:ascii="Times New Roman" w:eastAsia="Times New Roman" w:hAnsi="Times New Roman" w:cs="Times New Roman"/>
          <w:color w:val="000000"/>
          <w:sz w:val="24"/>
          <w:szCs w:val="24"/>
        </w:rPr>
        <w:t>.</w:t>
      </w:r>
      <w:r>
        <w:rPr>
          <w:i/>
          <w:color w:val="000000"/>
          <w:sz w:val="24"/>
          <w:szCs w:val="24"/>
        </w:rPr>
        <w:t xml:space="preserve"> </w:t>
      </w:r>
      <w:r>
        <w:rPr>
          <w:rFonts w:ascii="Times New Roman" w:eastAsia="Times New Roman" w:hAnsi="Times New Roman" w:cs="Times New Roman"/>
          <w:color w:val="000000"/>
          <w:sz w:val="24"/>
          <w:szCs w:val="24"/>
        </w:rPr>
        <w:t>Parámetros Eléctricos y Mecánicos de la MIAH (APET).</w:t>
      </w:r>
      <w:r>
        <w:rPr>
          <w:rFonts w:ascii="Times New Roman" w:eastAsia="Times New Roman" w:hAnsi="Times New Roman" w:cs="Times New Roman"/>
          <w:color w:val="000000"/>
          <w:sz w:val="24"/>
          <w:szCs w:val="24"/>
          <w:vertAlign w:val="superscript"/>
        </w:rPr>
        <w:footnoteReference w:id="18"/>
      </w:r>
    </w:p>
    <w:tbl>
      <w:tblPr>
        <w:tblStyle w:val="Tabladelista6concolores"/>
        <w:tblW w:w="7230" w:type="dxa"/>
        <w:tblInd w:w="568" w:type="dxa"/>
        <w:tblLayout w:type="fixed"/>
        <w:tblLook w:val="0400" w:firstRow="0" w:lastRow="0" w:firstColumn="0" w:lastColumn="0" w:noHBand="0" w:noVBand="1"/>
      </w:tblPr>
      <w:tblGrid>
        <w:gridCol w:w="1276"/>
        <w:gridCol w:w="2126"/>
        <w:gridCol w:w="1418"/>
        <w:gridCol w:w="2410"/>
      </w:tblGrid>
      <w:tr w:rsidR="00D56F3B" w14:paraId="4D8FD32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7486DD66"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oMath>
            </m:oMathPara>
          </w:p>
        </w:tc>
        <w:tc>
          <w:tcPr>
            <w:tcW w:w="2126" w:type="dxa"/>
          </w:tcPr>
          <w:p w14:paraId="74E87DCC"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6.9 </m:t>
                </m:r>
                <m:r>
                  <m:rPr>
                    <m:sty m:val="p"/>
                  </m:rPr>
                  <w:rPr>
                    <w:rFonts w:ascii="Cambria Math" w:eastAsia="Times New Roman" w:hAnsi="Cambria Math" w:cs="Times New Roman"/>
                    <w:sz w:val="24"/>
                    <w:szCs w:val="24"/>
                  </w:rPr>
                  <m:t>Ω</m:t>
                </m:r>
              </m:oMath>
            </m:oMathPara>
          </w:p>
        </w:tc>
        <w:tc>
          <w:tcPr>
            <w:tcW w:w="1418" w:type="dxa"/>
          </w:tcPr>
          <w:p w14:paraId="162F031B"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m:oMathPara>
          </w:p>
        </w:tc>
        <w:tc>
          <w:tcPr>
            <w:tcW w:w="2410" w:type="dxa"/>
          </w:tcPr>
          <w:p w14:paraId="2496F05D"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654 mH</m:t>
                </m:r>
              </m:oMath>
            </m:oMathPara>
          </w:p>
        </w:tc>
      </w:tr>
      <w:tr w:rsidR="00D56F3B" w14:paraId="1CCB7B47" w14:textId="77777777" w:rsidTr="006E1A14">
        <w:trPr>
          <w:trHeight w:val="454"/>
        </w:trPr>
        <w:tc>
          <w:tcPr>
            <w:tcW w:w="1276" w:type="dxa"/>
          </w:tcPr>
          <w:p w14:paraId="21A5A325"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oMath>
            </m:oMathPara>
          </w:p>
        </w:tc>
        <w:tc>
          <w:tcPr>
            <w:tcW w:w="2126" w:type="dxa"/>
          </w:tcPr>
          <w:p w14:paraId="6A707996"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6.7 </m:t>
                </m:r>
                <m:r>
                  <m:rPr>
                    <m:sty m:val="p"/>
                  </m:rPr>
                  <w:rPr>
                    <w:rFonts w:ascii="Cambria Math" w:eastAsia="Times New Roman" w:hAnsi="Cambria Math" w:cs="Times New Roman"/>
                    <w:sz w:val="24"/>
                    <w:szCs w:val="24"/>
                  </w:rPr>
                  <m:t>Ω</m:t>
                </m:r>
              </m:oMath>
            </m:oMathPara>
          </w:p>
        </w:tc>
        <w:tc>
          <w:tcPr>
            <w:tcW w:w="1418" w:type="dxa"/>
          </w:tcPr>
          <w:p w14:paraId="77F563B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oMath>
            </m:oMathPara>
          </w:p>
        </w:tc>
        <w:tc>
          <w:tcPr>
            <w:tcW w:w="2410" w:type="dxa"/>
          </w:tcPr>
          <w:p w14:paraId="1BFEE608"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m:t>
                </m:r>
              </m:oMath>
            </m:oMathPara>
          </w:p>
        </w:tc>
      </w:tr>
      <w:tr w:rsidR="00D56F3B" w14:paraId="708AB71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45451960"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oMath>
            </m:oMathPara>
          </w:p>
        </w:tc>
        <w:tc>
          <w:tcPr>
            <w:tcW w:w="2126" w:type="dxa"/>
          </w:tcPr>
          <w:p w14:paraId="06EB55C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5.3 mH</m:t>
                </m:r>
              </m:oMath>
            </m:oMathPara>
          </w:p>
        </w:tc>
        <w:tc>
          <w:tcPr>
            <w:tcW w:w="1418" w:type="dxa"/>
          </w:tcPr>
          <w:p w14:paraId="0D45E42C"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m:oMathPara>
          </w:p>
        </w:tc>
        <w:tc>
          <w:tcPr>
            <w:tcW w:w="2410" w:type="dxa"/>
          </w:tcPr>
          <w:p w14:paraId="4D4F26A7"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0.07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oMath>
            </m:oMathPara>
          </w:p>
        </w:tc>
      </w:tr>
      <w:tr w:rsidR="00D56F3B" w14:paraId="0D7F59CE" w14:textId="77777777" w:rsidTr="006E1A14">
        <w:trPr>
          <w:trHeight w:val="454"/>
        </w:trPr>
        <w:tc>
          <w:tcPr>
            <w:tcW w:w="1276" w:type="dxa"/>
          </w:tcPr>
          <w:p w14:paraId="14A01407"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oMath>
            </m:oMathPara>
          </w:p>
        </w:tc>
        <w:tc>
          <w:tcPr>
            <w:tcW w:w="2126" w:type="dxa"/>
          </w:tcPr>
          <w:p w14:paraId="5C2D1C72"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12.8 mH</m:t>
                </m:r>
              </m:oMath>
            </m:oMathPara>
          </w:p>
        </w:tc>
        <w:tc>
          <w:tcPr>
            <w:tcW w:w="1418" w:type="dxa"/>
          </w:tcPr>
          <w:p w14:paraId="49A91B54"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m:oMathPara>
          </w:p>
        </w:tc>
        <w:tc>
          <w:tcPr>
            <w:tcW w:w="2410" w:type="dxa"/>
          </w:tcPr>
          <w:p w14:paraId="778A3E27" w14:textId="2A0C4A0B"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0.0004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/s</m:t>
                </m:r>
              </m:oMath>
            </m:oMathPara>
          </w:p>
        </w:tc>
      </w:tr>
      <w:tr w:rsidR="00D56F3B" w14:paraId="760CB457"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69A4DC38"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m:oMathPara>
          </w:p>
        </w:tc>
        <w:tc>
          <w:tcPr>
            <w:tcW w:w="2126" w:type="dxa"/>
          </w:tcPr>
          <w:p w14:paraId="74A14CDF"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614 mH</m:t>
                </m:r>
              </m:oMath>
            </m:oMathPara>
          </w:p>
        </w:tc>
        <w:tc>
          <w:tcPr>
            <w:tcW w:w="1418" w:type="dxa"/>
          </w:tcPr>
          <w:p w14:paraId="6B0F02DE"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r-nom</m:t>
                    </m:r>
                  </m:sub>
                </m:sSub>
              </m:oMath>
            </m:oMathPara>
          </w:p>
        </w:tc>
        <w:tc>
          <w:tcPr>
            <w:tcW w:w="2410" w:type="dxa"/>
          </w:tcPr>
          <w:p w14:paraId="39EDE23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500 rpm</m:t>
                </m:r>
              </m:oMath>
            </m:oMathPara>
          </w:p>
        </w:tc>
      </w:tr>
      <w:tr w:rsidR="00D56F3B" w14:paraId="71D39370" w14:textId="77777777" w:rsidTr="003F4102">
        <w:trPr>
          <w:trHeight w:val="113"/>
        </w:trPr>
        <w:tc>
          <w:tcPr>
            <w:tcW w:w="1276" w:type="dxa"/>
          </w:tcPr>
          <w:p w14:paraId="606F75AC" w14:textId="77777777" w:rsidR="00D56F3B" w:rsidRDefault="00000000" w:rsidP="0069277C">
            <w:pPr>
              <w:spacing w:before="200" w:line="360" w:lineRule="auto"/>
              <w:rPr>
                <w:sz w:val="24"/>
                <w:szCs w:val="24"/>
              </w:rPr>
            </w:pPr>
            <m:oMathPara>
              <m:oMath>
                <m:sSub>
                  <m:sSubPr>
                    <m:ctrlPr>
                      <w:rPr>
                        <w:rFonts w:ascii="Cambria Math" w:hAnsi="Cambria Math"/>
                        <w:i/>
                        <w:sz w:val="24"/>
                        <w:szCs w:val="24"/>
                      </w:rPr>
                    </m:ctrlPr>
                  </m:sSubPr>
                  <m:e>
                    <m:r>
                      <w:rPr>
                        <w:rFonts w:ascii="Cambria Math" w:hAnsi="Cambria Math"/>
                        <w:sz w:val="24"/>
                        <w:szCs w:val="24"/>
                      </w:rPr>
                      <m:t>L</m:t>
                    </m:r>
                  </m:e>
                  <m:sub>
                    <m:r>
                      <w:rPr>
                        <w:rFonts w:ascii="Cambria Math" w:hAnsi="Cambria Math"/>
                        <w:sz w:val="24"/>
                        <w:szCs w:val="24"/>
                      </w:rPr>
                      <m:t>r</m:t>
                    </m:r>
                  </m:sub>
                </m:sSub>
              </m:oMath>
            </m:oMathPara>
          </w:p>
        </w:tc>
        <w:tc>
          <w:tcPr>
            <w:tcW w:w="2126" w:type="dxa"/>
          </w:tcPr>
          <w:p w14:paraId="2F02424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626,8 mH</m:t>
                </m:r>
              </m:oMath>
            </m:oMathPara>
          </w:p>
        </w:tc>
        <w:tc>
          <w:tcPr>
            <w:tcW w:w="1418" w:type="dxa"/>
          </w:tcPr>
          <w:p w14:paraId="04B605ED" w14:textId="5E14BF8E" w:rsidR="00D56F3B" w:rsidRDefault="00D56F3B" w:rsidP="0069277C">
            <w:pPr>
              <w:spacing w:before="200" w:line="360" w:lineRule="auto"/>
              <w:rPr>
                <w:rFonts w:ascii="Times New Roman" w:eastAsia="Times New Roman" w:hAnsi="Times New Roman" w:cs="Times New Roman"/>
                <w:sz w:val="24"/>
                <w:szCs w:val="24"/>
              </w:rPr>
            </w:pPr>
          </w:p>
        </w:tc>
        <w:tc>
          <w:tcPr>
            <w:tcW w:w="2410" w:type="dxa"/>
          </w:tcPr>
          <w:p w14:paraId="560DFDEF" w14:textId="77777777" w:rsidR="00D56F3B" w:rsidRDefault="00D56F3B" w:rsidP="0069277C">
            <w:pPr>
              <w:spacing w:before="200" w:line="360" w:lineRule="auto"/>
              <w:rPr>
                <w:rFonts w:ascii="Times New Roman" w:eastAsia="Times New Roman" w:hAnsi="Times New Roman" w:cs="Times New Roman"/>
                <w:sz w:val="24"/>
                <w:szCs w:val="24"/>
              </w:rPr>
            </w:pPr>
          </w:p>
        </w:tc>
      </w:tr>
    </w:tbl>
    <w:p w14:paraId="2085927F" w14:textId="77777777" w:rsidR="00557EF9" w:rsidRDefault="00557EF9" w:rsidP="00557EF9">
      <w:pPr>
        <w:pStyle w:val="Descripcin"/>
        <w:keepNext/>
      </w:pPr>
    </w:p>
    <w:p w14:paraId="7C0CC189" w14:textId="49BF7D9F" w:rsidR="00557EF9" w:rsidRDefault="00557EF9" w:rsidP="00557EF9">
      <w:pPr>
        <w:pStyle w:val="Descripcin"/>
        <w:keepNext/>
      </w:pPr>
      <w:bookmarkStart w:id="136" w:name="_Ref210164152"/>
      <w:r>
        <w:t xml:space="preserve">Código 1. </w:t>
      </w:r>
      <w:fldSimple w:instr=" SEQ Código_1. \* alphabetic ">
        <w:r w:rsidR="00140473">
          <w:rPr>
            <w:noProof/>
          </w:rPr>
          <w:t>b</w:t>
        </w:r>
      </w:fldSimple>
      <w:bookmarkEnd w:id="136"/>
      <w:r>
        <w:t xml:space="preserve">) </w:t>
      </w:r>
      <w:r w:rsidRPr="000C5CD7">
        <w:t>Parámetros de la MIAH.</w:t>
      </w:r>
      <w:r w:rsidRPr="00557EF9">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9"/>
      </w:r>
    </w:p>
    <w:tbl>
      <w:tblPr>
        <w:tblStyle w:val="Tablaconcuadrcula"/>
        <w:tblW w:w="0" w:type="auto"/>
        <w:tblLook w:val="04A0" w:firstRow="1" w:lastRow="0" w:firstColumn="1" w:lastColumn="0" w:noHBand="0" w:noVBand="1"/>
      </w:tblPr>
      <w:tblGrid>
        <w:gridCol w:w="8210"/>
      </w:tblGrid>
      <w:tr w:rsidR="00A8055F" w14:paraId="429971A2" w14:textId="77777777" w:rsidTr="00A8055F">
        <w:tc>
          <w:tcPr>
            <w:tcW w:w="8210" w:type="dxa"/>
          </w:tcPr>
          <w:p w14:paraId="3AFA8E87"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DE LA MÁQUINA %%%%%%%%%%%%%%%%%%%</w:t>
            </w:r>
          </w:p>
          <w:p w14:paraId="393AADE1" w14:textId="77777777" w:rsidR="00A8055F" w:rsidRPr="00F26102" w:rsidRDefault="00A8055F" w:rsidP="00A8055F">
            <w:pPr>
              <w:pStyle w:val="HTMLconformatoprevio"/>
              <w:spacing w:line="244" w:lineRule="atLeast"/>
              <w:rPr>
                <w:noProof/>
                <w:color w:val="333333"/>
              </w:rPr>
            </w:pPr>
            <w:r w:rsidRPr="00F26102">
              <w:rPr>
                <w:i/>
                <w:iCs/>
                <w:noProof/>
                <w:color w:val="008800"/>
              </w:rPr>
              <w:t>% Applied Power Electronics Technology (APET)</w:t>
            </w:r>
          </w:p>
          <w:p w14:paraId="1B2D6C9A" w14:textId="77777777" w:rsidR="00A8055F" w:rsidRPr="00F26102" w:rsidRDefault="00A8055F" w:rsidP="00A8055F">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38AC1DF2" w14:textId="77777777" w:rsidR="00A8055F" w:rsidRPr="00F26102" w:rsidRDefault="00A8055F" w:rsidP="00A8055F">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3E05AA20" w14:textId="77777777" w:rsidR="00A8055F" w:rsidRPr="00F26102" w:rsidRDefault="00A8055F" w:rsidP="00A8055F">
            <w:pPr>
              <w:pStyle w:val="HTMLconformatoprevio"/>
              <w:spacing w:line="244" w:lineRule="atLeast"/>
              <w:rPr>
                <w:noProof/>
                <w:color w:val="333333"/>
              </w:rPr>
            </w:pPr>
          </w:p>
          <w:p w14:paraId="7A5C65F6" w14:textId="3F51CF5A" w:rsidR="00A8055F" w:rsidRPr="00F26102" w:rsidRDefault="00A8055F" w:rsidP="00A8055F">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w:t>
            </w:r>
          </w:p>
          <w:p w14:paraId="45C0947D" w14:textId="77777777" w:rsidR="00A8055F" w:rsidRPr="00F26102" w:rsidRDefault="00A8055F" w:rsidP="00A8055F">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080D5EA6" w14:textId="77777777" w:rsidR="00A8055F" w:rsidRPr="00F26102" w:rsidRDefault="00A8055F" w:rsidP="00A8055F">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03F4B49D" w14:textId="77777777" w:rsidR="00A8055F" w:rsidRPr="00F26102" w:rsidRDefault="00A8055F" w:rsidP="00A8055F">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5DC1A840" w14:textId="77777777" w:rsidR="00A8055F" w:rsidRPr="00F26102" w:rsidRDefault="00A8055F" w:rsidP="00A8055F">
            <w:pPr>
              <w:pStyle w:val="HTMLconformatoprevio"/>
              <w:spacing w:line="244" w:lineRule="atLeast"/>
              <w:rPr>
                <w:noProof/>
                <w:color w:val="333333"/>
              </w:rPr>
            </w:pPr>
          </w:p>
          <w:p w14:paraId="69608872" w14:textId="77777777" w:rsidR="00A8055F" w:rsidRPr="00F26102" w:rsidRDefault="00A8055F" w:rsidP="00A8055F">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Pr>
                <w:i/>
                <w:iCs/>
                <w:noProof/>
                <w:color w:val="008800"/>
              </w:rPr>
              <w:t>.</w:t>
            </w:r>
          </w:p>
          <w:p w14:paraId="375F7E84" w14:textId="77777777" w:rsidR="00A8055F" w:rsidRPr="00F26102" w:rsidRDefault="00A8055F" w:rsidP="00A8055F">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65856684" w14:textId="77777777" w:rsidR="00A8055F" w:rsidRPr="00F26102" w:rsidRDefault="00A8055F" w:rsidP="00A8055F">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49BACA9E" w14:textId="77777777" w:rsidR="00A8055F" w:rsidRPr="00F26102" w:rsidRDefault="00A8055F" w:rsidP="00A8055F">
            <w:pPr>
              <w:pStyle w:val="HTMLconformatoprevio"/>
              <w:spacing w:line="244" w:lineRule="atLeast"/>
              <w:rPr>
                <w:noProof/>
                <w:color w:val="333333"/>
              </w:rPr>
            </w:pPr>
          </w:p>
          <w:p w14:paraId="1DFBE21F" w14:textId="77777777" w:rsidR="00A8055F" w:rsidRPr="00F26102" w:rsidRDefault="00A8055F" w:rsidP="00A8055F">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31E871E" w14:textId="77777777" w:rsidR="00A8055F" w:rsidRPr="00F26102" w:rsidRDefault="00A8055F" w:rsidP="00A8055F">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25326B28" w14:textId="77777777" w:rsidR="00A8055F" w:rsidRDefault="00A8055F" w:rsidP="00A8055F">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1A45AE88" w14:textId="77777777" w:rsidR="00A8055F" w:rsidRPr="00F26102" w:rsidRDefault="00A8055F" w:rsidP="00A8055F">
            <w:pPr>
              <w:pStyle w:val="HTMLconformatoprevio"/>
              <w:spacing w:line="244" w:lineRule="atLeast"/>
              <w:rPr>
                <w:noProof/>
                <w:color w:val="333333"/>
              </w:rPr>
            </w:pPr>
          </w:p>
          <w:p w14:paraId="7E455871" w14:textId="77777777" w:rsidR="00A8055F" w:rsidRPr="00F26102" w:rsidRDefault="00A8055F" w:rsidP="00A8055F">
            <w:pPr>
              <w:pStyle w:val="HTMLconformatoprevio"/>
              <w:spacing w:line="244" w:lineRule="atLeast"/>
              <w:rPr>
                <w:noProof/>
                <w:color w:val="333333"/>
              </w:rPr>
            </w:pPr>
            <w:r w:rsidRPr="00F26102">
              <w:rPr>
                <w:i/>
                <w:iCs/>
                <w:noProof/>
                <w:color w:val="008800"/>
              </w:rPr>
              <w:t>% Tensión de enlace de CC</w:t>
            </w:r>
          </w:p>
          <w:p w14:paraId="0D95B04F" w14:textId="171C9393" w:rsidR="00A8055F" w:rsidRPr="00A8055F" w:rsidRDefault="00A8055F" w:rsidP="00A8055F">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tc>
      </w:tr>
    </w:tbl>
    <w:p w14:paraId="79140F60" w14:textId="493233E8" w:rsidR="006E1A14" w:rsidRDefault="00102822" w:rsidP="006E1A1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w:t>
      </w:r>
      <w:r w:rsidR="006E1A14" w:rsidRPr="00E16E02">
        <w:rPr>
          <w:rFonts w:ascii="Times New Roman" w:eastAsia="Times New Roman" w:hAnsi="Times New Roman" w:cs="Times New Roman"/>
          <w:sz w:val="24"/>
          <w:szCs w:val="24"/>
        </w:rPr>
        <w:t xml:space="preserve">e definen los parámetros de simulación que gobiernan el banco virtual. El horizonte total de simulación se establece en </w:t>
      </w:r>
      <m:oMath>
        <m:r>
          <w:rPr>
            <w:rFonts w:ascii="Cambria Math" w:eastAsia="Times New Roman" w:hAnsi="Cambria Math" w:cs="Times New Roman"/>
            <w:sz w:val="24"/>
            <w:szCs w:val="24"/>
          </w:rPr>
          <m:t>10 s</m:t>
        </m:r>
      </m:oMath>
      <w:r w:rsidR="00F443C7">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 xml:space="preserve">y el tiempo de muestreo en </w:t>
      </w:r>
      <m:oMath>
        <m:r>
          <w:rPr>
            <w:rFonts w:ascii="Cambria Math" w:eastAsia="Times New Roman" w:hAnsi="Cambria Math" w:cs="Times New Roman"/>
            <w:sz w:val="24"/>
            <w:szCs w:val="24"/>
          </w:rPr>
          <m:t>31.25 μs</m:t>
        </m:r>
      </m:oMath>
      <w:r w:rsidR="006E1A14" w:rsidRPr="00E16E02">
        <w:rPr>
          <w:rFonts w:ascii="Times New Roman" w:eastAsia="Times New Roman" w:hAnsi="Times New Roman" w:cs="Times New Roman"/>
          <w:sz w:val="24"/>
          <w:szCs w:val="24"/>
        </w:rPr>
        <w:t xml:space="preserve"> que corresponde a una frecuencia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32 kHz</m:t>
        </m:r>
      </m:oMath>
      <w:r w:rsidR="006E1A14" w:rsidRPr="00E16E02">
        <w:rPr>
          <w:rFonts w:ascii="Times New Roman" w:eastAsia="Times New Roman" w:hAnsi="Times New Roman" w:cs="Times New Roman"/>
          <w:sz w:val="24"/>
          <w:szCs w:val="24"/>
        </w:rPr>
        <w:t xml:space="preserve">. Se programa una apertura en la fase </w:t>
      </w:r>
      <m:oMath>
        <m:r>
          <w:rPr>
            <w:rFonts w:ascii="Cambria Math" w:eastAsia="Times New Roman" w:hAnsi="Cambria Math" w:cs="Times New Roman"/>
            <w:sz w:val="24"/>
            <w:szCs w:val="24"/>
          </w:rPr>
          <m:t>a</m:t>
        </m:r>
      </m:oMath>
      <w:r w:rsidR="006E1A14" w:rsidRPr="00E16E02">
        <w:rPr>
          <w:rFonts w:ascii="Times New Roman" w:eastAsia="Times New Roman" w:hAnsi="Times New Roman" w:cs="Times New Roman"/>
          <w:sz w:val="24"/>
          <w:szCs w:val="24"/>
        </w:rPr>
        <w:t xml:space="preserve"> en el segundo </w:t>
      </w:r>
      <m:oMath>
        <m:r>
          <w:rPr>
            <w:rFonts w:ascii="Cambria Math" w:eastAsia="Times New Roman" w:hAnsi="Cambria Math" w:cs="Times New Roman"/>
            <w:sz w:val="24"/>
            <w:szCs w:val="24"/>
          </w:rPr>
          <m:t>5</m:t>
        </m:r>
      </m:oMath>
      <w:r w:rsidR="006E1A14">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 xml:space="preserve">para forzar el pasaje de un régimen saludable a un régimen </w:t>
      </w:r>
      <w:r w:rsidR="000B7B3F">
        <w:rPr>
          <w:rFonts w:ascii="Times New Roman" w:eastAsia="Times New Roman" w:hAnsi="Times New Roman" w:cs="Times New Roman"/>
          <w:sz w:val="24"/>
          <w:szCs w:val="24"/>
        </w:rPr>
        <w:t>post‑falta</w:t>
      </w:r>
      <w:r w:rsidR="006E1A14" w:rsidRPr="00E16E02">
        <w:rPr>
          <w:rFonts w:ascii="Times New Roman" w:eastAsia="Times New Roman" w:hAnsi="Times New Roman" w:cs="Times New Roman"/>
          <w:sz w:val="24"/>
          <w:szCs w:val="24"/>
        </w:rPr>
        <w:t>. Sobre el eje se aplica un par de carga constante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2 Nm</m:t>
        </m:r>
      </m:oMath>
      <w:r w:rsidR="006E1A14" w:rsidRPr="00E16E02">
        <w:rPr>
          <w:rFonts w:ascii="Times New Roman" w:eastAsia="Times New Roman" w:hAnsi="Times New Roman" w:cs="Times New Roman"/>
          <w:sz w:val="24"/>
          <w:szCs w:val="24"/>
        </w:rPr>
        <w:t>.</w:t>
      </w:r>
      <w:r w:rsidR="006E1A14">
        <w:rPr>
          <w:rFonts w:ascii="Times New Roman" w:eastAsia="Times New Roman" w:hAnsi="Times New Roman" w:cs="Times New Roman"/>
          <w:sz w:val="24"/>
          <w:szCs w:val="24"/>
        </w:rPr>
        <w:t xml:space="preserve"> </w:t>
      </w:r>
      <w:r w:rsidR="00F443C7">
        <w:rPr>
          <w:rFonts w:ascii="Times New Roman" w:eastAsia="Times New Roman" w:hAnsi="Times New Roman" w:cs="Times New Roman"/>
          <w:sz w:val="24"/>
          <w:szCs w:val="24"/>
        </w:rPr>
        <w:t xml:space="preserve">La velocidad mecánica nominal del rotor se establece en </w:t>
      </w:r>
      <m:oMath>
        <m:r>
          <w:rPr>
            <w:rFonts w:ascii="Cambria Math" w:eastAsia="Times New Roman" w:hAnsi="Cambria Math" w:cs="Times New Roman"/>
            <w:sz w:val="24"/>
            <w:szCs w:val="24"/>
          </w:rPr>
          <m:t>500</m:t>
        </m:r>
      </m:oMath>
      <w:r w:rsidR="00F443C7">
        <w:rPr>
          <w:rFonts w:ascii="Times New Roman" w:eastAsia="Times New Roman" w:hAnsi="Times New Roman" w:cs="Times New Roman"/>
          <w:sz w:val="24"/>
          <w:szCs w:val="24"/>
        </w:rPr>
        <w:t xml:space="preserve"> rpm.</w:t>
      </w:r>
    </w:p>
    <w:p w14:paraId="1F890758" w14:textId="0405F233" w:rsidR="00557EF9" w:rsidRDefault="00557EF9" w:rsidP="00557EF9">
      <w:pPr>
        <w:pStyle w:val="Descripcin"/>
        <w:keepNext/>
      </w:pPr>
      <w:r>
        <w:t xml:space="preserve">Código 1. </w:t>
      </w:r>
      <w:fldSimple w:instr=" SEQ Código_1. \* alphabetic ">
        <w:r w:rsidR="00140473">
          <w:rPr>
            <w:noProof/>
          </w:rPr>
          <w:t>c</w:t>
        </w:r>
      </w:fldSimple>
      <w:r>
        <w:t xml:space="preserve">) </w:t>
      </w:r>
      <w:r w:rsidRPr="0087127F">
        <w:rPr>
          <w:noProof/>
        </w:rPr>
        <w:t>Parámetros para la simulación.</w:t>
      </w:r>
      <w:r w:rsidRPr="00557EF9">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20"/>
      </w:r>
    </w:p>
    <w:tbl>
      <w:tblPr>
        <w:tblStyle w:val="Tablaconcuadrcula"/>
        <w:tblW w:w="0" w:type="auto"/>
        <w:tblLook w:val="04A0" w:firstRow="1" w:lastRow="0" w:firstColumn="1" w:lastColumn="0" w:noHBand="0" w:noVBand="1"/>
      </w:tblPr>
      <w:tblGrid>
        <w:gridCol w:w="8210"/>
      </w:tblGrid>
      <w:tr w:rsidR="00A8055F" w14:paraId="0C2A62DF" w14:textId="77777777" w:rsidTr="00A8055F">
        <w:tc>
          <w:tcPr>
            <w:tcW w:w="8210" w:type="dxa"/>
          </w:tcPr>
          <w:p w14:paraId="7F7D9F26"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PARA LA SIMULACIÓN %%%%%%%%%%%%%%%%%%%</w:t>
            </w:r>
          </w:p>
          <w:p w14:paraId="114F7B27" w14:textId="77777777" w:rsidR="00A8055F" w:rsidRPr="00F26102" w:rsidRDefault="00A8055F" w:rsidP="00A8055F">
            <w:pPr>
              <w:pStyle w:val="HTMLconformatoprevio"/>
              <w:spacing w:line="244" w:lineRule="atLeast"/>
              <w:rPr>
                <w:noProof/>
                <w:color w:val="333333"/>
              </w:rPr>
            </w:pPr>
            <w:r w:rsidRPr="00F26102">
              <w:rPr>
                <w:noProof/>
                <w:color w:val="BBBBBB"/>
              </w:rPr>
              <w:t xml:space="preserve"> </w:t>
            </w:r>
          </w:p>
          <w:p w14:paraId="313454DF" w14:textId="77777777" w:rsidR="00A8055F" w:rsidRPr="00F26102" w:rsidRDefault="00A8055F" w:rsidP="00A8055F">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3FA8B059" w14:textId="77777777" w:rsidR="00A8055F" w:rsidRPr="00F26102" w:rsidRDefault="00A8055F" w:rsidP="00A8055F">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45822F28" w14:textId="77777777" w:rsidR="00A8055F" w:rsidRPr="00F26102" w:rsidRDefault="00A8055F" w:rsidP="00A8055F">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2E57EFCB" w14:textId="77777777" w:rsidR="00A8055F" w:rsidRPr="00F26102" w:rsidRDefault="00A8055F" w:rsidP="00A8055F">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3ADB5A77" w14:textId="191B221B" w:rsidR="00A8055F" w:rsidRPr="00A8055F" w:rsidRDefault="00A8055F" w:rsidP="00A8055F">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tc>
      </w:tr>
    </w:tbl>
    <w:p w14:paraId="48A33033" w14:textId="4EE57753" w:rsidR="0048790A" w:rsidRDefault="003F4102"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parámetros, junto con el sistema de control de velocidad </w:t>
      </w:r>
      <m:oMath>
        <m:r>
          <w:rPr>
            <w:rFonts w:ascii="Cambria Math" w:eastAsia="Times New Roman" w:hAnsi="Cambria Math" w:cs="Times New Roman"/>
            <w:sz w:val="24"/>
            <w:szCs w:val="24"/>
          </w:rPr>
          <m:t>PI</m:t>
        </m:r>
      </m:oMath>
      <w:r>
        <w:rPr>
          <w:rFonts w:ascii="Times New Roman" w:eastAsia="Times New Roman" w:hAnsi="Times New Roman" w:cs="Times New Roman"/>
          <w:sz w:val="24"/>
          <w:szCs w:val="24"/>
        </w:rPr>
        <w:t xml:space="preserve"> nos fueron proporcionados por investigadores del LSPyC, que adaptaron el trabajo desarrollado por (</w:t>
      </w:r>
      <w:proofErr w:type="spellStart"/>
      <w:r w:rsidRPr="00BF241D">
        <w:rPr>
          <w:rFonts w:ascii="Times New Roman" w:eastAsia="Times New Roman" w:hAnsi="Times New Roman" w:cs="Times New Roman"/>
          <w:color w:val="0070C0"/>
          <w:sz w:val="24"/>
          <w:szCs w:val="24"/>
        </w:rPr>
        <w:t>Harnefors</w:t>
      </w:r>
      <w:proofErr w:type="spellEnd"/>
      <w:r w:rsidRPr="00BF241D">
        <w:rPr>
          <w:rFonts w:ascii="Times New Roman" w:eastAsia="Times New Roman" w:hAnsi="Times New Roman" w:cs="Times New Roman"/>
          <w:color w:val="0070C0"/>
          <w:sz w:val="24"/>
          <w:szCs w:val="24"/>
        </w:rPr>
        <w:t>, 2013</w:t>
      </w:r>
      <w:r>
        <w:rPr>
          <w:rFonts w:ascii="Times New Roman" w:eastAsia="Times New Roman" w:hAnsi="Times New Roman" w:cs="Times New Roman"/>
          <w:sz w:val="24"/>
          <w:szCs w:val="24"/>
        </w:rPr>
        <w:t>) a las características de sus máquinas</w:t>
      </w:r>
      <w:r w:rsidR="00102822">
        <w:rPr>
          <w:rFonts w:ascii="Times New Roman" w:eastAsia="Times New Roman" w:hAnsi="Times New Roman" w:cs="Times New Roman"/>
          <w:sz w:val="24"/>
          <w:szCs w:val="24"/>
        </w:rPr>
        <w:t xml:space="preserve"> y para sus investigaciones</w:t>
      </w:r>
      <w:r>
        <w:rPr>
          <w:rFonts w:ascii="Times New Roman" w:eastAsia="Times New Roman" w:hAnsi="Times New Roman" w:cs="Times New Roman"/>
          <w:sz w:val="24"/>
          <w:szCs w:val="24"/>
        </w:rPr>
        <w:t>.</w:t>
      </w:r>
    </w:p>
    <w:p w14:paraId="122DDF00" w14:textId="68A99FB8" w:rsidR="00557EF9" w:rsidRDefault="00557EF9" w:rsidP="00557EF9">
      <w:pPr>
        <w:pStyle w:val="Descripcin"/>
        <w:keepNext/>
      </w:pPr>
      <w:r>
        <w:t xml:space="preserve">Código 1. </w:t>
      </w:r>
      <w:fldSimple w:instr=" SEQ Código_1. \* alphabetic ">
        <w:r w:rsidR="00140473">
          <w:rPr>
            <w:noProof/>
          </w:rPr>
          <w:t>d</w:t>
        </w:r>
      </w:fldSimple>
      <w:r>
        <w:t xml:space="preserve">) </w:t>
      </w:r>
      <w:r w:rsidRPr="00397B4E">
        <w:t>Parámetros del control de velocidad.</w:t>
      </w:r>
      <w:r w:rsidRPr="00557EF9">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21"/>
      </w:r>
    </w:p>
    <w:tbl>
      <w:tblPr>
        <w:tblStyle w:val="Tablaconcuadrcula"/>
        <w:tblW w:w="0" w:type="auto"/>
        <w:tblLook w:val="04A0" w:firstRow="1" w:lastRow="0" w:firstColumn="1" w:lastColumn="0" w:noHBand="0" w:noVBand="1"/>
      </w:tblPr>
      <w:tblGrid>
        <w:gridCol w:w="8210"/>
      </w:tblGrid>
      <w:tr w:rsidR="00A8055F" w14:paraId="6FD1A6DC" w14:textId="77777777" w:rsidTr="00A8055F">
        <w:tc>
          <w:tcPr>
            <w:tcW w:w="8210" w:type="dxa"/>
          </w:tcPr>
          <w:p w14:paraId="2B10231B"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del Control de Velocidad.</w:t>
            </w:r>
          </w:p>
          <w:p w14:paraId="251F8E7D" w14:textId="77777777" w:rsidR="00A8055F" w:rsidRPr="00F26102" w:rsidRDefault="00A8055F" w:rsidP="00A8055F">
            <w:pPr>
              <w:pStyle w:val="HTMLconformatoprevio"/>
              <w:spacing w:line="244" w:lineRule="atLeast"/>
              <w:rPr>
                <w:noProof/>
                <w:color w:val="333333"/>
              </w:rPr>
            </w:pPr>
          </w:p>
          <w:p w14:paraId="46AA166B" w14:textId="77777777" w:rsidR="00A8055F" w:rsidRPr="00F26102" w:rsidRDefault="00A8055F" w:rsidP="00A8055F">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062AEBE1" w14:textId="77777777" w:rsidR="00A8055F" w:rsidRPr="00F26102" w:rsidRDefault="00A8055F" w:rsidP="00A8055F">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37A7C485" w14:textId="77777777" w:rsidR="00A8055F" w:rsidRPr="00F26102" w:rsidRDefault="00A8055F" w:rsidP="00A8055F">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3BF63811" w14:textId="226417C4" w:rsidR="00A8055F" w:rsidRPr="00A8055F" w:rsidRDefault="00A8055F" w:rsidP="00A8055F">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tc>
      </w:tr>
    </w:tbl>
    <w:p w14:paraId="0054F262" w14:textId="77777777" w:rsidR="00557EF9" w:rsidRDefault="00557EF9" w:rsidP="00102822">
      <w:pPr>
        <w:spacing w:before="240" w:after="240" w:line="360" w:lineRule="auto"/>
        <w:ind w:firstLine="851"/>
        <w:jc w:val="both"/>
        <w:rPr>
          <w:rFonts w:ascii="Times New Roman" w:eastAsia="Times New Roman" w:hAnsi="Times New Roman" w:cs="Times New Roman"/>
          <w:sz w:val="24"/>
          <w:szCs w:val="24"/>
        </w:rPr>
      </w:pPr>
    </w:p>
    <w:p w14:paraId="09DA836B" w14:textId="77777777" w:rsidR="00557EF9" w:rsidRDefault="00557EF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6842EE" w14:textId="55E33E51" w:rsidR="0010282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introducen en el</w:t>
      </w:r>
      <w:r w:rsidRPr="00E16E02">
        <w:rPr>
          <w:rFonts w:ascii="Times New Roman" w:eastAsia="Times New Roman" w:hAnsi="Times New Roman" w:cs="Times New Roman"/>
          <w:sz w:val="24"/>
          <w:szCs w:val="24"/>
        </w:rPr>
        <w:t xml:space="preserve"> bloque de constantes para el modelo predictivo </w:t>
      </w:r>
      <w:r>
        <w:rPr>
          <w:rFonts w:ascii="Times New Roman" w:eastAsia="Times New Roman" w:hAnsi="Times New Roman" w:cs="Times New Roman"/>
          <w:sz w:val="24"/>
          <w:szCs w:val="24"/>
        </w:rPr>
        <w:t xml:space="preserve">los </w:t>
      </w:r>
      <w:r w:rsidRPr="00E16E02">
        <w:rPr>
          <w:rFonts w:ascii="Times New Roman" w:eastAsia="Times New Roman" w:hAnsi="Times New Roman" w:cs="Times New Roman"/>
          <w:sz w:val="24"/>
          <w:szCs w:val="24"/>
        </w:rPr>
        <w:t>términos que aparecen de forma repetida en la formulación en espacio de estados.</w:t>
      </w:r>
      <w:r>
        <w:rPr>
          <w:rFonts w:ascii="Times New Roman" w:eastAsia="Times New Roman" w:hAnsi="Times New Roman" w:cs="Times New Roman"/>
          <w:sz w:val="24"/>
          <w:szCs w:val="24"/>
        </w:rPr>
        <w:t xml:space="preserve"> Se utilizaron los coeficientes mostrados en (</w:t>
      </w:r>
      <w:r w:rsidR="004D7F93" w:rsidRPr="004D7F93">
        <w:rPr>
          <w:rStyle w:val="ROSA"/>
        </w:rPr>
        <w:fldChar w:fldCharType="begin"/>
      </w:r>
      <w:r w:rsidR="004D7F93" w:rsidRPr="004D7F93">
        <w:rPr>
          <w:rStyle w:val="ROSA"/>
          <w:rFonts w:eastAsia="Arial"/>
        </w:rPr>
        <w:instrText xml:space="preserve"> REF eq132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132</m:t>
        </m:r>
      </m:oMath>
      <w:r w:rsidR="004D7F93" w:rsidRPr="004D7F93">
        <w:rPr>
          <w:rStyle w:val="ROSA"/>
          <w:rFonts w:eastAsia="Arial"/>
        </w:rPr>
        <w:fldChar w:fldCharType="end"/>
      </w:r>
      <w:r>
        <w:rPr>
          <w:rFonts w:ascii="Times New Roman" w:eastAsia="Times New Roman" w:hAnsi="Times New Roman" w:cs="Times New Roman"/>
          <w:sz w:val="24"/>
          <w:szCs w:val="24"/>
        </w:rPr>
        <w:t>) para simplificar el código</w:t>
      </w:r>
      <w:r w:rsidRPr="00E16E02">
        <w:rPr>
          <w:rFonts w:ascii="Times New Roman" w:eastAsia="Times New Roman" w:hAnsi="Times New Roman" w:cs="Times New Roman"/>
          <w:sz w:val="24"/>
          <w:szCs w:val="24"/>
        </w:rPr>
        <w:t>.</w:t>
      </w:r>
    </w:p>
    <w:p w14:paraId="4F291F6D" w14:textId="3343978D" w:rsidR="00557EF9" w:rsidRDefault="00557EF9" w:rsidP="00557EF9">
      <w:pPr>
        <w:pStyle w:val="Descripcin"/>
        <w:keepNext/>
      </w:pPr>
      <w:r>
        <w:t xml:space="preserve">Código 1. </w:t>
      </w:r>
      <w:fldSimple w:instr=" SEQ Código_1. \* alphabetic ">
        <w:r w:rsidR="00140473">
          <w:rPr>
            <w:noProof/>
          </w:rPr>
          <w:t>e</w:t>
        </w:r>
      </w:fldSimple>
      <w:r>
        <w:t>) P</w:t>
      </w:r>
      <w:r w:rsidRPr="007D574C">
        <w:t>arámetros del modelo predictivo.</w:t>
      </w:r>
      <w:r w:rsidRPr="00557EF9">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2"/>
      </w:r>
    </w:p>
    <w:tbl>
      <w:tblPr>
        <w:tblStyle w:val="Tablaconcuadrcula"/>
        <w:tblW w:w="0" w:type="auto"/>
        <w:tblLook w:val="04A0" w:firstRow="1" w:lastRow="0" w:firstColumn="1" w:lastColumn="0" w:noHBand="0" w:noVBand="1"/>
      </w:tblPr>
      <w:tblGrid>
        <w:gridCol w:w="8210"/>
      </w:tblGrid>
      <w:tr w:rsidR="00A8055F" w:rsidRPr="00323195" w14:paraId="05B9E4A3" w14:textId="77777777" w:rsidTr="00A8055F">
        <w:tc>
          <w:tcPr>
            <w:tcW w:w="8210" w:type="dxa"/>
          </w:tcPr>
          <w:p w14:paraId="66C8F397"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DEL MODELO PREDICTIVO %%%%%%%%%%%%%%%</w:t>
            </w:r>
          </w:p>
          <w:p w14:paraId="4635E2AA" w14:textId="77777777" w:rsidR="00A8055F" w:rsidRPr="00F26102" w:rsidRDefault="00A8055F" w:rsidP="00A8055F">
            <w:pPr>
              <w:pStyle w:val="HTMLconformatoprevio"/>
              <w:spacing w:line="244" w:lineRule="atLeast"/>
              <w:rPr>
                <w:noProof/>
                <w:color w:val="333333"/>
              </w:rPr>
            </w:pPr>
          </w:p>
          <w:p w14:paraId="1C45626F" w14:textId="77777777" w:rsidR="00A8055F" w:rsidRPr="00F26102" w:rsidRDefault="00A8055F" w:rsidP="00A8055F">
            <w:pPr>
              <w:pStyle w:val="HTMLconformatoprevio"/>
              <w:spacing w:line="244" w:lineRule="atLeast"/>
              <w:rPr>
                <w:noProof/>
                <w:color w:val="333333"/>
              </w:rPr>
            </w:pPr>
            <w:r w:rsidRPr="00F26102">
              <w:rPr>
                <w:i/>
                <w:iCs/>
                <w:noProof/>
                <w:color w:val="008800"/>
              </w:rPr>
              <w:t>% Constantes utilizadas en el modelo de estado de la máquina</w:t>
            </w:r>
          </w:p>
          <w:p w14:paraId="2CDE0B86" w14:textId="77777777" w:rsidR="00A8055F" w:rsidRPr="00F26102" w:rsidRDefault="00A8055F" w:rsidP="00A8055F">
            <w:pPr>
              <w:pStyle w:val="HTMLconformatoprevio"/>
              <w:spacing w:line="244" w:lineRule="atLeast"/>
              <w:rPr>
                <w:noProof/>
                <w:color w:val="333333"/>
              </w:rPr>
            </w:pPr>
          </w:p>
          <w:p w14:paraId="201DFDA1" w14:textId="6E6ED761" w:rsidR="00A8055F" w:rsidRPr="00F26102" w:rsidRDefault="00A8055F" w:rsidP="00A8055F">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r w:rsidR="0062445F">
              <w:rPr>
                <w:noProof/>
                <w:color w:val="333333"/>
                <w:lang w:val="en-US"/>
              </w:rPr>
              <w:t xml:space="preserve">    </w:t>
            </w: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r w:rsidR="0062445F">
              <w:rPr>
                <w:noProof/>
                <w:color w:val="333333"/>
                <w:lang w:val="en-US"/>
              </w:rPr>
              <w:t xml:space="preserve">    </w:t>
            </w: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5542FB92" w14:textId="2E334D71" w:rsidR="00A8055F" w:rsidRPr="00A8055F" w:rsidRDefault="00A8055F" w:rsidP="0062445F">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r w:rsidR="0062445F">
              <w:rPr>
                <w:noProof/>
                <w:color w:val="333333"/>
                <w:lang w:val="en-US"/>
              </w:rPr>
              <w:t xml:space="preserve">          </w:t>
            </w: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tc>
      </w:tr>
    </w:tbl>
    <w:p w14:paraId="443A5F26" w14:textId="20FF1EB4" w:rsidR="0010282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w:t>
      </w:r>
      <w:r w:rsidRPr="00E16E02">
        <w:rPr>
          <w:rFonts w:ascii="Times New Roman" w:eastAsia="Times New Roman" w:hAnsi="Times New Roman" w:cs="Times New Roman"/>
          <w:sz w:val="24"/>
          <w:szCs w:val="24"/>
        </w:rPr>
        <w:t xml:space="preserve">se preparan las tablas de conmutación que representan el conjunto finito de acciones del convertidor. La matriz </w:t>
      </w:r>
      <w:r w:rsidR="004542C0">
        <w:rPr>
          <w:rStyle w:val="Cdigo"/>
          <w:rFonts w:eastAsia="Arial"/>
        </w:rPr>
        <w:t>[X</w:t>
      </w:r>
      <w:r w:rsidRPr="004542C0">
        <w:rPr>
          <w:rStyle w:val="Cdigo"/>
          <w:rFonts w:eastAsia="Arial"/>
        </w:rPr>
        <w:t>I</w:t>
      </w:r>
      <w:r w:rsidR="004542C0">
        <w:rPr>
          <w:rStyle w:val="Cdigo"/>
          <w:rFonts w:eastAsia="Arial"/>
        </w:rPr>
        <w:t>]</w:t>
      </w:r>
      <w:r w:rsidRPr="00E16E02">
        <w:rPr>
          <w:rFonts w:ascii="Times New Roman" w:eastAsia="Times New Roman" w:hAnsi="Times New Roman" w:cs="Times New Roman"/>
          <w:sz w:val="24"/>
          <w:szCs w:val="24"/>
        </w:rPr>
        <w:t xml:space="preserve"> enumera las </w:t>
      </w:r>
      <m:oMath>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combinaciones binarias posibles de l</w:t>
      </w:r>
      <w:r>
        <w:rPr>
          <w:rFonts w:ascii="Times New Roman" w:eastAsia="Times New Roman" w:hAnsi="Times New Roman" w:cs="Times New Roman"/>
          <w:sz w:val="24"/>
          <w:szCs w:val="24"/>
        </w:rPr>
        <w:t>a</w:t>
      </w:r>
      <w:r w:rsidRPr="00E16E02">
        <w:rPr>
          <w:rFonts w:ascii="Times New Roman" w:eastAsia="Times New Roman" w:hAnsi="Times New Roman" w:cs="Times New Roman"/>
          <w:sz w:val="24"/>
          <w:szCs w:val="24"/>
        </w:rPr>
        <w:t xml:space="preserve">s </w:t>
      </w:r>
      <m:oMath>
        <m:r>
          <w:rPr>
            <w:rFonts w:ascii="Cambria Math" w:eastAsia="Times New Roman" w:hAnsi="Cambria Math" w:cs="Times New Roman"/>
            <w:sz w:val="24"/>
            <w:szCs w:val="24"/>
          </w:rPr>
          <m:t>6</m:t>
        </m:r>
      </m:oMath>
      <w:r w:rsidRPr="00E16E0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ramas </w:t>
      </w:r>
      <w:r w:rsidRPr="00E16E02">
        <w:rPr>
          <w:rFonts w:ascii="Times New Roman" w:eastAsia="Times New Roman" w:hAnsi="Times New Roman" w:cs="Times New Roman"/>
          <w:sz w:val="24"/>
          <w:szCs w:val="24"/>
        </w:rPr>
        <w:t xml:space="preserve">del </w:t>
      </w:r>
      <w:r w:rsidR="000A1C37" w:rsidRPr="00D20D3E">
        <w:rPr>
          <w:rFonts w:ascii="Times New Roman" w:eastAsia="Times New Roman" w:hAnsi="Times New Roman" w:cs="Times New Roman"/>
          <w:sz w:val="24"/>
          <w:szCs w:val="24"/>
        </w:rPr>
        <w:t>2L‑VSI</w:t>
      </w:r>
      <w:r w:rsidRPr="00E16E02">
        <w:rPr>
          <w:rFonts w:ascii="Times New Roman" w:eastAsia="Times New Roman" w:hAnsi="Times New Roman" w:cs="Times New Roman"/>
          <w:sz w:val="24"/>
          <w:szCs w:val="24"/>
        </w:rPr>
        <w:t xml:space="preserve">. Cada fila corresponde a un estado de disparo y permite calcular de forma vectorizada las tensiones de fase y los vectores espaciales durante la etapa </w:t>
      </w:r>
      <w:r w:rsidR="000B7B3F">
        <w:rPr>
          <w:rFonts w:ascii="Times New Roman" w:eastAsia="Times New Roman" w:hAnsi="Times New Roman" w:cs="Times New Roman"/>
          <w:sz w:val="24"/>
          <w:szCs w:val="24"/>
        </w:rPr>
        <w:t>pre‑falta</w:t>
      </w:r>
      <w:r w:rsidRPr="00E16E02">
        <w:rPr>
          <w:rFonts w:ascii="Times New Roman" w:eastAsia="Times New Roman" w:hAnsi="Times New Roman" w:cs="Times New Roman"/>
          <w:sz w:val="24"/>
          <w:szCs w:val="24"/>
        </w:rPr>
        <w:t xml:space="preserve">. </w:t>
      </w:r>
    </w:p>
    <w:p w14:paraId="5CBA8EB7" w14:textId="0C4A6B77" w:rsidR="00557EF9" w:rsidRDefault="00557EF9" w:rsidP="00557EF9">
      <w:pPr>
        <w:pStyle w:val="Descripcin"/>
        <w:keepNext/>
      </w:pPr>
      <w:r>
        <w:t xml:space="preserve">Código 1. </w:t>
      </w:r>
      <w:fldSimple w:instr=" SEQ Código_1. \* alphabetic ">
        <w:r w:rsidR="00140473">
          <w:rPr>
            <w:noProof/>
          </w:rPr>
          <w:t>f</w:t>
        </w:r>
      </w:fldSimple>
      <w:r>
        <w:t xml:space="preserve">) </w:t>
      </w:r>
      <w:r w:rsidRPr="00BE0CEE">
        <w:t>Tabla de combinaciones para el VSI pre‑falta.</w:t>
      </w:r>
      <w:r w:rsidRPr="00557EF9">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3"/>
      </w:r>
    </w:p>
    <w:tbl>
      <w:tblPr>
        <w:tblStyle w:val="Tablaconcuadrcula"/>
        <w:tblW w:w="0" w:type="auto"/>
        <w:tblLook w:val="04A0" w:firstRow="1" w:lastRow="0" w:firstColumn="1" w:lastColumn="0" w:noHBand="0" w:noVBand="1"/>
      </w:tblPr>
      <w:tblGrid>
        <w:gridCol w:w="8210"/>
      </w:tblGrid>
      <w:tr w:rsidR="00A8055F" w14:paraId="2257AAC5" w14:textId="77777777" w:rsidTr="00A8055F">
        <w:tc>
          <w:tcPr>
            <w:tcW w:w="8210" w:type="dxa"/>
          </w:tcPr>
          <w:p w14:paraId="41695D85" w14:textId="77777777" w:rsidR="00A8055F" w:rsidRPr="00D636D9" w:rsidRDefault="00A8055F" w:rsidP="00A8055F">
            <w:pPr>
              <w:pStyle w:val="HTMLconformatoprevio"/>
              <w:spacing w:line="244" w:lineRule="atLeast"/>
              <w:rPr>
                <w:noProof/>
                <w:color w:val="333333"/>
                <w:lang w:val="es-PY"/>
              </w:rPr>
            </w:pPr>
            <w:r>
              <w:rPr>
                <w:i/>
                <w:iCs/>
                <w:color w:val="008800"/>
              </w:rPr>
              <w:t>%%%%%%%%%%%%%%%%%%% TABLAS DE COMBINACIONES %%%%%%%%%%%%%%%%%%%%%</w:t>
            </w:r>
          </w:p>
          <w:p w14:paraId="023597E7" w14:textId="77777777" w:rsidR="00A8055F" w:rsidRDefault="00A8055F" w:rsidP="00A8055F">
            <w:pPr>
              <w:pStyle w:val="HTMLconformatoprevio"/>
              <w:spacing w:line="244" w:lineRule="atLeast"/>
              <w:rPr>
                <w:i/>
                <w:iCs/>
                <w:color w:val="008800"/>
              </w:rPr>
            </w:pPr>
          </w:p>
          <w:p w14:paraId="5D113190" w14:textId="77777777" w:rsidR="00A8055F" w:rsidRDefault="00A8055F" w:rsidP="00A8055F">
            <w:pPr>
              <w:pStyle w:val="HTMLconformatoprevio"/>
              <w:spacing w:line="244" w:lineRule="atLeast"/>
              <w:rPr>
                <w:color w:val="333333"/>
              </w:rPr>
            </w:pPr>
            <w:r>
              <w:rPr>
                <w:i/>
                <w:iCs/>
                <w:color w:val="008800"/>
              </w:rPr>
              <w:t>% Matriz XI: 64 combinaciones de disparos de 6 IGBT (VSI).</w:t>
            </w:r>
          </w:p>
          <w:p w14:paraId="77A74770" w14:textId="77777777" w:rsidR="00A8055F" w:rsidRDefault="00A8055F" w:rsidP="00A8055F">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676C9AA2"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4C7517EF"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432418E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ADCDB3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65D1CF40"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3D08AC08"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BC8A52"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C133658"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8189D8A"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6360B396"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FD67675"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318B2EB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438CC008"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09AFD5AA"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9A49DAB"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B418AD3"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C77BB76"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385F6C9E"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3FD6BF9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C7FF32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43A09C20"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039259DC" w14:textId="77777777" w:rsidR="00A8055F" w:rsidRDefault="00A8055F" w:rsidP="00A8055F">
            <w:pPr>
              <w:pStyle w:val="HTMLconformatoprevio"/>
              <w:spacing w:line="244" w:lineRule="atLeast"/>
              <w:rPr>
                <w:color w:val="333333"/>
              </w:rPr>
            </w:pPr>
            <w:r>
              <w:rPr>
                <w:color w:val="BBBBBB"/>
              </w:rPr>
              <w:lastRenderedPageBreak/>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08E056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372B21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25E1A2"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624DEB2D"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24409B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6734BE2A"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6D703C8D"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05CFF1A0"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575391B"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4D1C7A34"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5888FBF9"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A376C8E"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B4C490B"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189B137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1045DE3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6369FF9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47E9B51"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3819685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DF68CD0" w14:textId="77777777" w:rsidR="00A8055F" w:rsidRDefault="00A8055F" w:rsidP="00A8055F">
            <w:pPr>
              <w:pStyle w:val="HTMLconformatoprevio"/>
              <w:spacing w:line="244" w:lineRule="atLeast"/>
              <w:rPr>
                <w:i/>
                <w:iCs/>
                <w:color w:val="008800"/>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2214A934"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DABFF3E"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1A6BAEB7"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1A5702"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7D88A7D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E9CB5B4"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5CF3B44C"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C58B5D5"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42446746"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53AB96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48E87200"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186A36F4"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3DCAF706"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E73667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C2FA3E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6AB07EC1"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FFBB325"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46143DA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118EE846"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3271716A"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4518BAE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3EC7BD7" w14:textId="7D75164D" w:rsidR="00A8055F" w:rsidRP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tc>
      </w:tr>
    </w:tbl>
    <w:p w14:paraId="6650EC77" w14:textId="0FE58C60" w:rsidR="00D439CE" w:rsidRDefault="00D439CE" w:rsidP="00A8055F">
      <w:pPr>
        <w:spacing w:before="240" w:after="240" w:line="360" w:lineRule="auto"/>
        <w:ind w:firstLine="851"/>
        <w:jc w:val="both"/>
        <w:rPr>
          <w:rFonts w:ascii="Times New Roman" w:eastAsia="Times New Roman" w:hAnsi="Times New Roman" w:cs="Times New Roman"/>
          <w:sz w:val="24"/>
          <w:szCs w:val="24"/>
        </w:rPr>
      </w:pPr>
      <w:r w:rsidRPr="00E16E02">
        <w:rPr>
          <w:rFonts w:ascii="Times New Roman" w:eastAsia="Times New Roman" w:hAnsi="Times New Roman" w:cs="Times New Roman"/>
          <w:sz w:val="24"/>
          <w:szCs w:val="24"/>
        </w:rPr>
        <w:lastRenderedPageBreak/>
        <w:t xml:space="preserve">Para el escenario </w:t>
      </w:r>
      <w:r w:rsidR="000B7B3F">
        <w:rPr>
          <w:rFonts w:ascii="Times New Roman" w:eastAsia="Times New Roman" w:hAnsi="Times New Roman" w:cs="Times New Roman"/>
          <w:sz w:val="24"/>
          <w:szCs w:val="24"/>
        </w:rPr>
        <w:t>post‑falta</w:t>
      </w:r>
      <w:r w:rsidRPr="00E16E02">
        <w:rPr>
          <w:rFonts w:ascii="Times New Roman" w:eastAsia="Times New Roman" w:hAnsi="Times New Roman" w:cs="Times New Roman"/>
          <w:sz w:val="24"/>
          <w:szCs w:val="24"/>
        </w:rPr>
        <w:t xml:space="preserve"> se construye </w:t>
      </w:r>
      <w:r w:rsidR="004542C0">
        <w:rPr>
          <w:rStyle w:val="Cdigo"/>
          <w:rFonts w:eastAsia="Arial"/>
        </w:rPr>
        <w:t>[</w:t>
      </w:r>
      <w:proofErr w:type="spellStart"/>
      <w:r w:rsidR="004542C0">
        <w:rPr>
          <w:rStyle w:val="Cdigo"/>
          <w:rFonts w:eastAsia="Arial"/>
        </w:rPr>
        <w:t>X</w:t>
      </w:r>
      <w:r w:rsidRPr="004542C0">
        <w:rPr>
          <w:rStyle w:val="Cdigo"/>
          <w:rFonts w:eastAsia="Arial"/>
        </w:rPr>
        <w:t>If</w:t>
      </w:r>
      <w:proofErr w:type="spellEnd"/>
      <w:r w:rsidR="004542C0">
        <w:rPr>
          <w:rStyle w:val="Cdigo"/>
          <w:rFonts w:eastAsia="Arial"/>
        </w:rPr>
        <w:t>]</w:t>
      </w:r>
      <w:r w:rsidRPr="00E16E02">
        <w:rPr>
          <w:rFonts w:ascii="Times New Roman" w:eastAsia="Times New Roman" w:hAnsi="Times New Roman" w:cs="Times New Roman"/>
          <w:sz w:val="24"/>
          <w:szCs w:val="24"/>
        </w:rPr>
        <w:t xml:space="preserve"> con </w:t>
      </w:r>
      <m:oMath>
        <m:r>
          <w:rPr>
            <w:rFonts w:ascii="Cambria Math" w:eastAsia="Times New Roman" w:hAnsi="Cambria Math" w:cs="Times New Roman"/>
            <w:sz w:val="24"/>
            <w:szCs w:val="24"/>
          </w:rPr>
          <m:t>32</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 xml:space="preserve">combinaciones que deshabilitan la rama asociada a la fase </w:t>
      </w:r>
      <m:oMath>
        <m:r>
          <w:rPr>
            <w:rFonts w:ascii="Cambria Math" w:eastAsia="Times New Roman" w:hAnsi="Cambria Math" w:cs="Times New Roman"/>
            <w:sz w:val="24"/>
            <w:szCs w:val="24"/>
          </w:rPr>
          <m:t>a</m:t>
        </m:r>
      </m:oMath>
      <w:r w:rsidRPr="00E16E02">
        <w:rPr>
          <w:rFonts w:ascii="Times New Roman" w:eastAsia="Times New Roman" w:hAnsi="Times New Roman" w:cs="Times New Roman"/>
          <w:sz w:val="24"/>
          <w:szCs w:val="24"/>
        </w:rPr>
        <w:t xml:space="preserve"> y preservan el control sobre las </w:t>
      </w:r>
      <m:oMath>
        <m:r>
          <w:rPr>
            <w:rFonts w:ascii="Cambria Math" w:eastAsia="Times New Roman" w:hAnsi="Cambria Math" w:cs="Times New Roman"/>
            <w:sz w:val="24"/>
            <w:szCs w:val="24"/>
          </w:rPr>
          <m:t>5</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ramas remanentes. El conteo de filas</w:t>
      </w:r>
      <w:r>
        <w:rPr>
          <w:rFonts w:ascii="Times New Roman" w:eastAsia="Times New Roman" w:hAnsi="Times New Roman" w:cs="Times New Roman"/>
          <w:sz w:val="24"/>
          <w:szCs w:val="24"/>
        </w:rPr>
        <w:t xml:space="preserve"> </w:t>
      </w:r>
      <w:r w:rsidR="004542C0">
        <w:rPr>
          <w:rStyle w:val="Cdigo"/>
          <w:rFonts w:eastAsia="Arial"/>
        </w:rPr>
        <w:t>[c</w:t>
      </w:r>
      <w:r w:rsidRPr="004542C0">
        <w:rPr>
          <w:rStyle w:val="Cdigo"/>
          <w:rFonts w:eastAsia="Arial"/>
        </w:rPr>
        <w:t>, c0</w:t>
      </w:r>
      <w:r w:rsidR="004542C0">
        <w:rPr>
          <w:rStyle w:val="Cdigo"/>
          <w:rFonts w:eastAsia="Arial"/>
        </w:rPr>
        <w:t>]</w:t>
      </w:r>
      <w:r w:rsidRPr="00E16E02">
        <w:rPr>
          <w:rFonts w:ascii="Times New Roman" w:eastAsia="Times New Roman" w:hAnsi="Times New Roman" w:cs="Times New Roman"/>
          <w:sz w:val="24"/>
          <w:szCs w:val="24"/>
        </w:rPr>
        <w:t xml:space="preserve"> de </w:t>
      </w:r>
      <w:r w:rsidR="004542C0" w:rsidRPr="004542C0">
        <w:rPr>
          <w:rStyle w:val="Cdigo"/>
          <w:rFonts w:eastAsia="Arial"/>
        </w:rPr>
        <w:t>[X</w:t>
      </w:r>
      <w:r w:rsidRPr="004542C0">
        <w:rPr>
          <w:rStyle w:val="Cdigo"/>
          <w:rFonts w:eastAsia="Arial"/>
        </w:rPr>
        <w:t>I</w:t>
      </w:r>
      <w:r w:rsidR="004542C0" w:rsidRPr="004542C0">
        <w:rPr>
          <w:rStyle w:val="Cdigo"/>
          <w:rFonts w:eastAsia="Arial"/>
        </w:rPr>
        <w:t>]</w:t>
      </w:r>
      <w:r w:rsidRPr="00E16E02">
        <w:rPr>
          <w:rFonts w:ascii="Times New Roman" w:eastAsia="Times New Roman" w:hAnsi="Times New Roman" w:cs="Times New Roman"/>
          <w:sz w:val="24"/>
          <w:szCs w:val="24"/>
        </w:rPr>
        <w:t xml:space="preserve"> y </w:t>
      </w:r>
      <w:r w:rsidR="004542C0">
        <w:rPr>
          <w:rStyle w:val="Cdigo"/>
          <w:rFonts w:eastAsia="Arial"/>
        </w:rPr>
        <w:t>[</w:t>
      </w:r>
      <w:proofErr w:type="spellStart"/>
      <w:r w:rsidR="004542C0">
        <w:rPr>
          <w:rStyle w:val="Cdigo"/>
          <w:rFonts w:eastAsia="Arial"/>
        </w:rPr>
        <w:t>X</w:t>
      </w:r>
      <w:r w:rsidRPr="004542C0">
        <w:rPr>
          <w:rStyle w:val="Cdigo"/>
          <w:rFonts w:eastAsia="Arial"/>
        </w:rPr>
        <w:t>If</w:t>
      </w:r>
      <w:proofErr w:type="spellEnd"/>
      <w:r w:rsidR="004542C0">
        <w:rPr>
          <w:rStyle w:val="Cdigo"/>
          <w:rFonts w:eastAsia="Arial"/>
        </w:rPr>
        <w:t>]</w:t>
      </w:r>
      <w:r w:rsidRPr="00E16E02">
        <w:rPr>
          <w:rFonts w:ascii="Times New Roman" w:eastAsia="Times New Roman" w:hAnsi="Times New Roman" w:cs="Times New Roman"/>
          <w:sz w:val="24"/>
          <w:szCs w:val="24"/>
        </w:rPr>
        <w:t xml:space="preserve"> se almacena en variables auxiliares con el objetivo de parametrizar bucles y validaciones de dimensión en tiempo de ejecución.</w:t>
      </w:r>
    </w:p>
    <w:p w14:paraId="3D9C43D7" w14:textId="77777777" w:rsidR="0062445F" w:rsidRDefault="0062445F" w:rsidP="00A8055F">
      <w:pPr>
        <w:spacing w:before="240" w:after="240" w:line="360" w:lineRule="auto"/>
        <w:ind w:firstLine="851"/>
        <w:jc w:val="both"/>
        <w:rPr>
          <w:rFonts w:ascii="Times New Roman" w:eastAsia="Times New Roman" w:hAnsi="Times New Roman" w:cs="Times New Roman"/>
          <w:sz w:val="24"/>
          <w:szCs w:val="24"/>
        </w:rPr>
      </w:pPr>
    </w:p>
    <w:p w14:paraId="153782CD" w14:textId="1D41A068" w:rsidR="00140473" w:rsidRDefault="00140473" w:rsidP="00140473">
      <w:pPr>
        <w:pStyle w:val="Descripcin"/>
        <w:keepNext/>
      </w:pPr>
      <w:r>
        <w:lastRenderedPageBreak/>
        <w:t xml:space="preserve">Código 1. </w:t>
      </w:r>
      <w:fldSimple w:instr=" SEQ Código_1. \* alphabetic ">
        <w:r>
          <w:rPr>
            <w:noProof/>
          </w:rPr>
          <w:t>g</w:t>
        </w:r>
      </w:fldSimple>
      <w:r>
        <w:t xml:space="preserve">) </w:t>
      </w:r>
      <w:r w:rsidRPr="00931A96">
        <w:t>Tabla de combinaciones para el VSI post‑falta.</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4"/>
      </w:r>
    </w:p>
    <w:tbl>
      <w:tblPr>
        <w:tblStyle w:val="Tablaconcuadrcula"/>
        <w:tblW w:w="0" w:type="auto"/>
        <w:tblLook w:val="04A0" w:firstRow="1" w:lastRow="0" w:firstColumn="1" w:lastColumn="0" w:noHBand="0" w:noVBand="1"/>
      </w:tblPr>
      <w:tblGrid>
        <w:gridCol w:w="8210"/>
      </w:tblGrid>
      <w:tr w:rsidR="00A8055F" w14:paraId="269642A3" w14:textId="77777777" w:rsidTr="00A8055F">
        <w:tc>
          <w:tcPr>
            <w:tcW w:w="8210" w:type="dxa"/>
          </w:tcPr>
          <w:p w14:paraId="431A95B4"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XIf: 32 combinaciones para VSI reducido Post-falla.</w:t>
            </w:r>
          </w:p>
          <w:p w14:paraId="6DEDF99F"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XIf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b/>
                <w:bCs/>
                <w:noProof/>
                <w:color w:val="353580"/>
                <w:lang w:val="es-PY"/>
              </w:rPr>
              <w:t>...</w:t>
            </w:r>
          </w:p>
          <w:p w14:paraId="5D8E43C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5CBA67A"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i/>
                <w:iCs/>
                <w:noProof/>
                <w:color w:val="008800"/>
                <w:lang w:val="es-PY"/>
              </w:rPr>
              <w:t>%1</w:t>
            </w:r>
          </w:p>
          <w:p w14:paraId="60BE671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0385D63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4077D54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03E8BDE"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A88938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34904749"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E0B7990"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9434C13"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5CA48A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%10</w:t>
            </w:r>
          </w:p>
          <w:p w14:paraId="1C52CB2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2F4924E9"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419D4E4"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E08E4EE"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0643377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p>
          <w:p w14:paraId="5BB44C4A"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EDF8E39"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515FE44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66C5E4F0"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0ECC745"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%20</w:t>
            </w:r>
          </w:p>
          <w:p w14:paraId="26A5741D"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3464526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07BA196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096D520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41F150B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1B2DC84"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25C291D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3461AF6F"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294165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262A8384"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%30</w:t>
            </w:r>
          </w:p>
          <w:p w14:paraId="48042C5B" w14:textId="77777777" w:rsidR="00A8055F" w:rsidRPr="00D636D9" w:rsidRDefault="00A8055F" w:rsidP="00A8055F">
            <w:pPr>
              <w:pStyle w:val="HTMLconformatoprevio"/>
              <w:spacing w:line="244" w:lineRule="atLeast"/>
              <w:rPr>
                <w:noProof/>
                <w:color w:val="BBBBBB"/>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p>
          <w:p w14:paraId="63266AE2" w14:textId="77777777" w:rsidR="00A8055F" w:rsidRPr="00D636D9" w:rsidRDefault="00A8055F" w:rsidP="00A8055F">
            <w:pPr>
              <w:pStyle w:val="HTMLconformatoprevio"/>
              <w:spacing w:line="244" w:lineRule="atLeast"/>
              <w:rPr>
                <w:noProof/>
                <w:color w:val="BBBBBB"/>
                <w:lang w:val="es-PY"/>
              </w:rPr>
            </w:pPr>
          </w:p>
          <w:p w14:paraId="53DF5969"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[c,n]</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w:t>
            </w:r>
            <w:r w:rsidRPr="00D636D9">
              <w:rPr>
                <w:noProof/>
                <w:color w:val="BBBBBB"/>
                <w:lang w:val="es-PY"/>
              </w:rPr>
              <w:t xml:space="preserve">       </w:t>
            </w:r>
            <w:r w:rsidRPr="00D636D9">
              <w:rPr>
                <w:i/>
                <w:iCs/>
                <w:noProof/>
                <w:color w:val="008800"/>
                <w:lang w:val="es-PY"/>
              </w:rPr>
              <w:t>% Número de combinaciones pre-fala.</w:t>
            </w:r>
          </w:p>
          <w:p w14:paraId="63AAB2B2" w14:textId="5C5C86B0" w:rsidR="00A8055F" w:rsidRPr="00A8055F" w:rsidRDefault="00A8055F" w:rsidP="00A8055F">
            <w:pPr>
              <w:pStyle w:val="HTMLconformatoprevio"/>
              <w:spacing w:line="244" w:lineRule="atLeast"/>
              <w:rPr>
                <w:i/>
                <w:iCs/>
                <w:noProof/>
                <w:color w:val="008800"/>
                <w:lang w:val="es-PY"/>
              </w:rPr>
            </w:pPr>
            <w:r w:rsidRPr="00D636D9">
              <w:rPr>
                <w:noProof/>
                <w:color w:val="333333"/>
                <w:lang w:val="es-PY"/>
              </w:rPr>
              <w:t>[c0,n1]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size(XIf);</w:t>
            </w:r>
            <w:r w:rsidRPr="00D636D9">
              <w:rPr>
                <w:noProof/>
                <w:color w:val="BBBBBB"/>
                <w:lang w:val="es-PY"/>
              </w:rPr>
              <w:t xml:space="preserve">    </w:t>
            </w:r>
            <w:r w:rsidRPr="00D636D9">
              <w:rPr>
                <w:i/>
                <w:iCs/>
                <w:noProof/>
                <w:color w:val="008800"/>
                <w:lang w:val="es-PY"/>
              </w:rPr>
              <w:t>% Número de combinaciones post-falta.</w:t>
            </w:r>
          </w:p>
        </w:tc>
      </w:tr>
    </w:tbl>
    <w:p w14:paraId="216B403A" w14:textId="581BB0CF"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matriz del convertidor se introdujo al código utilizando la ecuación (</w:t>
      </w:r>
      <w:r w:rsidR="004D7F93" w:rsidRPr="004D7F93">
        <w:rPr>
          <w:rStyle w:val="ROSA"/>
        </w:rPr>
        <w:fldChar w:fldCharType="begin"/>
      </w:r>
      <w:r w:rsidR="004D7F93" w:rsidRPr="004D7F93">
        <w:rPr>
          <w:rStyle w:val="ROSA"/>
          <w:rFonts w:eastAsia="Arial"/>
        </w:rPr>
        <w:instrText xml:space="preserve"> REF eq101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101</m:t>
        </m:r>
      </m:oMath>
      <w:r w:rsidR="004D7F93" w:rsidRPr="004D7F93">
        <w:rPr>
          <w:rStyle w:val="ROSA"/>
          <w:rFonts w:eastAsia="Arial"/>
        </w:rPr>
        <w:fldChar w:fldCharType="end"/>
      </w:r>
      <w:r>
        <w:rPr>
          <w:rFonts w:ascii="Times New Roman" w:eastAsia="Times New Roman" w:hAnsi="Times New Roman" w:cs="Times New Roman"/>
          <w:sz w:val="24"/>
          <w:szCs w:val="24"/>
        </w:rPr>
        <w:t xml:space="preserve">) para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mientras que (</w:t>
      </w:r>
      <w:r w:rsidR="004D7F93" w:rsidRPr="004D7F93">
        <w:rPr>
          <w:rStyle w:val="ROSA"/>
        </w:rPr>
        <w:fldChar w:fldCharType="begin"/>
      </w:r>
      <w:r w:rsidR="004D7F93" w:rsidRPr="004D7F93">
        <w:rPr>
          <w:rStyle w:val="ROSA"/>
          <w:rFonts w:eastAsia="Arial"/>
        </w:rPr>
        <w:instrText xml:space="preserve"> REF eq95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95</m:t>
        </m:r>
      </m:oMath>
      <w:r w:rsidR="004D7F93" w:rsidRPr="004D7F93">
        <w:rPr>
          <w:rStyle w:val="ROSA"/>
          <w:rFonts w:eastAsia="Arial"/>
        </w:rPr>
        <w:fldChar w:fldCharType="end"/>
      </w:r>
      <w:r>
        <w:rPr>
          <w:rFonts w:ascii="Times New Roman" w:eastAsia="Times New Roman" w:hAnsi="Times New Roman" w:cs="Times New Roman"/>
          <w:sz w:val="24"/>
          <w:szCs w:val="24"/>
        </w:rPr>
        <w:t xml:space="preserve">) se utilizó para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w:t>
      </w:r>
    </w:p>
    <w:p w14:paraId="2A8BA479" w14:textId="65F4CB27" w:rsidR="00C77C6D" w:rsidRPr="00E16E02" w:rsidRDefault="00957267"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C77C6D">
        <w:rPr>
          <w:rFonts w:ascii="Times New Roman" w:eastAsia="Times New Roman" w:hAnsi="Times New Roman" w:cs="Times New Roman"/>
          <w:sz w:val="24"/>
          <w:szCs w:val="24"/>
        </w:rPr>
        <w:t xml:space="preserve">n régimen </w:t>
      </w:r>
      <w:r w:rsidR="000B7B3F">
        <w:rPr>
          <w:rFonts w:ascii="Times New Roman" w:eastAsia="Times New Roman" w:hAnsi="Times New Roman" w:cs="Times New Roman"/>
          <w:sz w:val="24"/>
          <w:szCs w:val="24"/>
        </w:rPr>
        <w:t>post‑falta</w:t>
      </w:r>
      <w:r w:rsidR="00C77C6D">
        <w:rPr>
          <w:rFonts w:ascii="Times New Roman" w:eastAsia="Times New Roman" w:hAnsi="Times New Roman" w:cs="Times New Roman"/>
          <w:sz w:val="24"/>
          <w:szCs w:val="24"/>
        </w:rPr>
        <w:t xml:space="preserve"> se modeló considerando al conjunto trifásico que presenta la falla </w:t>
      </w:r>
      <m:oMath>
        <m:r>
          <w:rPr>
            <w:rFonts w:ascii="Cambria Math" w:eastAsia="Times New Roman" w:hAnsi="Cambria Math" w:cs="Times New Roman"/>
            <w:sz w:val="24"/>
            <w:szCs w:val="24"/>
          </w:rPr>
          <m:t>{a,b,c}</m:t>
        </m:r>
      </m:oMath>
      <w:r w:rsidR="00C77C6D">
        <w:rPr>
          <w:rFonts w:ascii="Times New Roman" w:eastAsia="Times New Roman" w:hAnsi="Times New Roman" w:cs="Times New Roman"/>
          <w:sz w:val="24"/>
          <w:szCs w:val="24"/>
        </w:rPr>
        <w:t xml:space="preserve"> como uno bifásico </w:t>
      </w:r>
      <m:oMath>
        <m:r>
          <w:rPr>
            <w:rFonts w:ascii="Cambria Math" w:eastAsia="Times New Roman" w:hAnsi="Cambria Math" w:cs="Times New Roman"/>
            <w:sz w:val="24"/>
            <w:szCs w:val="24"/>
          </w:rPr>
          <m:t>{b,c}</m:t>
        </m:r>
      </m:oMath>
      <w:r w:rsidR="00C77C6D">
        <w:rPr>
          <w:rFonts w:ascii="Times New Roman" w:eastAsia="Times New Roman" w:hAnsi="Times New Roman" w:cs="Times New Roman"/>
          <w:sz w:val="24"/>
          <w:szCs w:val="24"/>
        </w:rPr>
        <w:t xml:space="preserve"> pues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sidR="00C77C6D">
        <w:rPr>
          <w:rFonts w:ascii="Times New Roman" w:eastAsia="Times New Roman" w:hAnsi="Times New Roman" w:cs="Times New Roman"/>
          <w:sz w:val="24"/>
          <w:szCs w:val="24"/>
        </w:rPr>
        <w:t xml:space="preserve">, manteniendo el conjunto </w:t>
      </w:r>
      <m:oMath>
        <m:r>
          <w:rPr>
            <w:rFonts w:ascii="Cambria Math" w:eastAsia="Times New Roman" w:hAnsi="Cambria Math" w:cs="Times New Roman"/>
            <w:sz w:val="24"/>
            <w:szCs w:val="24"/>
          </w:rPr>
          <m:t>{d,e,f}</m:t>
        </m:r>
      </m:oMath>
      <w:r w:rsidR="00C77C6D">
        <w:rPr>
          <w:rFonts w:ascii="Times New Roman" w:eastAsia="Times New Roman" w:hAnsi="Times New Roman" w:cs="Times New Roman"/>
          <w:sz w:val="24"/>
          <w:szCs w:val="24"/>
        </w:rPr>
        <w:t xml:space="preserve"> sin cambios. </w:t>
      </w:r>
    </w:p>
    <w:p w14:paraId="7DBF5137" w14:textId="7C4BDDC2" w:rsidR="00140473" w:rsidRDefault="00140473" w:rsidP="00140473">
      <w:pPr>
        <w:pStyle w:val="Descripcin"/>
        <w:keepNext/>
      </w:pPr>
      <w:r>
        <w:lastRenderedPageBreak/>
        <w:t xml:space="preserve">Código 1. </w:t>
      </w:r>
      <w:fldSimple w:instr=" SEQ Código_1. \* alphabetic ">
        <w:r>
          <w:rPr>
            <w:noProof/>
          </w:rPr>
          <w:t>h</w:t>
        </w:r>
      </w:fldSimple>
      <w:r>
        <w:t xml:space="preserve">) </w:t>
      </w:r>
      <w:r w:rsidRPr="00B93AF5">
        <w:t>Parámetros de los convertidores.</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5"/>
      </w:r>
    </w:p>
    <w:tbl>
      <w:tblPr>
        <w:tblStyle w:val="Tablaconcuadrcula"/>
        <w:tblW w:w="0" w:type="auto"/>
        <w:tblLook w:val="04A0" w:firstRow="1" w:lastRow="0" w:firstColumn="1" w:lastColumn="0" w:noHBand="0" w:noVBand="1"/>
      </w:tblPr>
      <w:tblGrid>
        <w:gridCol w:w="8210"/>
      </w:tblGrid>
      <w:tr w:rsidR="00A8055F" w14:paraId="327E722B" w14:textId="77777777" w:rsidTr="00A8055F">
        <w:tc>
          <w:tcPr>
            <w:tcW w:w="8210" w:type="dxa"/>
          </w:tcPr>
          <w:p w14:paraId="22E41E0F"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PARÁMETROS DE LOS CONVERTIDORES %%%%%%%%%%%%</w:t>
            </w:r>
          </w:p>
          <w:p w14:paraId="2461FCD1"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de conversión K: calcula tensiones de salida para 2N.</w:t>
            </w:r>
          </w:p>
          <w:p w14:paraId="5E2CAFD2"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7361F995"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10B0B15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6590BD02"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7CAFE47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2DCBB45"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333333"/>
                <w:lang w:val="es-PY"/>
              </w:rPr>
              <w:t>];</w:t>
            </w:r>
          </w:p>
          <w:p w14:paraId="6908FA4A"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Kf: usada para el cálculo en post-falta - fase A.</w:t>
            </w:r>
          </w:p>
          <w:p w14:paraId="1876D9E1" w14:textId="77777777" w:rsidR="00A8055F" w:rsidRPr="004169D0" w:rsidRDefault="00A8055F" w:rsidP="00A8055F">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29153EC" w14:textId="77777777" w:rsidR="00A8055F" w:rsidRPr="004169D0" w:rsidRDefault="00A8055F" w:rsidP="00A8055F">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3C4D4DA4" w14:textId="77777777" w:rsidR="00A8055F" w:rsidRPr="004169D0" w:rsidRDefault="00A8055F" w:rsidP="00A8055F">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7CA85C4C" w14:textId="77777777" w:rsidR="00A8055F" w:rsidRPr="004169D0" w:rsidRDefault="00A8055F" w:rsidP="00A8055F">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0  0  0  2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61E9DA00" w14:textId="77777777" w:rsidR="00A8055F" w:rsidRPr="004169D0" w:rsidRDefault="00A8055F" w:rsidP="00A8055F">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6E3997B8" w14:textId="72CC7E5D" w:rsidR="00A8055F" w:rsidRPr="00A8055F" w:rsidRDefault="00A8055F" w:rsidP="00A8055F">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tc>
      </w:tr>
    </w:tbl>
    <w:p w14:paraId="52527418" w14:textId="529EF9D2"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Clarke en régimen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se introdujo desde (</w:t>
      </w:r>
      <w:r w:rsidR="004D7F93" w:rsidRPr="004D7F93">
        <w:rPr>
          <w:rStyle w:val="ROSA"/>
        </w:rPr>
        <w:fldChar w:fldCharType="begin"/>
      </w:r>
      <w:r w:rsidR="004D7F93" w:rsidRPr="004D7F93">
        <w:rPr>
          <w:rStyle w:val="ROSA"/>
          <w:rFonts w:eastAsia="Arial"/>
        </w:rPr>
        <w:instrText xml:space="preserve"> REF eq103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103</m:t>
        </m:r>
      </m:oMath>
      <w:r w:rsidR="004D7F93" w:rsidRPr="004D7F93">
        <w:rPr>
          <w:rStyle w:val="ROSA"/>
          <w:rFonts w:eastAsia="Arial"/>
        </w:rPr>
        <w:fldChar w:fldCharType="end"/>
      </w:r>
      <w:r>
        <w:rPr>
          <w:rFonts w:ascii="Times New Roman" w:eastAsia="Times New Roman" w:hAnsi="Times New Roman" w:cs="Times New Roman"/>
          <w:sz w:val="24"/>
          <w:szCs w:val="24"/>
        </w:rPr>
        <w:t xml:space="preserve">), utilizando </w:t>
      </w:r>
      <w:r w:rsidR="004542C0">
        <w:rPr>
          <w:rStyle w:val="Cdigo"/>
          <w:rFonts w:eastAsia="Arial"/>
        </w:rPr>
        <w:t>[</w:t>
      </w:r>
      <w:proofErr w:type="spellStart"/>
      <w:r w:rsidR="004542C0">
        <w:rPr>
          <w:rStyle w:val="Cdigo"/>
          <w:rFonts w:eastAsia="Arial"/>
        </w:rPr>
        <w:t>i</w:t>
      </w:r>
      <w:r w:rsidRPr="004542C0">
        <w:rPr>
          <w:rStyle w:val="Cdigo"/>
          <w:rFonts w:eastAsia="Arial"/>
        </w:rPr>
        <w:t>nvC</w:t>
      </w:r>
      <w:proofErr w:type="spellEnd"/>
      <w:r w:rsidR="004542C0">
        <w:rPr>
          <w:rStyle w:val="Cdigo"/>
          <w:rFonts w:eastAsia="Arial"/>
        </w:rPr>
        <w:t>]</w:t>
      </w:r>
      <w:r>
        <w:rPr>
          <w:rFonts w:ascii="Times New Roman" w:eastAsia="Times New Roman" w:hAnsi="Times New Roman" w:cs="Times New Roman"/>
          <w:sz w:val="24"/>
          <w:szCs w:val="24"/>
        </w:rPr>
        <w:t xml:space="preserve"> para guardar la matriz inversa de Clarke en este régimen, esta matriz nos permite volver a representar las corrientes de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como variables de fase. </w:t>
      </w:r>
    </w:p>
    <w:p w14:paraId="403C94AF" w14:textId="64889A9D"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elimina la columna 1, correspondiente a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lo que se dedujo en (</w:t>
      </w:r>
      <w:r w:rsidR="004D7F93" w:rsidRPr="004D7F93">
        <w:rPr>
          <w:rStyle w:val="ROSA"/>
        </w:rPr>
        <w:fldChar w:fldCharType="begin"/>
      </w:r>
      <w:r w:rsidR="004D7F93" w:rsidRPr="004D7F93">
        <w:rPr>
          <w:rStyle w:val="ROSA"/>
          <w:rFonts w:eastAsia="Arial"/>
        </w:rPr>
        <w:instrText xml:space="preserve"> REF eq150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150</m:t>
        </m:r>
      </m:oMath>
      <w:r w:rsidR="004D7F93" w:rsidRPr="004D7F93">
        <w:rPr>
          <w:rStyle w:val="ROSA"/>
          <w:rFonts w:eastAsia="Arial"/>
        </w:rPr>
        <w:fldChar w:fldCharType="end"/>
      </w:r>
      <w:r>
        <w:rPr>
          <w:rFonts w:ascii="Times New Roman" w:eastAsia="Times New Roman" w:hAnsi="Times New Roman" w:cs="Times New Roman"/>
          <w:sz w:val="24"/>
          <w:szCs w:val="24"/>
        </w:rPr>
        <w:t>) – (</w:t>
      </w:r>
      <w:r w:rsidR="004D7F93" w:rsidRPr="004D7F93">
        <w:rPr>
          <w:rStyle w:val="ROSA"/>
        </w:rPr>
        <w:fldChar w:fldCharType="begin"/>
      </w:r>
      <w:r w:rsidR="004D7F93" w:rsidRPr="004D7F93">
        <w:rPr>
          <w:rStyle w:val="ROSA"/>
          <w:rFonts w:eastAsia="Arial"/>
        </w:rPr>
        <w:instrText xml:space="preserve"> REF eq152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152</m:t>
        </m:r>
      </m:oMath>
      <w:r w:rsidR="004D7F93" w:rsidRPr="004D7F93">
        <w:rPr>
          <w:rStyle w:val="ROSA"/>
          <w:rFonts w:eastAsia="Arial"/>
        </w:rPr>
        <w:fldChar w:fldCharType="end"/>
      </w:r>
      <w:r>
        <w:rPr>
          <w:rFonts w:ascii="Times New Roman" w:eastAsia="Times New Roman" w:hAnsi="Times New Roman" w:cs="Times New Roman"/>
          <w:sz w:val="24"/>
          <w:szCs w:val="24"/>
        </w:rPr>
        <w:t xml:space="preserve">). Esto da lugar a la matriz reducida de Clarke </w:t>
      </w:r>
      <w:r w:rsidR="004542C0">
        <w:rPr>
          <w:rStyle w:val="Cdigo"/>
          <w:rFonts w:eastAsia="Arial"/>
        </w:rPr>
        <w:t>[C</w:t>
      </w:r>
      <w:r w:rsidRPr="004542C0">
        <w:rPr>
          <w:rStyle w:val="Cdigo"/>
          <w:rFonts w:eastAsia="Arial"/>
        </w:rPr>
        <w:t>f</w:t>
      </w:r>
      <w:r w:rsidR="004542C0">
        <w:rPr>
          <w:rStyle w:val="Cdigo"/>
          <w:rFonts w:eastAsia="Arial"/>
        </w:rPr>
        <w:t>]</w:t>
      </w:r>
      <w:r>
        <w:rPr>
          <w:rFonts w:ascii="Times New Roman" w:eastAsia="Times New Roman" w:hAnsi="Times New Roman" w:cs="Times New Roman"/>
          <w:sz w:val="24"/>
          <w:szCs w:val="24"/>
        </w:rPr>
        <w:t xml:space="preserve"> para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Opcionalmente se añaden variables </w:t>
      </w:r>
      <w:r w:rsidR="004542C0">
        <w:rPr>
          <w:rStyle w:val="Cdigo"/>
          <w:rFonts w:eastAsia="Arial"/>
        </w:rPr>
        <w:t>[k</w:t>
      </w:r>
      <w:r w:rsidRPr="004542C0">
        <w:rPr>
          <w:rStyle w:val="Cdigo"/>
          <w:rFonts w:eastAsia="Arial"/>
        </w:rPr>
        <w:t>1</w:t>
      </w:r>
      <w:r w:rsidR="004542C0">
        <w:rPr>
          <w:rStyle w:val="Cdigo"/>
          <w:rFonts w:eastAsia="Arial"/>
        </w:rPr>
        <w:t>]</w:t>
      </w:r>
      <w:r>
        <w:rPr>
          <w:rFonts w:ascii="Times New Roman" w:eastAsia="Times New Roman" w:hAnsi="Times New Roman" w:cs="Times New Roman"/>
          <w:sz w:val="24"/>
          <w:szCs w:val="24"/>
        </w:rPr>
        <w:t xml:space="preserve">, </w:t>
      </w:r>
      <w:r w:rsidR="004542C0">
        <w:rPr>
          <w:rStyle w:val="Cdigo"/>
          <w:rFonts w:eastAsia="Arial"/>
        </w:rPr>
        <w:t>[k</w:t>
      </w:r>
      <w:r w:rsidRPr="004542C0">
        <w:rPr>
          <w:rStyle w:val="Cdigo"/>
          <w:rFonts w:eastAsia="Arial"/>
        </w:rPr>
        <w:t>2</w:t>
      </w:r>
      <w:r w:rsidR="004542C0">
        <w:rPr>
          <w:rStyle w:val="Cdigo"/>
          <w:rFonts w:eastAsia="Arial"/>
        </w:rPr>
        <w:t>]</w:t>
      </w:r>
      <w:r>
        <w:rPr>
          <w:rFonts w:ascii="Times New Roman" w:eastAsia="Times New Roman" w:hAnsi="Times New Roman" w:cs="Times New Roman"/>
          <w:sz w:val="24"/>
          <w:szCs w:val="24"/>
        </w:rPr>
        <w:t xml:space="preserve">, dedicadas a las restricciones térmicas en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Pr="00D24534">
        <w:rPr>
          <w:rFonts w:ascii="Times New Roman" w:eastAsia="Times New Roman" w:hAnsi="Times New Roman" w:cs="Times New Roman"/>
          <w:color w:val="0070C0"/>
          <w:sz w:val="24"/>
          <w:szCs w:val="24"/>
        </w:rPr>
        <w:t>Gonzalez et al., 2016</w:t>
      </w:r>
      <w:r>
        <w:rPr>
          <w:rFonts w:ascii="Times New Roman" w:eastAsia="Times New Roman" w:hAnsi="Times New Roman" w:cs="Times New Roman"/>
          <w:sz w:val="24"/>
          <w:szCs w:val="24"/>
        </w:rPr>
        <w:t xml:space="preserve">). La matriz inversa de Clarke para este régimen fue desarrollada de forma análoga a lo presentado en el párrafo anterior, eliminando la fila 5 para lograr la </w:t>
      </w:r>
      <w:proofErr w:type="spellStart"/>
      <w:r>
        <w:rPr>
          <w:rFonts w:ascii="Times New Roman" w:eastAsia="Times New Roman" w:hAnsi="Times New Roman" w:cs="Times New Roman"/>
          <w:sz w:val="24"/>
          <w:szCs w:val="24"/>
        </w:rPr>
        <w:t>ortonormalidad</w:t>
      </w:r>
      <w:proofErr w:type="spellEnd"/>
      <w:r>
        <w:rPr>
          <w:rFonts w:ascii="Times New Roman" w:eastAsia="Times New Roman" w:hAnsi="Times New Roman" w:cs="Times New Roman"/>
          <w:sz w:val="24"/>
          <w:szCs w:val="24"/>
        </w:rPr>
        <w:t xml:space="preserve"> que se pierde cuando se acoplan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w:t>
      </w:r>
    </w:p>
    <w:p w14:paraId="5723FED5" w14:textId="1AF412CA" w:rsidR="000A0324" w:rsidRDefault="000A032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31E4757" w14:textId="3756E13F" w:rsidR="00140473" w:rsidRDefault="00140473" w:rsidP="00140473">
      <w:pPr>
        <w:pStyle w:val="Descripcin"/>
        <w:keepNext/>
      </w:pPr>
      <w:r>
        <w:lastRenderedPageBreak/>
        <w:t xml:space="preserve">Código 1. </w:t>
      </w:r>
      <w:fldSimple w:instr=" SEQ Código_1. \* alphabetic ">
        <w:r>
          <w:rPr>
            <w:noProof/>
          </w:rPr>
          <w:t>i</w:t>
        </w:r>
      </w:fldSimple>
      <w:r>
        <w:t xml:space="preserve">) </w:t>
      </w:r>
      <w:r w:rsidRPr="008470D1">
        <w:t>Cálculo de las matrices de Clarke.</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6"/>
      </w:r>
    </w:p>
    <w:tbl>
      <w:tblPr>
        <w:tblStyle w:val="Tablaconcuadrcula"/>
        <w:tblW w:w="0" w:type="auto"/>
        <w:tblLook w:val="04A0" w:firstRow="1" w:lastRow="0" w:firstColumn="1" w:lastColumn="0" w:noHBand="0" w:noVBand="1"/>
      </w:tblPr>
      <w:tblGrid>
        <w:gridCol w:w="8210"/>
      </w:tblGrid>
      <w:tr w:rsidR="00A8055F" w14:paraId="1703EFF1" w14:textId="77777777" w:rsidTr="00A8055F">
        <w:tc>
          <w:tcPr>
            <w:tcW w:w="8210" w:type="dxa"/>
          </w:tcPr>
          <w:p w14:paraId="68D3D01B" w14:textId="77777777" w:rsidR="00A8055F" w:rsidRPr="00691103" w:rsidRDefault="00A8055F" w:rsidP="00A8055F">
            <w:pPr>
              <w:pStyle w:val="HTMLconformatoprevio"/>
              <w:spacing w:line="244" w:lineRule="atLeast"/>
              <w:rPr>
                <w:noProof/>
                <w:color w:val="333333"/>
              </w:rPr>
            </w:pPr>
            <w:r w:rsidRPr="00691103">
              <w:rPr>
                <w:i/>
                <w:iCs/>
                <w:noProof/>
                <w:color w:val="008800"/>
              </w:rPr>
              <w:t>%%%%%%%%%%%%%%%%%%%% MATRICES DE CLARKE %%%%%%%%%%%%%%%%%%%%%</w:t>
            </w:r>
          </w:p>
          <w:p w14:paraId="20E399B1" w14:textId="77777777" w:rsidR="00A8055F" w:rsidRPr="00691103" w:rsidRDefault="00A8055F" w:rsidP="00A8055F">
            <w:pPr>
              <w:pStyle w:val="HTMLconformatoprevio"/>
              <w:spacing w:line="244" w:lineRule="atLeast"/>
              <w:rPr>
                <w:noProof/>
                <w:color w:val="333333"/>
              </w:rPr>
            </w:pPr>
          </w:p>
          <w:p w14:paraId="568BD4C5" w14:textId="77777777" w:rsidR="00A8055F" w:rsidRPr="00691103" w:rsidRDefault="00A8055F" w:rsidP="00A8055F">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4D6E6F9E" w14:textId="77777777" w:rsidR="00A8055F" w:rsidRPr="00691103" w:rsidRDefault="00A8055F" w:rsidP="00A8055F">
            <w:pPr>
              <w:pStyle w:val="HTMLconformatoprevio"/>
              <w:spacing w:line="244" w:lineRule="atLeast"/>
              <w:rPr>
                <w:noProof/>
                <w:color w:val="333333"/>
              </w:rPr>
            </w:pPr>
          </w:p>
          <w:p w14:paraId="20BCE960" w14:textId="77777777" w:rsidR="00A8055F" w:rsidRPr="00691103" w:rsidRDefault="00A8055F" w:rsidP="00A8055F">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0A51CDB6" w14:textId="77777777" w:rsidR="00A8055F" w:rsidRPr="00691103" w:rsidRDefault="00A8055F" w:rsidP="00A8055F">
            <w:pPr>
              <w:pStyle w:val="HTMLconformatoprevio"/>
              <w:spacing w:line="244" w:lineRule="atLeast"/>
              <w:rPr>
                <w:noProof/>
                <w:color w:val="333333"/>
              </w:rPr>
            </w:pPr>
          </w:p>
          <w:p w14:paraId="7F4D7DAE" w14:textId="77777777" w:rsidR="00A8055F" w:rsidRPr="00691103" w:rsidRDefault="00A8055F" w:rsidP="00A8055F">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5ADB6FC0" w14:textId="77777777" w:rsidR="00A8055F" w:rsidRPr="00691103" w:rsidRDefault="00A8055F" w:rsidP="00A8055F">
            <w:pPr>
              <w:pStyle w:val="HTMLconformatoprevio"/>
              <w:spacing w:line="244" w:lineRule="atLeast"/>
              <w:rPr>
                <w:noProof/>
              </w:rPr>
            </w:pPr>
            <w:r w:rsidRPr="00691103">
              <w:rPr>
                <w:noProof/>
              </w:rPr>
              <w:t xml:space="preserve">       0   sin(alpha) -sin(alpha)  -cos(alpha)  -cos(alpha)   -1;</w:t>
            </w:r>
          </w:p>
          <w:p w14:paraId="2F5AF630" w14:textId="77777777" w:rsidR="00A8055F" w:rsidRPr="00691103" w:rsidRDefault="00A8055F" w:rsidP="00A8055F">
            <w:pPr>
              <w:pStyle w:val="HTMLconformatoprevio"/>
              <w:spacing w:line="244" w:lineRule="atLeast"/>
              <w:rPr>
                <w:noProof/>
              </w:rPr>
            </w:pPr>
            <w:r w:rsidRPr="00691103">
              <w:rPr>
                <w:noProof/>
              </w:rPr>
              <w:t xml:space="preserve">       1   cos(alpha)  cos(alpha)  -sin(alpha)   sin(alpha)    0;</w:t>
            </w:r>
          </w:p>
          <w:p w14:paraId="4FA35652" w14:textId="77777777" w:rsidR="00A8055F" w:rsidRPr="00691103" w:rsidRDefault="00A8055F" w:rsidP="00A8055F">
            <w:pPr>
              <w:pStyle w:val="HTMLconformatoprevio"/>
              <w:spacing w:line="244" w:lineRule="atLeast"/>
              <w:rPr>
                <w:noProof/>
              </w:rPr>
            </w:pPr>
            <w:r w:rsidRPr="00691103">
              <w:rPr>
                <w:noProof/>
              </w:rPr>
              <w:t xml:space="preserve">       0  -sin(alpha)  sin(alpha)  -cos(alpha)  -cos(alpha)   -1;</w:t>
            </w:r>
          </w:p>
          <w:p w14:paraId="48335B2F" w14:textId="77777777" w:rsidR="00A8055F" w:rsidRPr="00D636D9" w:rsidRDefault="00A8055F" w:rsidP="00A8055F">
            <w:pPr>
              <w:pStyle w:val="HTMLconformatoprevio"/>
              <w:spacing w:line="244" w:lineRule="atLeast"/>
              <w:rPr>
                <w:noProof/>
                <w:lang w:val="es-PY"/>
              </w:rPr>
            </w:pPr>
            <w:r w:rsidRPr="00691103">
              <w:rPr>
                <w:noProof/>
              </w:rPr>
              <w:t xml:space="preserve">       </w:t>
            </w:r>
            <w:r w:rsidRPr="00D636D9">
              <w:rPr>
                <w:noProof/>
                <w:lang w:val="es-PY"/>
              </w:rPr>
              <w:t>1         1           1           0          0          0;</w:t>
            </w:r>
          </w:p>
          <w:p w14:paraId="753DFA47" w14:textId="77777777" w:rsidR="00A8055F" w:rsidRPr="00D636D9" w:rsidRDefault="00A8055F" w:rsidP="00A8055F">
            <w:pPr>
              <w:pStyle w:val="HTMLconformatoprevio"/>
              <w:spacing w:line="244" w:lineRule="atLeast"/>
              <w:rPr>
                <w:noProof/>
                <w:lang w:val="es-PY"/>
              </w:rPr>
            </w:pPr>
            <w:r w:rsidRPr="00D636D9">
              <w:rPr>
                <w:noProof/>
                <w:lang w:val="es-PY"/>
              </w:rPr>
              <w:t xml:space="preserve">       0         0           0           1          1          1];</w:t>
            </w:r>
          </w:p>
          <w:p w14:paraId="65B77EAF" w14:textId="77777777" w:rsidR="00A8055F" w:rsidRPr="00D636D9" w:rsidRDefault="00A8055F" w:rsidP="00A8055F">
            <w:pPr>
              <w:pStyle w:val="HTMLconformatoprevio"/>
              <w:spacing w:line="244" w:lineRule="atLeast"/>
              <w:rPr>
                <w:noProof/>
                <w:color w:val="333333"/>
                <w:lang w:val="es-PY"/>
              </w:rPr>
            </w:pPr>
          </w:p>
          <w:p w14:paraId="4B83FA62"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Transformada de Clarke Invariante en Modulo.</w:t>
            </w:r>
          </w:p>
          <w:p w14:paraId="21295047" w14:textId="683A9B1F" w:rsidR="00A8055F" w:rsidRPr="00D636D9" w:rsidRDefault="00A8055F" w:rsidP="00A8055F">
            <w:pPr>
              <w:pStyle w:val="HTMLconformatoprevio"/>
              <w:spacing w:line="244" w:lineRule="atLeast"/>
              <w:rPr>
                <w:noProof/>
                <w:color w:val="333333"/>
                <w:lang w:val="es-PY"/>
              </w:rPr>
            </w:pPr>
            <w:r w:rsidRPr="00D636D9">
              <w:rPr>
                <w:noProof/>
                <w:color w:val="333333"/>
                <w:lang w:val="es-PY"/>
              </w:rPr>
              <w:t>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000A0324">
              <w:rPr>
                <w:noProof/>
                <w:color w:val="2C2CFF"/>
                <w:lang w:val="es-PY"/>
              </w:rPr>
              <w:t>2</w:t>
            </w:r>
            <w:r w:rsidRPr="00D636D9">
              <w:rPr>
                <w:noProof/>
                <w:color w:val="333333"/>
                <w:lang w:val="es-PY"/>
              </w:rPr>
              <w:t>/</w:t>
            </w:r>
            <w:r w:rsidR="000A0324">
              <w:rPr>
                <w:noProof/>
                <w:color w:val="2C2CFF"/>
                <w:lang w:val="es-PY"/>
              </w:rPr>
              <w:t>6</w:t>
            </w:r>
            <w:r w:rsidRPr="00D636D9">
              <w:rPr>
                <w:noProof/>
                <w:color w:val="333333"/>
                <w:lang w:val="es-PY"/>
              </w:rPr>
              <w:t>)*T6;</w:t>
            </w:r>
          </w:p>
          <w:p w14:paraId="48F982FE"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invC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inv(C);</w:t>
            </w:r>
            <w:r w:rsidRPr="00D636D9">
              <w:rPr>
                <w:noProof/>
                <w:color w:val="BBBBBB"/>
                <w:lang w:val="es-PY"/>
              </w:rPr>
              <w:t xml:space="preserve">           </w:t>
            </w:r>
            <w:r w:rsidRPr="00D636D9">
              <w:rPr>
                <w:i/>
                <w:iCs/>
                <w:noProof/>
                <w:color w:val="008800"/>
                <w:lang w:val="es-PY"/>
              </w:rPr>
              <w:t>% Inversa de la transformada de Clarke.</w:t>
            </w:r>
          </w:p>
          <w:p w14:paraId="272323E4" w14:textId="77777777" w:rsidR="00A8055F" w:rsidRPr="00D636D9" w:rsidRDefault="00A8055F" w:rsidP="00A8055F">
            <w:pPr>
              <w:pStyle w:val="HTMLconformatoprevio"/>
              <w:spacing w:line="244" w:lineRule="atLeast"/>
              <w:rPr>
                <w:noProof/>
                <w:color w:val="333333"/>
                <w:lang w:val="es-PY"/>
              </w:rPr>
            </w:pPr>
          </w:p>
          <w:p w14:paraId="0A249E99"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Clarke post-falla: elimina columna de Ia y reescala componentes.</w:t>
            </w:r>
          </w:p>
          <w:p w14:paraId="39E512F9" w14:textId="77777777" w:rsidR="00A8055F" w:rsidRPr="00D636D9" w:rsidRDefault="00A8055F" w:rsidP="00A8055F">
            <w:pPr>
              <w:pStyle w:val="HTMLconformatoprevio"/>
              <w:spacing w:line="244" w:lineRule="atLeast"/>
              <w:rPr>
                <w:noProof/>
                <w:color w:val="333333"/>
                <w:lang w:val="es-PY"/>
              </w:rPr>
            </w:pPr>
          </w:p>
          <w:p w14:paraId="2415A78F"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k1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k2</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i/>
                <w:iCs/>
                <w:noProof/>
                <w:color w:val="008800"/>
                <w:lang w:val="es-PY"/>
              </w:rPr>
              <w:t>% Restricciones Termicas Post-Falta</w:t>
            </w:r>
          </w:p>
          <w:p w14:paraId="6DC9EF44"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w:t>
            </w:r>
          </w:p>
          <w:p w14:paraId="76ECE72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i/>
                <w:iCs/>
                <w:noProof/>
                <w:color w:val="008800"/>
                <w:lang w:val="es-PY"/>
              </w:rPr>
              <w:t>% Se elimina Ia (fase en falla).</w:t>
            </w:r>
          </w:p>
          <w:p w14:paraId="796BDEB0"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)*k1;</w:t>
            </w:r>
            <w:r w:rsidRPr="00D636D9">
              <w:rPr>
                <w:noProof/>
                <w:color w:val="BBBBBB"/>
                <w:lang w:val="es-PY"/>
              </w:rPr>
              <w:t xml:space="preserve"> </w:t>
            </w:r>
            <w:r w:rsidRPr="00D636D9">
              <w:rPr>
                <w:i/>
                <w:iCs/>
                <w:noProof/>
                <w:color w:val="008800"/>
                <w:lang w:val="es-PY"/>
              </w:rPr>
              <w:t>% Reescalado de columnas B y C.</w:t>
            </w:r>
          </w:p>
          <w:p w14:paraId="3A4AEFF6"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)*k2;</w:t>
            </w:r>
            <w:r w:rsidRPr="00D636D9">
              <w:rPr>
                <w:noProof/>
                <w:color w:val="BBBBBB"/>
                <w:lang w:val="es-PY"/>
              </w:rPr>
              <w:t xml:space="preserve"> </w:t>
            </w:r>
            <w:r w:rsidRPr="00D636D9">
              <w:rPr>
                <w:i/>
                <w:iCs/>
                <w:noProof/>
                <w:color w:val="008800"/>
                <w:lang w:val="es-PY"/>
              </w:rPr>
              <w:t>% Reescalado de columnas D, E, F.</w:t>
            </w:r>
          </w:p>
          <w:p w14:paraId="67E48B1A" w14:textId="77777777" w:rsidR="00A8055F" w:rsidRPr="00D636D9" w:rsidRDefault="00A8055F" w:rsidP="00A8055F">
            <w:pPr>
              <w:pStyle w:val="HTMLconformatoprevio"/>
              <w:spacing w:line="244" w:lineRule="atLeast"/>
              <w:rPr>
                <w:noProof/>
                <w:color w:val="333333"/>
                <w:lang w:val="es-PY"/>
              </w:rPr>
            </w:pPr>
          </w:p>
          <w:p w14:paraId="45B96360"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Eliminación de la fila I0+ para que la matriz sea invertible.</w:t>
            </w:r>
          </w:p>
          <w:p w14:paraId="7426282C" w14:textId="77777777" w:rsidR="00A8055F" w:rsidRPr="00D636D9" w:rsidRDefault="00A8055F" w:rsidP="00A8055F">
            <w:pPr>
              <w:pStyle w:val="HTMLconformatoprevio"/>
              <w:spacing w:line="244" w:lineRule="atLeast"/>
              <w:rPr>
                <w:noProof/>
                <w:color w:val="333333"/>
                <w:lang w:val="es-PY"/>
              </w:rPr>
            </w:pPr>
          </w:p>
          <w:p w14:paraId="76E0191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auxf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p>
          <w:p w14:paraId="0E2E8F66"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auxf(</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15FC9C46" w14:textId="482493A5" w:rsidR="00A8055F" w:rsidRPr="00A8055F" w:rsidRDefault="00A8055F" w:rsidP="00A8055F">
            <w:pPr>
              <w:pStyle w:val="HTMLconformatoprevio"/>
              <w:spacing w:line="244" w:lineRule="atLeast"/>
              <w:rPr>
                <w:noProof/>
                <w:color w:val="333333"/>
                <w:lang w:val="es-PY"/>
              </w:rPr>
            </w:pPr>
            <w:r w:rsidRPr="00D636D9">
              <w:rPr>
                <w:noProof/>
                <w:color w:val="333333"/>
                <w:lang w:val="es-PY"/>
              </w:rPr>
              <w:t>invCf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inv(auxf);</w:t>
            </w:r>
            <w:r w:rsidRPr="00D636D9">
              <w:rPr>
                <w:noProof/>
                <w:color w:val="BBBBBB"/>
                <w:lang w:val="es-PY"/>
              </w:rPr>
              <w:t xml:space="preserve">       </w:t>
            </w:r>
            <w:r w:rsidRPr="00D636D9">
              <w:rPr>
                <w:i/>
                <w:iCs/>
                <w:noProof/>
                <w:color w:val="008800"/>
                <w:lang w:val="es-PY"/>
              </w:rPr>
              <w:t>% Matriz inversa de la Clarke reducida.</w:t>
            </w:r>
          </w:p>
        </w:tc>
      </w:tr>
    </w:tbl>
    <w:p w14:paraId="7B4883E8" w14:textId="3D9B7D25" w:rsidR="00614000" w:rsidRPr="00E16E02" w:rsidRDefault="00614000" w:rsidP="00E16E0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cálculo de vectores de voltaje, para la optimización y control se ha descrito en un espacio vectorial, mostrado en la </w:t>
      </w:r>
      <w:r w:rsidR="009C7E5D" w:rsidRPr="009C7E5D">
        <w:rPr>
          <w:rStyle w:val="Estilo1"/>
          <w:rFonts w:eastAsia="Arial"/>
        </w:rPr>
        <w:fldChar w:fldCharType="begin"/>
      </w:r>
      <w:r w:rsidR="009C7E5D" w:rsidRPr="009C7E5D">
        <w:rPr>
          <w:rStyle w:val="Estilo1"/>
          <w:rFonts w:eastAsia="Arial"/>
        </w:rPr>
        <w:instrText xml:space="preserve"> REF _Ref209976929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9F791F" w:rsidRPr="009F791F">
        <w:rPr>
          <w:rStyle w:val="Estilo1"/>
          <w:rFonts w:eastAsia="Arial"/>
        </w:rPr>
        <w:t>Figura 7</w:t>
      </w:r>
      <w:r w:rsidR="009C7E5D" w:rsidRPr="009C7E5D">
        <w:rPr>
          <w:rStyle w:val="Estilo1"/>
          <w:rFonts w:eastAsia="Arial"/>
        </w:rPr>
        <w:fldChar w:fldCharType="end"/>
      </w:r>
      <w:r w:rsidR="009C7E5D">
        <w:rPr>
          <w:rStyle w:val="Estilo1"/>
          <w:rFonts w:eastAsia="Arial"/>
        </w:rPr>
        <w:t xml:space="preserve"> y </w:t>
      </w:r>
      <w:r w:rsidR="009C7E5D" w:rsidRPr="009C7E5D">
        <w:rPr>
          <w:rStyle w:val="Estilo1"/>
          <w:rFonts w:eastAsia="Arial"/>
        </w:rPr>
        <w:fldChar w:fldCharType="begin"/>
      </w:r>
      <w:r w:rsidR="009C7E5D" w:rsidRPr="009C7E5D">
        <w:rPr>
          <w:rStyle w:val="Estilo1"/>
          <w:rFonts w:eastAsia="Arial"/>
        </w:rPr>
        <w:instrText xml:space="preserve"> REF _Ref209976943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9F791F" w:rsidRPr="009F791F">
        <w:rPr>
          <w:rStyle w:val="Estilo1"/>
          <w:rFonts w:eastAsia="Arial"/>
        </w:rPr>
        <w:t>Figura 8</w:t>
      </w:r>
      <w:r w:rsidR="009C7E5D" w:rsidRPr="009C7E5D">
        <w:rPr>
          <w:rStyle w:val="Estilo1"/>
          <w:rFonts w:eastAsia="Arial"/>
        </w:rPr>
        <w:fldChar w:fldCharType="end"/>
      </w:r>
      <w:r>
        <w:rPr>
          <w:rFonts w:ascii="Times New Roman" w:eastAsia="Times New Roman" w:hAnsi="Times New Roman" w:cs="Times New Roman"/>
          <w:sz w:val="24"/>
          <w:szCs w:val="24"/>
        </w:rPr>
        <w:t xml:space="preserve"> para las topologías 1N y 2N, 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mientras que la </w:t>
      </w:r>
      <w:r w:rsidRPr="003F0525">
        <w:rPr>
          <w:rFonts w:ascii="Times New Roman" w:eastAsia="Times New Roman" w:hAnsi="Times New Roman" w:cs="Times New Roman"/>
          <w:color w:val="7030A0"/>
          <w:sz w:val="24"/>
          <w:szCs w:val="24"/>
        </w:rPr>
        <w:t xml:space="preserve">Figura X </w:t>
      </w:r>
      <w:r>
        <w:rPr>
          <w:rFonts w:ascii="Times New Roman" w:eastAsia="Times New Roman" w:hAnsi="Times New Roman" w:cs="Times New Roman"/>
          <w:sz w:val="24"/>
          <w:szCs w:val="24"/>
        </w:rPr>
        <w:t xml:space="preserve">representa el nuevo espacio vectorial que se genera luego de la apertura en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w:t>
      </w:r>
    </w:p>
    <w:p w14:paraId="252C092D" w14:textId="6029774A" w:rsidR="00140473" w:rsidRDefault="00140473" w:rsidP="00140473">
      <w:pPr>
        <w:pStyle w:val="Descripcin"/>
        <w:keepNext/>
      </w:pPr>
      <w:r>
        <w:t xml:space="preserve">Código 1. </w:t>
      </w:r>
      <w:fldSimple w:instr=" SEQ Código_1. \* alphabetic ">
        <w:r>
          <w:rPr>
            <w:noProof/>
          </w:rPr>
          <w:t>j</w:t>
        </w:r>
      </w:fldSimple>
      <w:r>
        <w:t xml:space="preserve">) </w:t>
      </w:r>
      <w:r w:rsidRPr="005C4A8F">
        <w:t>Cálculo de los vectores de voltaje.</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7"/>
      </w:r>
    </w:p>
    <w:tbl>
      <w:tblPr>
        <w:tblStyle w:val="Tablaconcuadrcula"/>
        <w:tblW w:w="0" w:type="auto"/>
        <w:tblLook w:val="04A0" w:firstRow="1" w:lastRow="0" w:firstColumn="1" w:lastColumn="0" w:noHBand="0" w:noVBand="1"/>
      </w:tblPr>
      <w:tblGrid>
        <w:gridCol w:w="8210"/>
      </w:tblGrid>
      <w:tr w:rsidR="00A8055F" w14:paraId="5F837B98" w14:textId="77777777" w:rsidTr="00A8055F">
        <w:tc>
          <w:tcPr>
            <w:tcW w:w="8210" w:type="dxa"/>
          </w:tcPr>
          <w:p w14:paraId="75DDF225"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CÁLCULO DE VECTORES DE VOLTAJE %%%%%%%%%%%%%%%%%</w:t>
            </w:r>
          </w:p>
          <w:p w14:paraId="5E9F65E8"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v</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Vdc*C*K*XI';</w:t>
            </w:r>
            <w:r w:rsidRPr="00D636D9">
              <w:rPr>
                <w:noProof/>
                <w:color w:val="BBBBBB"/>
                <w:lang w:val="es-PY"/>
              </w:rPr>
              <w:t xml:space="preserve">        </w:t>
            </w:r>
            <w:r w:rsidRPr="00D636D9">
              <w:rPr>
                <w:i/>
                <w:iCs/>
                <w:noProof/>
                <w:color w:val="008800"/>
                <w:lang w:val="es-PY"/>
              </w:rPr>
              <w:t>% Tensiones espaciales pre-falla.</w:t>
            </w:r>
          </w:p>
          <w:p w14:paraId="2C58A375" w14:textId="2CD56B7F" w:rsidR="00A8055F" w:rsidRPr="00A8055F" w:rsidRDefault="00A8055F" w:rsidP="00A8055F">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tc>
      </w:tr>
    </w:tbl>
    <w:p w14:paraId="7B9E65BB" w14:textId="77777777" w:rsidR="00CA2221" w:rsidRDefault="00CA2221" w:rsidP="00CA2221">
      <w:pPr>
        <w:pStyle w:val="Ttulo2"/>
        <w:numPr>
          <w:ilvl w:val="2"/>
          <w:numId w:val="6"/>
        </w:numPr>
        <w:spacing w:before="240" w:after="240" w:line="360" w:lineRule="auto"/>
        <w:rPr>
          <w:b/>
          <w:color w:val="000000"/>
          <w:sz w:val="24"/>
          <w:szCs w:val="24"/>
        </w:rPr>
      </w:pPr>
      <w:r>
        <w:rPr>
          <w:b/>
          <w:color w:val="000000"/>
          <w:sz w:val="24"/>
          <w:szCs w:val="24"/>
        </w:rPr>
        <w:lastRenderedPageBreak/>
        <w:t>Cálculos para funciones en 2N.</w:t>
      </w:r>
    </w:p>
    <w:p w14:paraId="06B1B39E" w14:textId="286A9D03" w:rsidR="00CA2221" w:rsidRDefault="00CA2221" w:rsidP="00CA2221">
      <w:pPr>
        <w:spacing w:before="240" w:after="240" w:line="360" w:lineRule="auto"/>
        <w:ind w:firstLine="851"/>
        <w:jc w:val="both"/>
        <w:rPr>
          <w:rFonts w:ascii="Times New Roman" w:eastAsia="Times New Roman" w:hAnsi="Times New Roman" w:cs="Times New Roman"/>
          <w:sz w:val="24"/>
          <w:szCs w:val="24"/>
        </w:rPr>
      </w:pPr>
      <w:bookmarkStart w:id="137" w:name="_Hlk209477991"/>
      <w:r w:rsidRPr="00FE49F1">
        <w:rPr>
          <w:rFonts w:ascii="Times New Roman" w:eastAsia="Times New Roman" w:hAnsi="Times New Roman" w:cs="Times New Roman"/>
          <w:sz w:val="24"/>
          <w:szCs w:val="24"/>
        </w:rPr>
        <w:t xml:space="preserve">El diseño del modelo requiere contar con funciones auxiliares que permitan calcular las variables fundamentales para la formulación en espacio de estados y para la evaluación del par electromagnético. Estas rutinas encapsulan las transformaciones de coordenadas, los cálculos de deslizamiento, las corrientes del estator y rotor, así como las componentes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 xml:space="preserve"> en regímenes de </w:t>
      </w:r>
      <w:r>
        <w:rPr>
          <w:rFonts w:ascii="Times New Roman" w:eastAsia="Times New Roman" w:hAnsi="Times New Roman" w:cs="Times New Roman"/>
          <w:sz w:val="24"/>
          <w:szCs w:val="24"/>
        </w:rPr>
        <w:t>pre‑falta</w:t>
      </w:r>
      <w:r w:rsidRPr="00FE49F1">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post‑falta</w:t>
      </w:r>
      <w:r w:rsidRPr="00FE49F1">
        <w:rPr>
          <w:rFonts w:ascii="Times New Roman" w:eastAsia="Times New Roman" w:hAnsi="Times New Roman" w:cs="Times New Roman"/>
          <w:sz w:val="24"/>
          <w:szCs w:val="24"/>
        </w:rPr>
        <w:t>. Todas ellas se implementaron en forma de scripts en MATLAB</w:t>
      </w:r>
      <w:r>
        <w:rPr>
          <w:rFonts w:ascii="Times New Roman" w:eastAsia="Times New Roman" w:hAnsi="Times New Roman" w:cs="Times New Roman"/>
          <w:sz w:val="24"/>
          <w:szCs w:val="24"/>
        </w:rPr>
        <w:t>, lo que se puede deducir de la</w:t>
      </w:r>
      <w:r>
        <w:rPr>
          <w:rStyle w:val="Estilo1"/>
          <w:rFonts w:eastAsia="Arial"/>
        </w:rPr>
        <w:t xml:space="preserve"> </w:t>
      </w:r>
      <w:r w:rsidRPr="000A0324">
        <w:rPr>
          <w:rStyle w:val="Estilo1"/>
          <w:rFonts w:eastAsia="Arial"/>
        </w:rPr>
        <w:fldChar w:fldCharType="begin"/>
      </w:r>
      <w:r w:rsidRPr="000A0324">
        <w:rPr>
          <w:rStyle w:val="Estilo1"/>
          <w:rFonts w:eastAsia="Arial"/>
        </w:rPr>
        <w:instrText xml:space="preserve"> REF _Ref209977416 \h  \* MERGEFORMAT </w:instrText>
      </w:r>
      <w:r w:rsidRPr="000A0324">
        <w:rPr>
          <w:rStyle w:val="Estilo1"/>
          <w:rFonts w:eastAsia="Arial"/>
        </w:rPr>
      </w:r>
      <w:r w:rsidRPr="000A0324">
        <w:rPr>
          <w:rStyle w:val="Estilo1"/>
          <w:rFonts w:eastAsia="Arial"/>
        </w:rPr>
        <w:fldChar w:fldCharType="separate"/>
      </w:r>
      <w:r w:rsidR="009F791F" w:rsidRPr="009F791F">
        <w:rPr>
          <w:rStyle w:val="Estilo1"/>
          <w:rFonts w:eastAsia="Arial"/>
        </w:rPr>
        <w:t>Figura</w:t>
      </w:r>
      <w:r w:rsidR="009F791F" w:rsidRPr="00684EEB">
        <w:t xml:space="preserve"> </w:t>
      </w:r>
      <w:r w:rsidR="009F791F" w:rsidRPr="005847D8">
        <w:rPr>
          <w:rStyle w:val="Estilo1"/>
          <w:rFonts w:eastAsia="Arial"/>
        </w:rPr>
        <w:t>15</w:t>
      </w:r>
      <w:r w:rsidRPr="000A0324">
        <w:rPr>
          <w:rStyle w:val="Estilo1"/>
          <w:rFonts w:eastAsia="Arial"/>
        </w:rPr>
        <w:fldChar w:fldCharType="end"/>
      </w:r>
      <w:r>
        <w:rPr>
          <w:rFonts w:ascii="Times New Roman" w:eastAsia="Times New Roman" w:hAnsi="Times New Roman" w:cs="Times New Roman"/>
          <w:sz w:val="24"/>
          <w:szCs w:val="24"/>
        </w:rPr>
        <w:t>.</w:t>
      </w:r>
    </w:p>
    <w:bookmarkEnd w:id="137"/>
    <w:p w14:paraId="5EC1BD7E" w14:textId="44C7214A"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primera función llamada </w:t>
      </w:r>
      <w:r>
        <w:rPr>
          <w:rStyle w:val="Cdigo"/>
          <w:rFonts w:eastAsia="Arial"/>
        </w:rPr>
        <w:t>[</w:t>
      </w:r>
      <w:proofErr w:type="spellStart"/>
      <w:r>
        <w:rPr>
          <w:rStyle w:val="Cdigo"/>
          <w:rFonts w:eastAsia="Arial"/>
        </w:rPr>
        <w:t>a</w:t>
      </w:r>
      <w:r w:rsidRPr="000F74EE">
        <w:rPr>
          <w:rStyle w:val="Cdigo"/>
          <w:rFonts w:eastAsia="Arial"/>
        </w:rPr>
        <w:t>lfabeta_dq.m</w:t>
      </w:r>
      <w:proofErr w:type="spellEnd"/>
      <w:r>
        <w:rPr>
          <w:rStyle w:val="Cdigo"/>
          <w:rFonts w:eastAsia="Arial"/>
        </w:rPr>
        <w:t>]</w:t>
      </w:r>
      <w:r>
        <w:rPr>
          <w:rFonts w:ascii="Times New Roman" w:eastAsia="Times New Roman" w:hAnsi="Times New Roman" w:cs="Times New Roman"/>
          <w:sz w:val="24"/>
          <w:szCs w:val="24"/>
        </w:rPr>
        <w:t xml:space="preserve"> implementa la transformación de Park, proyectando las corrientes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el plano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Esta transformación está definida por la matriz de rotación bidimensional deducida en (</w:t>
      </w:r>
      <w:r w:rsidRPr="004D7F93">
        <w:rPr>
          <w:rStyle w:val="ROSA"/>
        </w:rPr>
        <w:fldChar w:fldCharType="begin"/>
      </w:r>
      <w:r w:rsidRPr="004D7F93">
        <w:rPr>
          <w:rStyle w:val="ROSA"/>
          <w:rFonts w:eastAsia="Arial"/>
        </w:rPr>
        <w:instrText xml:space="preserve"> REF eq63 \h </w:instrText>
      </w:r>
      <w:r>
        <w:rPr>
          <w:rStyle w:val="ROSA"/>
          <w:rFonts w:eastAsia="Arial"/>
        </w:rPr>
        <w:instrText xml:space="preserve"> \* MERGEFORMAT </w:instrText>
      </w:r>
      <w:r w:rsidRPr="004D7F93">
        <w:rPr>
          <w:rStyle w:val="ROSA"/>
          <w:rFonts w:eastAsia="Arial"/>
        </w:rPr>
      </w:r>
      <w:r w:rsidRPr="004D7F93">
        <w:rPr>
          <w:rStyle w:val="ROSA"/>
        </w:rPr>
        <w:fldChar w:fldCharType="separate"/>
      </w:r>
      <m:oMath>
        <m:r>
          <m:rPr>
            <m:sty m:val="p"/>
          </m:rPr>
          <w:rPr>
            <w:rStyle w:val="ROSA"/>
            <w:rFonts w:ascii="Cambria Math" w:eastAsia="Arial" w:hAnsi="Cambria Math"/>
          </w:rPr>
          <m:t>63</m:t>
        </m:r>
      </m:oMath>
      <w:r w:rsidRPr="004D7F93">
        <w:rPr>
          <w:rStyle w:val="ROSA"/>
          <w:rFonts w:eastAsia="Arial"/>
        </w:rPr>
        <w:fldChar w:fldCharType="end"/>
      </w:r>
      <w:r>
        <w:rPr>
          <w:rFonts w:ascii="Times New Roman" w:eastAsia="Times New Roman" w:hAnsi="Times New Roman" w:cs="Times New Roman"/>
          <w:sz w:val="24"/>
          <w:szCs w:val="24"/>
        </w:rPr>
        <w:t>). De esta manera, las corrientes del estator en coordenadas fijas se trasladan al sistema de referencia rotatorio.</w:t>
      </w:r>
    </w:p>
    <w:p w14:paraId="0B15EABA" w14:textId="147FF96E" w:rsidR="00140473" w:rsidRDefault="00140473" w:rsidP="00140473">
      <w:pPr>
        <w:pStyle w:val="Descripcin"/>
        <w:keepNext/>
      </w:pPr>
      <w:bookmarkStart w:id="138" w:name="_Ref210164322"/>
      <w:r>
        <w:t xml:space="preserve">Código </w:t>
      </w:r>
      <w:fldSimple w:instr=" SEQ Código \* ARABIC ">
        <w:r w:rsidR="006A589C">
          <w:rPr>
            <w:noProof/>
          </w:rPr>
          <w:t>2</w:t>
        </w:r>
      </w:fldSimple>
      <w:bookmarkEnd w:id="138"/>
      <w:r>
        <w:t xml:space="preserve">. </w:t>
      </w:r>
      <w:r w:rsidRPr="00AD5081">
        <w:t>Transformación de Park.</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8"/>
      </w:r>
    </w:p>
    <w:tbl>
      <w:tblPr>
        <w:tblStyle w:val="Tablaconcuadrcula"/>
        <w:tblW w:w="0" w:type="auto"/>
        <w:tblLook w:val="04A0" w:firstRow="1" w:lastRow="0" w:firstColumn="1" w:lastColumn="0" w:noHBand="0" w:noVBand="1"/>
      </w:tblPr>
      <w:tblGrid>
        <w:gridCol w:w="8210"/>
      </w:tblGrid>
      <w:tr w:rsidR="00A8055F" w14:paraId="5C8BB506" w14:textId="77777777" w:rsidTr="00A8055F">
        <w:tc>
          <w:tcPr>
            <w:tcW w:w="8210" w:type="dxa"/>
          </w:tcPr>
          <w:p w14:paraId="3B544BF7"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Funcion para la Transformada de PARK.</w:t>
            </w:r>
          </w:p>
          <w:p w14:paraId="2BF30784" w14:textId="77777777" w:rsidR="00A8055F" w:rsidRPr="00D636D9" w:rsidRDefault="00A8055F" w:rsidP="00A805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alfabeta_dq</w:t>
            </w:r>
            <w:r w:rsidRPr="00D636D9">
              <w:rPr>
                <w:noProof/>
                <w:color w:val="333333"/>
                <w:lang w:val="es-PY"/>
              </w:rPr>
              <w:t>(x)</w:t>
            </w:r>
          </w:p>
          <w:p w14:paraId="2574230E" w14:textId="77777777" w:rsidR="00A8055F" w:rsidRPr="00D636D9" w:rsidRDefault="00A8055F" w:rsidP="00A8055F">
            <w:pPr>
              <w:pStyle w:val="HTMLconformatoprevio"/>
              <w:spacing w:line="244" w:lineRule="atLeast"/>
              <w:rPr>
                <w:noProof/>
                <w:color w:val="333333"/>
                <w:lang w:val="es-PY"/>
              </w:rPr>
            </w:pPr>
          </w:p>
          <w:p w14:paraId="73718A3A"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Corrientes ialfa-ibeta</w:t>
            </w:r>
          </w:p>
          <w:p w14:paraId="1700F948" w14:textId="102B8127" w:rsidR="00A8055F" w:rsidRPr="00D636D9" w:rsidRDefault="00A8055F" w:rsidP="00A8055F">
            <w:pPr>
              <w:pStyle w:val="HTMLconformatoprevio"/>
              <w:spacing w:line="244" w:lineRule="atLeast"/>
              <w:rPr>
                <w:noProof/>
                <w:color w:val="333333"/>
                <w:lang w:val="es-PY"/>
              </w:rPr>
            </w:pPr>
            <w:r w:rsidRPr="00D636D9">
              <w:rPr>
                <w:noProof/>
                <w:color w:val="333333"/>
                <w:lang w:val="es-PY"/>
              </w:rPr>
              <w:t>ialfa=x(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ibeta=x(</w:t>
            </w:r>
            <w:r w:rsidRPr="00D636D9">
              <w:rPr>
                <w:noProof/>
                <w:color w:val="2C2CFF"/>
                <w:lang w:val="es-PY"/>
              </w:rPr>
              <w:t>2</w:t>
            </w:r>
            <w:r w:rsidRPr="00D636D9">
              <w:rPr>
                <w:noProof/>
                <w:color w:val="333333"/>
                <w:lang w:val="es-PY"/>
              </w:rPr>
              <w:t>);</w:t>
            </w:r>
          </w:p>
          <w:p w14:paraId="1B680F55" w14:textId="77777777" w:rsidR="00A8055F" w:rsidRPr="00D636D9" w:rsidRDefault="00A8055F" w:rsidP="00A8055F">
            <w:pPr>
              <w:pStyle w:val="HTMLconformatoprevio"/>
              <w:spacing w:line="244" w:lineRule="atLeast"/>
              <w:rPr>
                <w:noProof/>
                <w:color w:val="333333"/>
                <w:lang w:val="es-PY"/>
              </w:rPr>
            </w:pPr>
          </w:p>
          <w:p w14:paraId="0220F0FF"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 xml:space="preserve">.                                                                                                  </w:t>
            </w:r>
          </w:p>
          <w:p w14:paraId="44CA143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1775866E" w14:textId="77777777" w:rsidR="00A8055F" w:rsidRPr="00D636D9" w:rsidRDefault="00A8055F" w:rsidP="00A8055F">
            <w:pPr>
              <w:pStyle w:val="HTMLconformatoprevio"/>
              <w:spacing w:line="244" w:lineRule="atLeast"/>
              <w:rPr>
                <w:noProof/>
                <w:color w:val="333333"/>
                <w:lang w:val="es-PY"/>
              </w:rPr>
            </w:pPr>
          </w:p>
          <w:p w14:paraId="12B2E049"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de rotación de 2D</w:t>
            </w:r>
          </w:p>
          <w:p w14:paraId="73531E7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56C3D1A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314EF692" w14:textId="77777777" w:rsidR="00A8055F" w:rsidRPr="00D636D9" w:rsidRDefault="00A8055F" w:rsidP="00A8055F">
            <w:pPr>
              <w:pStyle w:val="HTMLconformatoprevio"/>
              <w:spacing w:line="244" w:lineRule="atLeast"/>
              <w:rPr>
                <w:noProof/>
                <w:color w:val="333333"/>
                <w:lang w:val="es-PY"/>
              </w:rPr>
            </w:pPr>
          </w:p>
          <w:p w14:paraId="3D55FF07"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%Corrientes en el plano d-q</w:t>
            </w:r>
          </w:p>
          <w:p w14:paraId="27258E08"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ialfaibeta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p w14:paraId="62D69129" w14:textId="1BB42361" w:rsidR="00A8055F" w:rsidRPr="00A8055F" w:rsidRDefault="00A8055F" w:rsidP="00A8055F">
            <w:pPr>
              <w:pStyle w:val="HTMLconformatoprevio"/>
              <w:spacing w:line="244" w:lineRule="atLeast"/>
              <w:rPr>
                <w:color w:val="333333"/>
              </w:rPr>
            </w:pPr>
            <w:r w:rsidRPr="00D636D9">
              <w:rPr>
                <w:noProof/>
                <w:color w:val="333333"/>
                <w:lang w:val="es-PY"/>
              </w:rPr>
              <w:t>res</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tc>
      </w:tr>
    </w:tbl>
    <w:p w14:paraId="75BE2C54" w14:textId="77777777" w:rsidR="000A0324" w:rsidRDefault="000A0324" w:rsidP="00CA2221">
      <w:pPr>
        <w:spacing w:before="240" w:after="240" w:line="360" w:lineRule="auto"/>
        <w:ind w:firstLine="851"/>
        <w:jc w:val="both"/>
        <w:rPr>
          <w:rFonts w:ascii="Times New Roman" w:eastAsia="Times New Roman" w:hAnsi="Times New Roman" w:cs="Times New Roman"/>
          <w:sz w:val="24"/>
          <w:szCs w:val="24"/>
        </w:rPr>
      </w:pPr>
    </w:p>
    <w:p w14:paraId="6B033FEB" w14:textId="77777777" w:rsidR="000A0324" w:rsidRDefault="000A032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63EBCE" w14:textId="016E3D16"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función de deslizamiento, llamada </w:t>
      </w:r>
      <w:r>
        <w:rPr>
          <w:rStyle w:val="Cdigo"/>
          <w:rFonts w:eastAsia="Arial"/>
        </w:rPr>
        <w:t>[</w:t>
      </w:r>
      <w:proofErr w:type="spellStart"/>
      <w:r>
        <w:rPr>
          <w:rStyle w:val="Cdigo"/>
          <w:rFonts w:eastAsia="Arial"/>
        </w:rPr>
        <w:t>d</w:t>
      </w:r>
      <w:r w:rsidRPr="000F74EE">
        <w:rPr>
          <w:rStyle w:val="Cdigo"/>
          <w:rFonts w:eastAsia="Arial"/>
        </w:rPr>
        <w:t>eslizamiento.m</w:t>
      </w:r>
      <w:proofErr w:type="spellEnd"/>
      <w:r>
        <w:rPr>
          <w:rStyle w:val="Cdigo"/>
          <w:rFonts w:eastAsia="Arial"/>
        </w:rPr>
        <w:t>]</w:t>
      </w:r>
      <w:r>
        <w:rPr>
          <w:rFonts w:ascii="Times New Roman" w:eastAsia="Times New Roman" w:hAnsi="Times New Roman" w:cs="Times New Roman"/>
          <w:sz w:val="24"/>
          <w:szCs w:val="24"/>
        </w:rPr>
        <w:t xml:space="preserve"> y obtenida del trabajo de maestría (</w:t>
      </w:r>
      <w:r w:rsidRPr="000A0D2D">
        <w:rPr>
          <w:rFonts w:ascii="Times New Roman" w:eastAsia="Times New Roman" w:hAnsi="Times New Roman" w:cs="Times New Roman"/>
          <w:color w:val="0070C0"/>
          <w:sz w:val="24"/>
          <w:szCs w:val="24"/>
        </w:rPr>
        <w:t>Gonzalez, 2017</w:t>
      </w:r>
      <w:r>
        <w:rPr>
          <w:rFonts w:ascii="Times New Roman" w:eastAsia="Times New Roman" w:hAnsi="Times New Roman" w:cs="Times New Roman"/>
          <w:sz w:val="24"/>
          <w:szCs w:val="24"/>
        </w:rPr>
        <w:t xml:space="preserve">), </w:t>
      </w:r>
      <w:r w:rsidRPr="00D52670">
        <w:rPr>
          <w:rFonts w:ascii="Times New Roman" w:eastAsia="Times New Roman" w:hAnsi="Times New Roman" w:cs="Times New Roman"/>
          <w:sz w:val="24"/>
          <w:szCs w:val="24"/>
        </w:rPr>
        <w:t>recibe como entradas las corrientes de referencia en el marco</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D52670">
        <w:rPr>
          <w:rFonts w:ascii="Times New Roman" w:eastAsia="Times New Roman" w:hAnsi="Times New Roman" w:cs="Times New Roman"/>
          <w:sz w:val="24"/>
          <w:szCs w:val="24"/>
        </w:rPr>
        <w:t xml:space="preserve"> y devuelve un escalar que mide el desfase relativo entre la velocidad síncrona y la velocidad mecánica.</w:t>
      </w:r>
    </w:p>
    <w:p w14:paraId="3B42397C" w14:textId="07112349" w:rsidR="00140473" w:rsidRDefault="00140473" w:rsidP="00140473">
      <w:pPr>
        <w:pStyle w:val="Descripcin"/>
        <w:keepNext/>
      </w:pPr>
      <w:bookmarkStart w:id="139" w:name="_Ref210164344"/>
      <w:r>
        <w:t xml:space="preserve">Código </w:t>
      </w:r>
      <w:fldSimple w:instr=" SEQ Código \* ARABIC ">
        <w:r w:rsidR="006A589C">
          <w:rPr>
            <w:noProof/>
          </w:rPr>
          <w:t>3</w:t>
        </w:r>
      </w:fldSimple>
      <w:bookmarkEnd w:id="139"/>
      <w:r>
        <w:t xml:space="preserve">. </w:t>
      </w:r>
      <w:r w:rsidRPr="00C87563">
        <w:t>Cálculo de deslizamiento.</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9"/>
      </w:r>
    </w:p>
    <w:tbl>
      <w:tblPr>
        <w:tblStyle w:val="Tablaconcuadrcula"/>
        <w:tblW w:w="0" w:type="auto"/>
        <w:tblLook w:val="04A0" w:firstRow="1" w:lastRow="0" w:firstColumn="1" w:lastColumn="0" w:noHBand="0" w:noVBand="1"/>
      </w:tblPr>
      <w:tblGrid>
        <w:gridCol w:w="8210"/>
      </w:tblGrid>
      <w:tr w:rsidR="00A8055F" w:rsidRPr="00323195" w14:paraId="510A561B" w14:textId="77777777" w:rsidTr="00A8055F">
        <w:tc>
          <w:tcPr>
            <w:tcW w:w="8210" w:type="dxa"/>
          </w:tcPr>
          <w:p w14:paraId="3AE406A3"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Funcion para calcular el Deslizamiento .l.</w:t>
            </w:r>
          </w:p>
          <w:p w14:paraId="58DF63D2" w14:textId="77777777" w:rsidR="00A8055F" w:rsidRPr="00D636D9" w:rsidRDefault="00A8055F" w:rsidP="00A805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deslizamiento</w:t>
            </w:r>
            <w:r w:rsidRPr="00D636D9">
              <w:rPr>
                <w:noProof/>
                <w:color w:val="333333"/>
                <w:lang w:val="es-PY"/>
              </w:rPr>
              <w:t>(x)</w:t>
            </w:r>
          </w:p>
          <w:p w14:paraId="0D054982" w14:textId="77777777" w:rsidR="00A8055F" w:rsidRPr="00D636D9" w:rsidRDefault="00A8055F" w:rsidP="00A8055F">
            <w:pPr>
              <w:pStyle w:val="HTMLconformatoprevio"/>
              <w:spacing w:line="244" w:lineRule="atLeast"/>
              <w:rPr>
                <w:noProof/>
                <w:color w:val="333333"/>
                <w:lang w:val="es-PY"/>
              </w:rPr>
            </w:pPr>
          </w:p>
          <w:p w14:paraId="1EE1A804" w14:textId="77777777" w:rsidR="00A8055F" w:rsidRPr="00D636D9" w:rsidRDefault="00A8055F" w:rsidP="00A8055F">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Rr</w:t>
            </w:r>
            <w:r w:rsidRPr="00D636D9">
              <w:rPr>
                <w:noProof/>
                <w:color w:val="BBBBBB"/>
                <w:lang w:val="es-PY"/>
              </w:rPr>
              <w:t xml:space="preserve"> </w:t>
            </w:r>
            <w:r w:rsidRPr="00D636D9">
              <w:rPr>
                <w:noProof/>
                <w:color w:val="333333"/>
                <w:lang w:val="es-PY"/>
              </w:rPr>
              <w:t>Lr</w:t>
            </w:r>
          </w:p>
          <w:p w14:paraId="51F7663D" w14:textId="77777777" w:rsidR="00A8055F" w:rsidRPr="00D636D9" w:rsidRDefault="00A8055F" w:rsidP="00A8055F">
            <w:pPr>
              <w:pStyle w:val="HTMLconformatoprevio"/>
              <w:spacing w:line="244" w:lineRule="atLeast"/>
              <w:rPr>
                <w:noProof/>
                <w:color w:val="333333"/>
                <w:lang w:val="es-PY"/>
              </w:rPr>
            </w:pPr>
          </w:p>
          <w:p w14:paraId="1B1A0243" w14:textId="77777777" w:rsidR="00A8055F" w:rsidRPr="002A02A8" w:rsidRDefault="00A8055F" w:rsidP="00A8055F">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4FD57E7C" w14:textId="77777777" w:rsidR="00A8055F" w:rsidRPr="002A02A8" w:rsidRDefault="00A8055F" w:rsidP="00A8055F">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4C623316" w14:textId="77777777" w:rsidR="00A8055F" w:rsidRPr="002A02A8" w:rsidRDefault="00A8055F" w:rsidP="00A8055F">
            <w:pPr>
              <w:pStyle w:val="HTMLconformatoprevio"/>
              <w:spacing w:line="244" w:lineRule="atLeast"/>
              <w:rPr>
                <w:noProof/>
                <w:color w:val="333333"/>
                <w:lang w:val="en-US"/>
              </w:rPr>
            </w:pPr>
          </w:p>
          <w:p w14:paraId="2D2073E1" w14:textId="4A9E5FAC" w:rsidR="00A8055F" w:rsidRPr="00A8055F" w:rsidRDefault="00A8055F" w:rsidP="00A8055F">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tc>
      </w:tr>
    </w:tbl>
    <w:p w14:paraId="15357681" w14:textId="32DFEC24" w:rsidR="00A8055F"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completar el ciclo de transformaciones, se programó en </w:t>
      </w:r>
      <w:r>
        <w:rPr>
          <w:rStyle w:val="Cdigo"/>
          <w:rFonts w:eastAsia="Arial"/>
        </w:rPr>
        <w:t>[d</w:t>
      </w:r>
      <w:r w:rsidRPr="000F74EE">
        <w:rPr>
          <w:rStyle w:val="Cdigo"/>
          <w:rFonts w:eastAsia="Arial"/>
        </w:rPr>
        <w:t>q_alfabeta.m</w:t>
      </w:r>
      <w:r>
        <w:rPr>
          <w:rStyle w:val="Cdigo"/>
          <w:rFonts w:eastAsia="Arial"/>
        </w:rPr>
        <w:t>]</w:t>
      </w:r>
      <w:r>
        <w:rPr>
          <w:rFonts w:ascii="Times New Roman" w:eastAsia="Times New Roman" w:hAnsi="Times New Roman" w:cs="Times New Roman"/>
          <w:sz w:val="24"/>
          <w:szCs w:val="24"/>
        </w:rPr>
        <w:t xml:space="preserve"> la transformación inversa, que permite llevar magnitudes calculadas en el sistema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de vuelta al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La matriz utilizada se puede deducir de (</w:t>
      </w:r>
      <w:r w:rsidRPr="004D7F93">
        <w:rPr>
          <w:rStyle w:val="ROSA"/>
        </w:rPr>
        <w:fldChar w:fldCharType="begin"/>
      </w:r>
      <w:r w:rsidRPr="004D7F93">
        <w:rPr>
          <w:rStyle w:val="ROSA"/>
          <w:rFonts w:eastAsia="Arial"/>
        </w:rPr>
        <w:instrText xml:space="preserve"> REF eq65 \h </w:instrText>
      </w:r>
      <w:r>
        <w:rPr>
          <w:rStyle w:val="ROSA"/>
          <w:rFonts w:eastAsia="Arial"/>
        </w:rPr>
        <w:instrText xml:space="preserve"> \* MERGEFORMAT </w:instrText>
      </w:r>
      <w:r w:rsidRPr="004D7F93">
        <w:rPr>
          <w:rStyle w:val="ROSA"/>
          <w:rFonts w:eastAsia="Arial"/>
        </w:rPr>
      </w:r>
      <w:r w:rsidRPr="004D7F93">
        <w:rPr>
          <w:rStyle w:val="ROSA"/>
        </w:rPr>
        <w:fldChar w:fldCharType="separate"/>
      </w:r>
      <m:oMath>
        <m:r>
          <m:rPr>
            <m:sty m:val="p"/>
          </m:rPr>
          <w:rPr>
            <w:rStyle w:val="ROSA"/>
            <w:rFonts w:ascii="Cambria Math" w:eastAsia="Arial" w:hAnsi="Cambria Math"/>
          </w:rPr>
          <m:t>65</m:t>
        </m:r>
      </m:oMath>
      <w:r w:rsidRPr="004D7F93">
        <w:rPr>
          <w:rStyle w:val="ROSA"/>
          <w:rFonts w:eastAsia="Arial"/>
        </w:rPr>
        <w:fldChar w:fldCharType="end"/>
      </w:r>
      <w:r>
        <w:rPr>
          <w:rFonts w:ascii="Times New Roman" w:eastAsia="Times New Roman" w:hAnsi="Times New Roman" w:cs="Times New Roman"/>
          <w:sz w:val="24"/>
          <w:szCs w:val="24"/>
        </w:rPr>
        <w:t>). En este bloque se establecen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 </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65F3EEF" w14:textId="649FB8F5" w:rsidR="00140473" w:rsidRDefault="00140473" w:rsidP="00140473">
      <w:pPr>
        <w:pStyle w:val="Descripcin"/>
        <w:keepNext/>
      </w:pPr>
      <w:bookmarkStart w:id="140" w:name="_Ref210164366"/>
      <w:r>
        <w:t xml:space="preserve">Código </w:t>
      </w:r>
      <w:fldSimple w:instr=" SEQ Código \* ARABIC ">
        <w:r w:rsidR="006A589C">
          <w:rPr>
            <w:noProof/>
          </w:rPr>
          <w:t>4</w:t>
        </w:r>
      </w:fldSimple>
      <w:bookmarkEnd w:id="140"/>
      <w:r>
        <w:t xml:space="preserve">. </w:t>
      </w:r>
      <w:r w:rsidRPr="0064350A">
        <w:t>Transformación inversa de Park.</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0"/>
      </w:r>
    </w:p>
    <w:tbl>
      <w:tblPr>
        <w:tblStyle w:val="Tablaconcuadrcula"/>
        <w:tblW w:w="0" w:type="auto"/>
        <w:tblLook w:val="04A0" w:firstRow="1" w:lastRow="0" w:firstColumn="1" w:lastColumn="0" w:noHBand="0" w:noVBand="1"/>
      </w:tblPr>
      <w:tblGrid>
        <w:gridCol w:w="8210"/>
      </w:tblGrid>
      <w:tr w:rsidR="00A8055F" w14:paraId="6C050087" w14:textId="77777777" w:rsidTr="00A8055F">
        <w:tc>
          <w:tcPr>
            <w:tcW w:w="8210" w:type="dxa"/>
          </w:tcPr>
          <w:p w14:paraId="0403A051"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Funcion para la Transformada Inversa de Park.</w:t>
            </w:r>
          </w:p>
          <w:p w14:paraId="1A29FA20" w14:textId="77777777" w:rsidR="00A8055F" w:rsidRPr="002A02A8" w:rsidRDefault="00A8055F" w:rsidP="00A8055F">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Pr>
                <w:noProof/>
                <w:color w:val="333333"/>
                <w:lang w:val="en-US"/>
              </w:rPr>
              <w:t xml:space="preserve"> </w:t>
            </w:r>
            <w:r w:rsidRPr="002A02A8">
              <w:rPr>
                <w:noProof/>
                <w:color w:val="2C2CFF"/>
                <w:lang w:val="en-US"/>
              </w:rPr>
              <w:t>dq_alfabeta</w:t>
            </w:r>
            <w:r w:rsidRPr="002A02A8">
              <w:rPr>
                <w:noProof/>
                <w:color w:val="333333"/>
                <w:lang w:val="en-US"/>
              </w:rPr>
              <w:t>(x)</w:t>
            </w:r>
          </w:p>
          <w:p w14:paraId="576D6807" w14:textId="77777777" w:rsidR="00A8055F" w:rsidRPr="002A02A8" w:rsidRDefault="00A8055F" w:rsidP="00A8055F">
            <w:pPr>
              <w:pStyle w:val="HTMLconformatoprevio"/>
              <w:spacing w:line="244" w:lineRule="atLeast"/>
              <w:rPr>
                <w:noProof/>
                <w:color w:val="333333"/>
                <w:lang w:val="en-US"/>
              </w:rPr>
            </w:pPr>
          </w:p>
          <w:p w14:paraId="1B3CBC8C"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Corrientes id-iq</w:t>
            </w:r>
          </w:p>
          <w:p w14:paraId="7451FF27" w14:textId="01613DC1" w:rsidR="00A8055F" w:rsidRPr="00D636D9" w:rsidRDefault="00A8055F" w:rsidP="00A8055F">
            <w:pPr>
              <w:pStyle w:val="HTMLconformatoprevio"/>
              <w:spacing w:line="244" w:lineRule="atLeast"/>
              <w:rPr>
                <w:noProof/>
                <w:color w:val="333333"/>
                <w:lang w:val="es-PY"/>
              </w:rPr>
            </w:pPr>
            <w:r w:rsidRPr="00D636D9">
              <w:rPr>
                <w:noProof/>
                <w:color w:val="333333"/>
                <w:lang w:val="es-PY"/>
              </w:rPr>
              <w:t>id=x(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iq=x(</w:t>
            </w:r>
            <w:r w:rsidRPr="00D636D9">
              <w:rPr>
                <w:noProof/>
                <w:color w:val="2C2CFF"/>
                <w:lang w:val="es-PY"/>
              </w:rPr>
              <w:t>2</w:t>
            </w:r>
            <w:r w:rsidRPr="00D636D9">
              <w:rPr>
                <w:noProof/>
                <w:color w:val="333333"/>
                <w:lang w:val="es-PY"/>
              </w:rPr>
              <w:t>);</w:t>
            </w:r>
          </w:p>
          <w:p w14:paraId="08B669D7" w14:textId="77777777" w:rsidR="00A8055F" w:rsidRPr="00D636D9" w:rsidRDefault="00A8055F" w:rsidP="00A8055F">
            <w:pPr>
              <w:pStyle w:val="HTMLconformatoprevio"/>
              <w:spacing w:line="244" w:lineRule="atLeast"/>
              <w:rPr>
                <w:noProof/>
                <w:color w:val="333333"/>
                <w:lang w:val="es-PY"/>
              </w:rPr>
            </w:pPr>
          </w:p>
          <w:p w14:paraId="59071B85"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w:t>
            </w:r>
          </w:p>
          <w:p w14:paraId="00B7A2EC"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1FF1F6E7" w14:textId="77777777" w:rsidR="00A8055F" w:rsidRPr="00D636D9" w:rsidRDefault="00A8055F" w:rsidP="00A8055F">
            <w:pPr>
              <w:pStyle w:val="HTMLconformatoprevio"/>
              <w:spacing w:line="244" w:lineRule="atLeast"/>
              <w:rPr>
                <w:noProof/>
                <w:color w:val="333333"/>
                <w:lang w:val="es-PY"/>
              </w:rPr>
            </w:pPr>
          </w:p>
          <w:p w14:paraId="2099B41E"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de rotación de 2D</w:t>
            </w:r>
          </w:p>
          <w:p w14:paraId="439FAAB8"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5F651F6F"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4573CB87" w14:textId="77777777" w:rsidR="00A8055F" w:rsidRPr="00D636D9" w:rsidRDefault="00A8055F" w:rsidP="00A8055F">
            <w:pPr>
              <w:pStyle w:val="HTMLconformatoprevio"/>
              <w:spacing w:line="244" w:lineRule="atLeast"/>
              <w:rPr>
                <w:noProof/>
                <w:color w:val="333333"/>
                <w:lang w:val="es-PY"/>
              </w:rPr>
            </w:pPr>
          </w:p>
          <w:p w14:paraId="0653CA98"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%Corrientes en el plano alfa-beta</w:t>
            </w:r>
          </w:p>
          <w:p w14:paraId="578FE6CF" w14:textId="77777777" w:rsidR="00A8055F" w:rsidRPr="002A02A8" w:rsidRDefault="00A8055F" w:rsidP="00A8055F">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240B994E" w14:textId="7E3D6B2E" w:rsidR="00A8055F" w:rsidRPr="00A8055F" w:rsidRDefault="00A8055F" w:rsidP="00A8055F">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c>
      </w:tr>
    </w:tbl>
    <w:p w14:paraId="057148F1" w14:textId="6963154E"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w:t>
      </w:r>
      <w:r w:rsidRPr="009C7E5D">
        <w:rPr>
          <w:rStyle w:val="Estilo1"/>
          <w:rFonts w:eastAsia="Arial"/>
        </w:rPr>
        <w:fldChar w:fldCharType="begin"/>
      </w:r>
      <w:r w:rsidRPr="009C7E5D">
        <w:rPr>
          <w:rStyle w:val="Estilo1"/>
          <w:rFonts w:eastAsia="Arial"/>
        </w:rPr>
        <w:instrText xml:space="preserve"> REF _Ref209977416 \h </w:instrText>
      </w:r>
      <w:r>
        <w:rPr>
          <w:rStyle w:val="Estilo1"/>
          <w:rFonts w:eastAsia="Arial"/>
        </w:rPr>
        <w:instrText xml:space="preserve"> \* MERGEFORMAT </w:instrText>
      </w:r>
      <w:r w:rsidRPr="009C7E5D">
        <w:rPr>
          <w:rStyle w:val="Estilo1"/>
          <w:rFonts w:eastAsia="Arial"/>
        </w:rPr>
      </w:r>
      <w:r w:rsidRPr="009C7E5D">
        <w:rPr>
          <w:rStyle w:val="Estilo1"/>
          <w:rFonts w:eastAsia="Arial"/>
        </w:rPr>
        <w:fldChar w:fldCharType="separate"/>
      </w:r>
      <w:r w:rsidR="009F791F" w:rsidRPr="009F791F">
        <w:rPr>
          <w:rStyle w:val="Estilo1"/>
          <w:rFonts w:eastAsia="Arial"/>
        </w:rPr>
        <w:t>Figura 15</w:t>
      </w:r>
      <w:r w:rsidRPr="009C7E5D">
        <w:rPr>
          <w:rStyle w:val="Estilo1"/>
          <w:rFonts w:eastAsia="Arial"/>
        </w:rPr>
        <w:fldChar w:fldCharType="end"/>
      </w:r>
      <w:r>
        <w:rPr>
          <w:rFonts w:ascii="Times New Roman" w:eastAsia="Times New Roman" w:hAnsi="Times New Roman" w:cs="Times New Roman"/>
          <w:sz w:val="24"/>
          <w:szCs w:val="24"/>
        </w:rPr>
        <w:t xml:space="preserve"> se puede apreciar que es necesario calcular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para el correcto funcionamiento de</w:t>
      </w:r>
      <w:r w:rsidR="00D41CBA">
        <w:rPr>
          <w:rFonts w:ascii="Times New Roman" w:eastAsia="Times New Roman" w:hAnsi="Times New Roman" w:cs="Times New Roman"/>
          <w:sz w:val="24"/>
          <w:szCs w:val="24"/>
        </w:rPr>
        <w:t>l</w:t>
      </w:r>
      <w:r w:rsidR="00D41CBA">
        <w:rPr>
          <w:rFonts w:ascii="Times New Roman" w:eastAsia="Times New Roman" w:hAnsi="Times New Roman" w:cs="Times New Roman"/>
          <w:color w:val="7030A0"/>
          <w:sz w:val="24"/>
          <w:szCs w:val="24"/>
        </w:rPr>
        <w:t xml:space="preserve"> </w:t>
      </w:r>
      <w:r w:rsidR="00D41CBA" w:rsidRPr="00D41CBA">
        <w:rPr>
          <w:rStyle w:val="Estilo1"/>
        </w:rPr>
        <w:fldChar w:fldCharType="begin"/>
      </w:r>
      <w:r w:rsidR="00D41CBA" w:rsidRPr="00D41CBA">
        <w:rPr>
          <w:rStyle w:val="Estilo1"/>
          <w:rFonts w:eastAsia="Arial"/>
        </w:rPr>
        <w:instrText xml:space="preserve"> REF _Ref210164322 \h </w:instrText>
      </w:r>
      <w:r w:rsidR="00D41CBA">
        <w:rPr>
          <w:rStyle w:val="Estilo1"/>
          <w:rFonts w:eastAsia="Arial"/>
        </w:rPr>
        <w:instrText xml:space="preserve"> \* MERGEFORMAT </w:instrText>
      </w:r>
      <w:r w:rsidR="00D41CBA" w:rsidRPr="00D41CBA">
        <w:rPr>
          <w:rStyle w:val="Estilo1"/>
          <w:rFonts w:eastAsia="Arial"/>
        </w:rPr>
      </w:r>
      <w:r w:rsidR="00D41CBA" w:rsidRPr="00D41CBA">
        <w:rPr>
          <w:rStyle w:val="Estilo1"/>
        </w:rPr>
        <w:fldChar w:fldCharType="separate"/>
      </w:r>
      <w:r w:rsidR="00D41CBA" w:rsidRPr="00D41CBA">
        <w:rPr>
          <w:rStyle w:val="Estilo1"/>
          <w:rFonts w:eastAsia="Arial"/>
        </w:rPr>
        <w:t>Código 2</w:t>
      </w:r>
      <w:r w:rsidR="00D41CBA" w:rsidRPr="00D41CBA">
        <w:rPr>
          <w:rStyle w:val="Estilo1"/>
          <w:rFonts w:eastAsia="Arial"/>
        </w:rPr>
        <w:fldChar w:fldCharType="end"/>
      </w:r>
      <w:r w:rsidRPr="00D41CBA">
        <w:rPr>
          <w:rStyle w:val="Estilo1"/>
          <w:rFonts w:eastAsia="Arial"/>
          <w:color w:val="auto"/>
        </w:rPr>
        <w:t>,</w:t>
      </w:r>
      <w:r w:rsidR="00D41CBA" w:rsidRPr="00D41CBA">
        <w:rPr>
          <w:rStyle w:val="Estilo1"/>
          <w:rFonts w:eastAsia="Arial"/>
          <w:color w:val="auto"/>
        </w:rPr>
        <w:t xml:space="preserve"> del </w:t>
      </w:r>
      <w:r w:rsidR="00D41CBA" w:rsidRPr="00D41CBA">
        <w:rPr>
          <w:rStyle w:val="Estilo1"/>
          <w:rFonts w:eastAsia="Arial"/>
        </w:rPr>
        <w:fldChar w:fldCharType="begin"/>
      </w:r>
      <w:r w:rsidR="00D41CBA" w:rsidRPr="00D41CBA">
        <w:rPr>
          <w:rStyle w:val="Estilo1"/>
          <w:rFonts w:eastAsia="Arial"/>
        </w:rPr>
        <w:instrText xml:space="preserve"> REF _Ref210164344 \h </w:instrText>
      </w:r>
      <w:r w:rsidR="00D41CBA">
        <w:rPr>
          <w:rStyle w:val="Estilo1"/>
          <w:rFonts w:eastAsia="Arial"/>
        </w:rPr>
        <w:instrText xml:space="preserve"> \* MERGEFORMAT </w:instrText>
      </w:r>
      <w:r w:rsidR="00D41CBA" w:rsidRPr="00D41CBA">
        <w:rPr>
          <w:rStyle w:val="Estilo1"/>
          <w:rFonts w:eastAsia="Arial"/>
        </w:rPr>
      </w:r>
      <w:r w:rsidR="00D41CBA" w:rsidRPr="00D41CBA">
        <w:rPr>
          <w:rStyle w:val="Estilo1"/>
          <w:rFonts w:eastAsia="Arial"/>
        </w:rPr>
        <w:fldChar w:fldCharType="separate"/>
      </w:r>
      <w:r w:rsidR="00D41CBA" w:rsidRPr="00D41CBA">
        <w:rPr>
          <w:rStyle w:val="Estilo1"/>
          <w:rFonts w:eastAsia="Arial"/>
        </w:rPr>
        <w:t>Código 3</w:t>
      </w:r>
      <w:r w:rsidR="00D41CBA" w:rsidRPr="00D41CBA">
        <w:rPr>
          <w:rStyle w:val="Estilo1"/>
          <w:rFonts w:eastAsia="Arial"/>
        </w:rPr>
        <w:fldChar w:fldCharType="end"/>
      </w:r>
      <w:r w:rsidRPr="00D41CBA">
        <w:rPr>
          <w:rStyle w:val="Estilo1"/>
          <w:rFonts w:eastAsia="Arial"/>
          <w:color w:val="auto"/>
        </w:rPr>
        <w:t xml:space="preserve"> y</w:t>
      </w:r>
      <w:r w:rsidR="00D41CBA" w:rsidRPr="00D41CBA">
        <w:rPr>
          <w:rStyle w:val="Estilo1"/>
          <w:rFonts w:eastAsia="Arial"/>
          <w:color w:val="auto"/>
        </w:rPr>
        <w:t xml:space="preserve"> del </w:t>
      </w:r>
      <w:r w:rsidR="00D41CBA" w:rsidRPr="00D41CBA">
        <w:rPr>
          <w:rStyle w:val="Estilo1"/>
          <w:rFonts w:eastAsia="Arial"/>
        </w:rPr>
        <w:fldChar w:fldCharType="begin"/>
      </w:r>
      <w:r w:rsidR="00D41CBA" w:rsidRPr="00D41CBA">
        <w:rPr>
          <w:rStyle w:val="Estilo1"/>
          <w:rFonts w:eastAsia="Arial"/>
        </w:rPr>
        <w:instrText xml:space="preserve"> REF _Ref210164366 \h </w:instrText>
      </w:r>
      <w:r w:rsidR="00D41CBA">
        <w:rPr>
          <w:rStyle w:val="Estilo1"/>
          <w:rFonts w:eastAsia="Arial"/>
        </w:rPr>
        <w:instrText xml:space="preserve"> \* MERGEFORMAT </w:instrText>
      </w:r>
      <w:r w:rsidR="00D41CBA" w:rsidRPr="00D41CBA">
        <w:rPr>
          <w:rStyle w:val="Estilo1"/>
          <w:rFonts w:eastAsia="Arial"/>
        </w:rPr>
      </w:r>
      <w:r w:rsidR="00D41CBA" w:rsidRPr="00D41CBA">
        <w:rPr>
          <w:rStyle w:val="Estilo1"/>
          <w:rFonts w:eastAsia="Arial"/>
        </w:rPr>
        <w:fldChar w:fldCharType="separate"/>
      </w:r>
      <w:r w:rsidR="00D41CBA" w:rsidRPr="00D41CBA">
        <w:rPr>
          <w:rStyle w:val="Estilo1"/>
          <w:rFonts w:eastAsia="Arial"/>
        </w:rPr>
        <w:t>Código 4</w:t>
      </w:r>
      <w:r w:rsidR="00D41CBA" w:rsidRPr="00D41CBA">
        <w:rPr>
          <w:rStyle w:val="Estilo1"/>
          <w:rFonts w:eastAsia="Arial"/>
        </w:rPr>
        <w:fldChar w:fldCharType="end"/>
      </w:r>
      <w:r>
        <w:rPr>
          <w:rFonts w:ascii="Times New Roman" w:eastAsia="Times New Roman" w:hAnsi="Times New Roman" w:cs="Times New Roman"/>
          <w:sz w:val="24"/>
          <w:szCs w:val="24"/>
        </w:rPr>
        <w:t>. Este cálculo se obtuvo mediante FOC en (</w:t>
      </w:r>
      <w:r w:rsidRPr="000A0D2D">
        <w:rPr>
          <w:rFonts w:ascii="Times New Roman" w:eastAsia="Times New Roman" w:hAnsi="Times New Roman" w:cs="Times New Roman"/>
          <w:color w:val="0070C0"/>
          <w:sz w:val="24"/>
          <w:szCs w:val="24"/>
        </w:rPr>
        <w:t>Gonzalez, 2017</w:t>
      </w:r>
      <w:r>
        <w:rPr>
          <w:rFonts w:ascii="Times New Roman" w:eastAsia="Times New Roman" w:hAnsi="Times New Roman" w:cs="Times New Roman"/>
          <w:sz w:val="24"/>
          <w:szCs w:val="24"/>
        </w:rPr>
        <w:t>):</w:t>
      </w:r>
    </w:p>
    <w:p w14:paraId="6607FE6B" w14:textId="1288159B" w:rsidR="00CA2221" w:rsidRPr="009C2570" w:rsidRDefault="00000000" w:rsidP="00CA222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nary>
                <m:naryPr>
                  <m:limLoc m:val="undOvr"/>
                  <m:subHide m:val="1"/>
                  <m:supHide m:val="1"/>
                  <m:ctrlPr>
                    <w:rPr>
                      <w:rFonts w:ascii="Cambria Math" w:eastAsia="Times New Roman" w:hAnsi="Cambria Math" w:cs="Times New Roman"/>
                      <w:i/>
                      <w:sz w:val="24"/>
                      <w:szCs w:val="24"/>
                    </w:rPr>
                  </m:ctrlPr>
                </m:naryPr>
                <m:sub/>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r>
                    <w:rPr>
                      <w:rFonts w:ascii="Cambria Math" w:eastAsia="Times New Roman" w:hAnsi="Cambria Math" w:cs="Times New Roman"/>
                      <w:sz w:val="24"/>
                      <w:szCs w:val="24"/>
                    </w:rPr>
                    <m:t>dt</m:t>
                  </m:r>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41" w:name="eq16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164</m:t>
                  </m:r>
                  <m:r>
                    <w:rPr>
                      <w:rFonts w:ascii="Cambria Math" w:eastAsia="Times New Roman" w:hAnsi="Cambria Math" w:cs="Times New Roman"/>
                      <w:i/>
                      <w:sz w:val="24"/>
                      <w:szCs w:val="24"/>
                    </w:rPr>
                    <w:fldChar w:fldCharType="end"/>
                  </m:r>
                  <w:bookmarkEnd w:id="141"/>
                </m:e>
              </m:d>
            </m:e>
          </m:eqArr>
        </m:oMath>
      </m:oMathPara>
    </w:p>
    <w:p w14:paraId="47F8067F" w14:textId="2074F2DC"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corrientes del estator se calcularon a partir del modelo expuesto en (</w:t>
      </w:r>
      <w:r w:rsidRPr="0036453E">
        <w:rPr>
          <w:rStyle w:val="ROSA"/>
        </w:rPr>
        <w:fldChar w:fldCharType="begin"/>
      </w:r>
      <w:r w:rsidRPr="0036453E">
        <w:rPr>
          <w:rStyle w:val="ROSA"/>
          <w:rFonts w:eastAsia="Arial"/>
        </w:rPr>
        <w:instrText xml:space="preserve"> REF eq133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133</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eq134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134</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Pr>
          <w:rFonts w:ascii="Times New Roman" w:eastAsia="Times New Roman" w:hAnsi="Times New Roman" w:cs="Times New Roman"/>
          <w:sz w:val="24"/>
          <w:szCs w:val="24"/>
        </w:rPr>
        <w:t xml:space="preserve">. </w:t>
      </w:r>
      <w:r w:rsidRPr="000A0D2D">
        <w:rPr>
          <w:rFonts w:ascii="Times New Roman" w:eastAsia="Times New Roman" w:hAnsi="Times New Roman" w:cs="Times New Roman"/>
          <w:sz w:val="24"/>
          <w:szCs w:val="24"/>
        </w:rPr>
        <w:t xml:space="preserve">La función </w:t>
      </w:r>
      <w:r>
        <w:rPr>
          <w:rStyle w:val="Cdigo"/>
          <w:rFonts w:eastAsia="Arial"/>
        </w:rPr>
        <w:t>[s</w:t>
      </w:r>
      <w:r w:rsidRPr="000F74EE">
        <w:rPr>
          <w:rStyle w:val="Cdigo"/>
          <w:rFonts w:eastAsia="Arial"/>
        </w:rPr>
        <w:t>tatorcurrent.m</w:t>
      </w:r>
      <w:r>
        <w:rPr>
          <w:rStyle w:val="Cdigo"/>
          <w:rFonts w:eastAsia="Arial"/>
        </w:rPr>
        <w:t>]</w:t>
      </w:r>
      <w:r>
        <w:rPr>
          <w:rFonts w:ascii="Times New Roman" w:eastAsia="Times New Roman" w:hAnsi="Times New Roman" w:cs="Times New Roman"/>
          <w:sz w:val="24"/>
          <w:szCs w:val="24"/>
        </w:rPr>
        <w:t xml:space="preserve"> </w:t>
      </w:r>
      <w:r w:rsidRPr="000A0D2D">
        <w:rPr>
          <w:rFonts w:ascii="Times New Roman" w:eastAsia="Times New Roman" w:hAnsi="Times New Roman" w:cs="Times New Roman"/>
          <w:sz w:val="24"/>
          <w:szCs w:val="24"/>
        </w:rPr>
        <w:t xml:space="preserve">utiliza variables globales que contienen parámetros eléctricos y mecánicos de la máquina, junto con las tensiones aplicadas y las corrientes del rotor, para devolver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sidRPr="000A0D2D">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Pr="000A0D2D">
        <w:rPr>
          <w:rFonts w:ascii="Times New Roman" w:eastAsia="Times New Roman" w:hAnsi="Times New Roman" w:cs="Times New Roman"/>
          <w:sz w:val="24"/>
          <w:szCs w:val="24"/>
        </w:rPr>
        <w:t xml:space="preserve">. Este procedimiento se mantiene válido </w:t>
      </w:r>
      <w:r>
        <w:rPr>
          <w:rFonts w:ascii="Times New Roman" w:eastAsia="Times New Roman" w:hAnsi="Times New Roman" w:cs="Times New Roman"/>
          <w:sz w:val="24"/>
          <w:szCs w:val="24"/>
        </w:rPr>
        <w:t xml:space="preserve">en todos los regímenes </w:t>
      </w:r>
      <w:r w:rsidRPr="000A0D2D">
        <w:rPr>
          <w:rFonts w:ascii="Times New Roman" w:eastAsia="Times New Roman" w:hAnsi="Times New Roman" w:cs="Times New Roman"/>
          <w:sz w:val="24"/>
          <w:szCs w:val="24"/>
        </w:rPr>
        <w:t>para la</w:t>
      </w:r>
      <w:r>
        <w:rPr>
          <w:rFonts w:ascii="Times New Roman" w:eastAsia="Times New Roman" w:hAnsi="Times New Roman" w:cs="Times New Roman"/>
          <w:sz w:val="24"/>
          <w:szCs w:val="24"/>
        </w:rPr>
        <w:t xml:space="preserve"> MIAH</w:t>
      </w:r>
      <w:r w:rsidRPr="000A0D2D">
        <w:rPr>
          <w:rFonts w:ascii="Times New Roman" w:eastAsia="Times New Roman" w:hAnsi="Times New Roman" w:cs="Times New Roman"/>
          <w:sz w:val="24"/>
          <w:szCs w:val="24"/>
        </w:rPr>
        <w:t>.</w:t>
      </w:r>
    </w:p>
    <w:p w14:paraId="28C65D5F" w14:textId="6ECDEDF0" w:rsidR="00140473" w:rsidRDefault="00140473" w:rsidP="00140473">
      <w:pPr>
        <w:pStyle w:val="Descripcin"/>
        <w:keepNext/>
      </w:pPr>
      <w:r>
        <w:t xml:space="preserve">Código </w:t>
      </w:r>
      <w:fldSimple w:instr=" SEQ Código \* ARABIC ">
        <w:r w:rsidR="006A589C">
          <w:rPr>
            <w:noProof/>
          </w:rPr>
          <w:t>5</w:t>
        </w:r>
      </w:fldSimple>
      <w:r>
        <w:t xml:space="preserve">. </w:t>
      </w:r>
      <w:r w:rsidRPr="00DB70DC">
        <w:t>Cálculo de corrientes del estator.</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1"/>
      </w:r>
    </w:p>
    <w:tbl>
      <w:tblPr>
        <w:tblStyle w:val="Tablaconcuadrcula"/>
        <w:tblW w:w="0" w:type="auto"/>
        <w:tblLook w:val="04A0" w:firstRow="1" w:lastRow="0" w:firstColumn="1" w:lastColumn="0" w:noHBand="0" w:noVBand="1"/>
      </w:tblPr>
      <w:tblGrid>
        <w:gridCol w:w="8210"/>
      </w:tblGrid>
      <w:tr w:rsidR="005606E0" w14:paraId="15C8B556" w14:textId="77777777" w:rsidTr="005606E0">
        <w:tc>
          <w:tcPr>
            <w:tcW w:w="8210" w:type="dxa"/>
          </w:tcPr>
          <w:p w14:paraId="7D90A4A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Funcion Pre y Post Falta para las Corrientes del Estator.</w:t>
            </w:r>
          </w:p>
          <w:p w14:paraId="3109D47E"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6129AB3B"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169ADEE3" w14:textId="77777777" w:rsidR="005606E0" w:rsidRPr="00185BBD" w:rsidRDefault="005606E0" w:rsidP="005606E0">
            <w:pPr>
              <w:pStyle w:val="HTMLconformatoprevio"/>
              <w:spacing w:line="244" w:lineRule="atLeast"/>
              <w:rPr>
                <w:noProof/>
                <w:color w:val="333333"/>
                <w:lang w:val="en-US"/>
              </w:rPr>
            </w:pPr>
          </w:p>
          <w:p w14:paraId="4E6565E2"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estator</w:t>
            </w:r>
          </w:p>
          <w:p w14:paraId="2EBD1482" w14:textId="369592FC" w:rsidR="005606E0" w:rsidRPr="00D636D9" w:rsidRDefault="005606E0" w:rsidP="005606E0">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26C88ECD"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rotor</w:t>
            </w:r>
          </w:p>
          <w:p w14:paraId="67569D33" w14:textId="3AAFDF0D" w:rsidR="005606E0" w:rsidRPr="00D636D9" w:rsidRDefault="005606E0" w:rsidP="005606E0">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r>
              <w:rPr>
                <w:noProof/>
                <w:color w:val="333333"/>
                <w:lang w:val="es-PY"/>
              </w:rPr>
              <w:t xml:space="preserve">    </w:t>
            </w:r>
            <w:r w:rsidRPr="00D636D9">
              <w:rPr>
                <w:noProof/>
                <w:color w:val="333333"/>
                <w:lang w:val="es-PY"/>
              </w:rPr>
              <w:t>irbeta=x(</w:t>
            </w:r>
            <w:r w:rsidRPr="00D636D9">
              <w:rPr>
                <w:noProof/>
                <w:color w:val="2C2CFF"/>
                <w:lang w:val="es-PY"/>
              </w:rPr>
              <w:t>4</w:t>
            </w:r>
            <w:r w:rsidRPr="00D636D9">
              <w:rPr>
                <w:noProof/>
                <w:color w:val="333333"/>
                <w:lang w:val="es-PY"/>
              </w:rPr>
              <w:t>);</w:t>
            </w:r>
          </w:p>
          <w:p w14:paraId="00D99528" w14:textId="77777777" w:rsidR="005606E0" w:rsidRPr="00D636D9" w:rsidRDefault="005606E0" w:rsidP="005606E0">
            <w:pPr>
              <w:pStyle w:val="HTMLconformatoprevio"/>
              <w:spacing w:line="244" w:lineRule="atLeast"/>
              <w:rPr>
                <w:i/>
                <w:iCs/>
                <w:noProof/>
                <w:color w:val="008800"/>
                <w:lang w:val="es-PY"/>
              </w:rPr>
            </w:pPr>
          </w:p>
          <w:p w14:paraId="363BDB06"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alfa-beta</w:t>
            </w:r>
          </w:p>
          <w:p w14:paraId="25820136" w14:textId="3C5E95DB" w:rsidR="005606E0" w:rsidRDefault="005606E0" w:rsidP="005606E0">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r>
              <w:rPr>
                <w:noProof/>
                <w:color w:val="333333"/>
                <w:lang w:val="es-PY"/>
              </w:rPr>
              <w:t xml:space="preserve">    </w:t>
            </w:r>
            <w:r w:rsidRPr="00D636D9">
              <w:rPr>
                <w:noProof/>
                <w:color w:val="333333"/>
                <w:lang w:val="es-PY"/>
              </w:rPr>
              <w:t>vsbeta=x(</w:t>
            </w:r>
            <w:r w:rsidRPr="00D636D9">
              <w:rPr>
                <w:noProof/>
                <w:color w:val="2C2CFF"/>
                <w:lang w:val="es-PY"/>
              </w:rPr>
              <w:t>6</w:t>
            </w:r>
            <w:r w:rsidRPr="00D636D9">
              <w:rPr>
                <w:noProof/>
                <w:color w:val="333333"/>
                <w:lang w:val="es-PY"/>
              </w:rPr>
              <w:t>);</w:t>
            </w:r>
          </w:p>
          <w:p w14:paraId="28AC6778" w14:textId="77777777" w:rsidR="005606E0" w:rsidRPr="00D636D9" w:rsidRDefault="005606E0" w:rsidP="005606E0">
            <w:pPr>
              <w:pStyle w:val="HTMLconformatoprevio"/>
              <w:spacing w:line="244" w:lineRule="atLeast"/>
              <w:rPr>
                <w:noProof/>
                <w:color w:val="333333"/>
                <w:lang w:val="es-PY"/>
              </w:rPr>
            </w:pPr>
          </w:p>
          <w:p w14:paraId="07753C8D"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x-y</w:t>
            </w:r>
          </w:p>
          <w:p w14:paraId="2A69ABDF" w14:textId="39B1C227" w:rsidR="005606E0" w:rsidRPr="00D636D9" w:rsidRDefault="005606E0" w:rsidP="005606E0">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r>
              <w:rPr>
                <w:noProof/>
                <w:color w:val="333333"/>
                <w:lang w:val="es-PY"/>
              </w:rPr>
              <w:t xml:space="preserve">       </w:t>
            </w:r>
            <w:r w:rsidRPr="00D636D9">
              <w:rPr>
                <w:noProof/>
                <w:color w:val="333333"/>
                <w:lang w:val="es-PY"/>
              </w:rPr>
              <w:t>vsy=x(</w:t>
            </w:r>
            <w:r w:rsidRPr="00D636D9">
              <w:rPr>
                <w:noProof/>
                <w:color w:val="2C2CFF"/>
                <w:lang w:val="es-PY"/>
              </w:rPr>
              <w:t>8</w:t>
            </w:r>
            <w:r w:rsidRPr="00D636D9">
              <w:rPr>
                <w:noProof/>
                <w:color w:val="333333"/>
                <w:lang w:val="es-PY"/>
              </w:rPr>
              <w:t>);</w:t>
            </w:r>
          </w:p>
          <w:p w14:paraId="7F3A0CF2" w14:textId="77777777" w:rsidR="005606E0" w:rsidRDefault="005606E0" w:rsidP="005606E0">
            <w:pPr>
              <w:pStyle w:val="HTMLconformatoprevio"/>
              <w:spacing w:line="244" w:lineRule="atLeast"/>
              <w:rPr>
                <w:i/>
                <w:iCs/>
                <w:noProof/>
                <w:color w:val="008800"/>
                <w:lang w:val="es-PY"/>
              </w:rPr>
            </w:pPr>
          </w:p>
          <w:p w14:paraId="32F34B6D" w14:textId="737233CC"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de secuencia 0+-</w:t>
            </w:r>
          </w:p>
          <w:p w14:paraId="5BA10CAE" w14:textId="16E66772" w:rsidR="005606E0" w:rsidRPr="00D636D9" w:rsidRDefault="005606E0" w:rsidP="005606E0">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r>
              <w:rPr>
                <w:noProof/>
                <w:color w:val="333333"/>
                <w:lang w:val="es-PY"/>
              </w:rPr>
              <w:t xml:space="preserve">      </w:t>
            </w:r>
            <w:r w:rsidRPr="00D636D9">
              <w:rPr>
                <w:noProof/>
                <w:color w:val="333333"/>
                <w:lang w:val="es-PY"/>
              </w:rPr>
              <w:t>vsz2=x(</w:t>
            </w:r>
            <w:r w:rsidRPr="00D636D9">
              <w:rPr>
                <w:noProof/>
                <w:color w:val="2C2CFF"/>
                <w:lang w:val="es-PY"/>
              </w:rPr>
              <w:t>10</w:t>
            </w:r>
            <w:r w:rsidRPr="00D636D9">
              <w:rPr>
                <w:noProof/>
                <w:color w:val="333333"/>
                <w:lang w:val="es-PY"/>
              </w:rPr>
              <w:t>);</w:t>
            </w:r>
          </w:p>
          <w:p w14:paraId="4C705CC1" w14:textId="77777777" w:rsidR="005606E0" w:rsidRPr="00D636D9" w:rsidRDefault="005606E0" w:rsidP="005606E0">
            <w:pPr>
              <w:pStyle w:val="HTMLconformatoprevio"/>
              <w:spacing w:line="244" w:lineRule="atLeast"/>
              <w:rPr>
                <w:i/>
                <w:iCs/>
                <w:noProof/>
                <w:color w:val="008800"/>
                <w:lang w:val="es-PY"/>
              </w:rPr>
            </w:pPr>
          </w:p>
          <w:p w14:paraId="0DA34763"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Velocidad Electrica del giro del Rotor</w:t>
            </w:r>
          </w:p>
          <w:p w14:paraId="4BF64A53"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428E362F" w14:textId="77777777" w:rsidR="005606E0" w:rsidRPr="00D636D9" w:rsidRDefault="005606E0" w:rsidP="005606E0">
            <w:pPr>
              <w:pStyle w:val="HTMLconformatoprevio"/>
              <w:spacing w:line="244" w:lineRule="atLeast"/>
              <w:rPr>
                <w:noProof/>
                <w:color w:val="333333"/>
                <w:lang w:val="es-PY"/>
              </w:rPr>
            </w:pPr>
          </w:p>
          <w:p w14:paraId="64C16F5B"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Derivadas de alfa - beta</w:t>
            </w:r>
          </w:p>
          <w:p w14:paraId="518DE1E0" w14:textId="524523C7" w:rsidR="005606E0" w:rsidRPr="005606E0" w:rsidRDefault="005606E0" w:rsidP="005606E0">
            <w:pPr>
              <w:pStyle w:val="HTMLconformatoprevio"/>
              <w:spacing w:line="244" w:lineRule="atLeast"/>
              <w:rPr>
                <w:noProof/>
                <w:color w:val="333333"/>
                <w:lang w:val="en-US"/>
              </w:rPr>
            </w:pPr>
            <w:r w:rsidRPr="005606E0">
              <w:rPr>
                <w:noProof/>
                <w:color w:val="333333"/>
                <w:lang w:val="en-US"/>
              </w:rPr>
              <w:t>isalfap=c2*(vsalfa-Rs*isalfa) ...</w:t>
            </w:r>
          </w:p>
          <w:p w14:paraId="6BD9DE6E" w14:textId="05ACD3C7" w:rsidR="005606E0" w:rsidRPr="0005553D" w:rsidRDefault="005606E0" w:rsidP="005606E0">
            <w:pPr>
              <w:pStyle w:val="HTMLconformatoprevio"/>
              <w:spacing w:line="244" w:lineRule="atLeast"/>
              <w:rPr>
                <w:noProof/>
                <w:color w:val="333333"/>
                <w:lang w:val="en-US"/>
              </w:rPr>
            </w:pPr>
            <w:r w:rsidRPr="0005553D">
              <w:rPr>
                <w:noProof/>
                <w:color w:val="333333"/>
                <w:lang w:val="en-US"/>
              </w:rPr>
              <w:t>+c3*(Rr*iralfa+wr*irbeta*Lr+wr*isbeta*M);</w:t>
            </w:r>
          </w:p>
          <w:p w14:paraId="04A024FA" w14:textId="77777777" w:rsidR="005606E0" w:rsidRPr="0005553D" w:rsidRDefault="005606E0" w:rsidP="005606E0">
            <w:pPr>
              <w:pStyle w:val="HTMLconformatoprevio"/>
              <w:spacing w:line="244" w:lineRule="atLeast"/>
              <w:rPr>
                <w:noProof/>
                <w:color w:val="333333"/>
                <w:lang w:val="en-US"/>
              </w:rPr>
            </w:pPr>
          </w:p>
          <w:p w14:paraId="2930C083" w14:textId="3D188AFF" w:rsidR="005606E0" w:rsidRPr="005606E0" w:rsidRDefault="005606E0" w:rsidP="005606E0">
            <w:pPr>
              <w:pStyle w:val="HTMLconformatoprevio"/>
              <w:spacing w:line="244" w:lineRule="atLeast"/>
              <w:rPr>
                <w:noProof/>
                <w:color w:val="333333"/>
                <w:lang w:val="es-PY"/>
              </w:rPr>
            </w:pPr>
            <w:r w:rsidRPr="00D636D9">
              <w:rPr>
                <w:noProof/>
                <w:color w:val="333333"/>
                <w:lang w:val="es-PY"/>
              </w:rPr>
              <w:t>isbetap=c2*(vsbeta-Rs*isbeta)</w:t>
            </w:r>
            <w:r w:rsidRPr="005606E0">
              <w:rPr>
                <w:noProof/>
                <w:color w:val="333333"/>
                <w:lang w:val="es-PY"/>
              </w:rPr>
              <w:t xml:space="preserve"> ...</w:t>
            </w:r>
          </w:p>
          <w:p w14:paraId="20372324" w14:textId="498CE420" w:rsidR="005606E0" w:rsidRPr="005606E0" w:rsidRDefault="005606E0" w:rsidP="005606E0">
            <w:pPr>
              <w:pStyle w:val="HTMLconformatoprevio"/>
              <w:spacing w:line="244" w:lineRule="atLeast"/>
              <w:rPr>
                <w:noProof/>
                <w:color w:val="333333"/>
                <w:lang w:val="en-US"/>
              </w:rPr>
            </w:pPr>
            <w:r w:rsidRPr="005606E0">
              <w:rPr>
                <w:noProof/>
                <w:color w:val="333333"/>
                <w:lang w:val="en-US"/>
              </w:rPr>
              <w:t>+c3*(Rr*irbeta-wr*iralfa*Lr-wr*isalfa*M);</w:t>
            </w:r>
          </w:p>
          <w:p w14:paraId="7E4BD53F" w14:textId="77777777" w:rsidR="005606E0" w:rsidRPr="005606E0" w:rsidRDefault="005606E0" w:rsidP="005606E0">
            <w:pPr>
              <w:pStyle w:val="HTMLconformatoprevio"/>
              <w:spacing w:line="244" w:lineRule="atLeast"/>
              <w:rPr>
                <w:noProof/>
                <w:color w:val="333333"/>
                <w:lang w:val="en-US"/>
              </w:rPr>
            </w:pPr>
          </w:p>
          <w:p w14:paraId="227C4DFD" w14:textId="49E056D0" w:rsidR="005606E0" w:rsidRPr="005606E0" w:rsidRDefault="005606E0" w:rsidP="005606E0">
            <w:pPr>
              <w:pStyle w:val="HTMLconformatoprevio"/>
              <w:spacing w:line="244" w:lineRule="atLeast"/>
              <w:rPr>
                <w:noProof/>
                <w:color w:val="333333"/>
                <w:lang w:val="en-US"/>
              </w:rPr>
            </w:pPr>
            <w:r w:rsidRPr="00185BBD">
              <w:rPr>
                <w:noProof/>
                <w:color w:val="333333"/>
                <w:lang w:val="en-US"/>
              </w:rPr>
              <w:t>res=[isalfap;isbetap];</w:t>
            </w:r>
          </w:p>
        </w:tc>
      </w:tr>
    </w:tbl>
    <w:p w14:paraId="4BA500FB" w14:textId="556054D4"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corrientes en el sub‑espacio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xml:space="preserve">) en pre‑falta, determinadas en </w:t>
      </w:r>
      <w:r>
        <w:rPr>
          <w:rStyle w:val="Cdigo"/>
          <w:rFonts w:eastAsia="Arial"/>
        </w:rPr>
        <w:t>[x</w:t>
      </w:r>
      <w:r w:rsidRPr="000F74EE">
        <w:rPr>
          <w:rStyle w:val="Cdigo"/>
          <w:rFonts w:eastAsia="Arial"/>
        </w:rPr>
        <w:t>ycurrent.m</w:t>
      </w:r>
      <w:r>
        <w:rPr>
          <w:rStyle w:val="Cdigo"/>
          <w:rFonts w:eastAsia="Arial"/>
        </w:rPr>
        <w:t>]</w:t>
      </w:r>
      <w:r>
        <w:rPr>
          <w:rFonts w:ascii="Times New Roman" w:eastAsia="Times New Roman" w:hAnsi="Times New Roman" w:cs="Times New Roman"/>
          <w:sz w:val="24"/>
          <w:szCs w:val="24"/>
        </w:rPr>
        <w:t>, se modelan a partir de las ecuaciones diferenciales presentadas en (</w:t>
      </w:r>
      <w:r w:rsidRPr="0036453E">
        <w:rPr>
          <w:rStyle w:val="ROSA"/>
        </w:rPr>
        <w:fldChar w:fldCharType="begin"/>
      </w:r>
      <w:r w:rsidRPr="0036453E">
        <w:rPr>
          <w:rStyle w:val="ROSA"/>
          <w:rFonts w:eastAsia="Arial"/>
        </w:rPr>
        <w:instrText xml:space="preserve"> REF eq135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135</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eq136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136</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En esta formulación, cada componente depende de su tensión de entrada y de la resistencia del estator, obteniendo como salida a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w:t>
      </w:r>
    </w:p>
    <w:p w14:paraId="037455E2" w14:textId="7632B66D" w:rsidR="00140473" w:rsidRDefault="00140473" w:rsidP="00140473">
      <w:pPr>
        <w:pStyle w:val="Descripcin"/>
        <w:keepNext/>
      </w:pPr>
      <w:r>
        <w:t xml:space="preserve">Código </w:t>
      </w:r>
      <w:fldSimple w:instr=" SEQ Código \* ARABIC ">
        <w:r w:rsidR="006A589C">
          <w:rPr>
            <w:noProof/>
          </w:rPr>
          <w:t>6</w:t>
        </w:r>
      </w:fldSimple>
      <w:r>
        <w:t xml:space="preserve">. </w:t>
      </w:r>
      <w:r w:rsidRPr="00B62242">
        <w:t>Cálculo de corrientes (x-y) en pre‑falta.</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2"/>
      </w:r>
    </w:p>
    <w:tbl>
      <w:tblPr>
        <w:tblStyle w:val="Tablaconcuadrcula"/>
        <w:tblW w:w="0" w:type="auto"/>
        <w:tblLook w:val="04A0" w:firstRow="1" w:lastRow="0" w:firstColumn="1" w:lastColumn="0" w:noHBand="0" w:noVBand="1"/>
      </w:tblPr>
      <w:tblGrid>
        <w:gridCol w:w="8210"/>
      </w:tblGrid>
      <w:tr w:rsidR="005606E0" w14:paraId="4BC2AD4B" w14:textId="77777777" w:rsidTr="005606E0">
        <w:tc>
          <w:tcPr>
            <w:tcW w:w="8210" w:type="dxa"/>
          </w:tcPr>
          <w:p w14:paraId="54555036"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Funcion Pre-Falta para las Corrientes X-Y.</w:t>
            </w:r>
          </w:p>
          <w:p w14:paraId="67F311CA"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72FE5AFB" w14:textId="77777777" w:rsidR="005606E0" w:rsidRPr="00185BBD" w:rsidRDefault="005606E0" w:rsidP="005606E0">
            <w:pPr>
              <w:pStyle w:val="HTMLconformatoprevio"/>
              <w:spacing w:line="244" w:lineRule="atLeast"/>
              <w:rPr>
                <w:noProof/>
                <w:color w:val="333333"/>
                <w:lang w:val="en-US"/>
              </w:rPr>
            </w:pPr>
          </w:p>
          <w:p w14:paraId="22F53EE7"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357AF72A" w14:textId="77777777" w:rsidR="005606E0" w:rsidRPr="00185BBD" w:rsidRDefault="005606E0" w:rsidP="005606E0">
            <w:pPr>
              <w:pStyle w:val="HTMLconformatoprevio"/>
              <w:spacing w:line="244" w:lineRule="atLeast"/>
              <w:rPr>
                <w:noProof/>
                <w:color w:val="333333"/>
                <w:lang w:val="en-US"/>
              </w:rPr>
            </w:pPr>
          </w:p>
          <w:p w14:paraId="4968D887"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X-Y</w:t>
            </w:r>
          </w:p>
          <w:p w14:paraId="56479DD1"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1</w:t>
            </w:r>
            <w:r w:rsidRPr="00D636D9">
              <w:rPr>
                <w:noProof/>
                <w:color w:val="333333"/>
                <w:lang w:val="es-PY"/>
              </w:rPr>
              <w:t>);</w:t>
            </w:r>
          </w:p>
          <w:p w14:paraId="147E2E8C"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2</w:t>
            </w:r>
            <w:r w:rsidRPr="00D636D9">
              <w:rPr>
                <w:noProof/>
                <w:color w:val="333333"/>
                <w:lang w:val="es-PY"/>
              </w:rPr>
              <w:t>);</w:t>
            </w:r>
          </w:p>
          <w:p w14:paraId="47CC7F9C" w14:textId="77777777" w:rsidR="005606E0" w:rsidRPr="00D636D9" w:rsidRDefault="005606E0" w:rsidP="005606E0">
            <w:pPr>
              <w:pStyle w:val="HTMLconformatoprevio"/>
              <w:spacing w:line="244" w:lineRule="atLeast"/>
              <w:rPr>
                <w:noProof/>
                <w:color w:val="333333"/>
                <w:lang w:val="es-PY"/>
              </w:rPr>
            </w:pPr>
          </w:p>
          <w:p w14:paraId="0B4859D8"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xml:space="preserve">% Tensiones plano alfa-beta   </w:t>
            </w:r>
          </w:p>
          <w:p w14:paraId="71AB6299"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3</w:t>
            </w:r>
            <w:r w:rsidRPr="00D636D9">
              <w:rPr>
                <w:noProof/>
                <w:color w:val="333333"/>
                <w:lang w:val="es-PY"/>
              </w:rPr>
              <w:t>);</w:t>
            </w:r>
          </w:p>
          <w:p w14:paraId="56F26B16"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4</w:t>
            </w:r>
            <w:r w:rsidRPr="00D636D9">
              <w:rPr>
                <w:noProof/>
                <w:color w:val="333333"/>
                <w:lang w:val="es-PY"/>
              </w:rPr>
              <w:t>);</w:t>
            </w:r>
          </w:p>
          <w:p w14:paraId="2D030D3A" w14:textId="77777777" w:rsidR="005606E0" w:rsidRPr="00D636D9" w:rsidRDefault="005606E0" w:rsidP="005606E0">
            <w:pPr>
              <w:pStyle w:val="HTMLconformatoprevio"/>
              <w:spacing w:line="244" w:lineRule="atLeast"/>
              <w:rPr>
                <w:noProof/>
                <w:color w:val="333333"/>
                <w:lang w:val="es-PY"/>
              </w:rPr>
            </w:pPr>
          </w:p>
          <w:p w14:paraId="691F2290"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x-y</w:t>
            </w:r>
          </w:p>
          <w:p w14:paraId="6A7DECDD"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5</w:t>
            </w:r>
            <w:r w:rsidRPr="00D636D9">
              <w:rPr>
                <w:noProof/>
                <w:color w:val="333333"/>
                <w:lang w:val="es-PY"/>
              </w:rPr>
              <w:t>);</w:t>
            </w:r>
          </w:p>
          <w:p w14:paraId="7BF4D278"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6</w:t>
            </w:r>
            <w:r w:rsidRPr="00D636D9">
              <w:rPr>
                <w:noProof/>
                <w:color w:val="333333"/>
                <w:lang w:val="es-PY"/>
              </w:rPr>
              <w:t>);</w:t>
            </w:r>
          </w:p>
          <w:p w14:paraId="7A3B2CEB" w14:textId="77777777" w:rsidR="005606E0" w:rsidRPr="00D636D9" w:rsidRDefault="005606E0" w:rsidP="005606E0">
            <w:pPr>
              <w:pStyle w:val="HTMLconformatoprevio"/>
              <w:spacing w:line="244" w:lineRule="atLeast"/>
              <w:rPr>
                <w:noProof/>
                <w:color w:val="333333"/>
                <w:lang w:val="es-PY"/>
              </w:rPr>
            </w:pPr>
          </w:p>
          <w:p w14:paraId="4B371FCB"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de Secuencia 0+-</w:t>
            </w:r>
          </w:p>
          <w:p w14:paraId="1CCB824B"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7</w:t>
            </w:r>
            <w:r w:rsidRPr="00D636D9">
              <w:rPr>
                <w:noProof/>
                <w:color w:val="333333"/>
                <w:lang w:val="es-PY"/>
              </w:rPr>
              <w:t>);</w:t>
            </w:r>
          </w:p>
          <w:p w14:paraId="46523F07"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8</w:t>
            </w:r>
            <w:r w:rsidRPr="00D636D9">
              <w:rPr>
                <w:noProof/>
                <w:color w:val="333333"/>
                <w:lang w:val="es-PY"/>
              </w:rPr>
              <w:t>);</w:t>
            </w:r>
          </w:p>
          <w:p w14:paraId="5C48C9D5" w14:textId="77777777" w:rsidR="005606E0" w:rsidRPr="00D636D9" w:rsidRDefault="005606E0" w:rsidP="005606E0">
            <w:pPr>
              <w:pStyle w:val="HTMLconformatoprevio"/>
              <w:spacing w:line="244" w:lineRule="atLeast"/>
              <w:rPr>
                <w:noProof/>
                <w:color w:val="333333"/>
                <w:lang w:val="es-PY"/>
              </w:rPr>
            </w:pPr>
          </w:p>
          <w:p w14:paraId="6F73C57F"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isxp=</w:t>
            </w:r>
            <w:r w:rsidRPr="00D636D9">
              <w:rPr>
                <w:noProof/>
                <w:color w:val="BBBBBB"/>
                <w:lang w:val="es-PY"/>
              </w:rPr>
              <w:t xml:space="preserve"> </w:t>
            </w:r>
            <w:r w:rsidRPr="00D636D9">
              <w:rPr>
                <w:noProof/>
                <w:color w:val="333333"/>
                <w:lang w:val="es-PY"/>
              </w:rPr>
              <w:t>c5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Rs*isx);</w:t>
            </w:r>
          </w:p>
          <w:p w14:paraId="476C802A" w14:textId="77777777" w:rsidR="005606E0" w:rsidRPr="00185BBD" w:rsidRDefault="005606E0" w:rsidP="005606E0">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287D9BCF" w14:textId="77777777" w:rsidR="005606E0" w:rsidRPr="00185BBD" w:rsidRDefault="005606E0" w:rsidP="005606E0">
            <w:pPr>
              <w:pStyle w:val="HTMLconformatoprevio"/>
              <w:spacing w:line="244" w:lineRule="atLeast"/>
              <w:rPr>
                <w:noProof/>
                <w:color w:val="333333"/>
                <w:lang w:val="en-US"/>
              </w:rPr>
            </w:pPr>
          </w:p>
          <w:p w14:paraId="72769F1A" w14:textId="73087B10" w:rsidR="005606E0" w:rsidRPr="005606E0" w:rsidRDefault="005606E0" w:rsidP="005606E0">
            <w:pPr>
              <w:pStyle w:val="HTMLconformatoprevio"/>
              <w:spacing w:line="244" w:lineRule="atLeast"/>
              <w:rPr>
                <w:noProof/>
                <w:color w:val="333333"/>
                <w:lang w:val="en-US"/>
              </w:rPr>
            </w:pPr>
            <w:r w:rsidRPr="00185BBD">
              <w:rPr>
                <w:noProof/>
                <w:color w:val="333333"/>
                <w:lang w:val="en-US"/>
              </w:rPr>
              <w:t>res=[isxp;isyp];</w:t>
            </w:r>
          </w:p>
        </w:tc>
      </w:tr>
    </w:tbl>
    <w:p w14:paraId="19BBEB46" w14:textId="36CD2B3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corrientes del rotor se calcularon en </w:t>
      </w:r>
      <w:r>
        <w:rPr>
          <w:rStyle w:val="Cdigo"/>
          <w:rFonts w:eastAsia="Arial"/>
        </w:rPr>
        <w:t>[r</w:t>
      </w:r>
      <w:r w:rsidRPr="000F74EE">
        <w:rPr>
          <w:rStyle w:val="Cdigo"/>
          <w:rFonts w:eastAsia="Arial"/>
        </w:rPr>
        <w:t>otorcurrent.m</w:t>
      </w:r>
      <w:r>
        <w:rPr>
          <w:rStyle w:val="Cdigo"/>
          <w:rFonts w:eastAsia="Arial"/>
        </w:rPr>
        <w:t>]</w:t>
      </w:r>
      <w:r>
        <w:rPr>
          <w:rFonts w:ascii="Times New Roman" w:eastAsia="Times New Roman" w:hAnsi="Times New Roman" w:cs="Times New Roman"/>
          <w:sz w:val="24"/>
          <w:szCs w:val="24"/>
        </w:rPr>
        <w:t xml:space="preserve"> siguiendo las ecuaciones en (</w:t>
      </w:r>
      <w:r w:rsidRPr="0036453E">
        <w:rPr>
          <w:rStyle w:val="ROSA"/>
        </w:rPr>
        <w:fldChar w:fldCharType="begin"/>
      </w:r>
      <w:r w:rsidRPr="0036453E">
        <w:rPr>
          <w:rStyle w:val="ROSA"/>
          <w:rFonts w:eastAsia="Arial"/>
        </w:rPr>
        <w:instrText xml:space="preserve"> REF eq139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139</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eq140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140</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Tomando en consideración la dependencia con las tensiones y corrientes del estator en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la ausencia de tensión en el rotor.</w:t>
      </w:r>
    </w:p>
    <w:p w14:paraId="6C93FC32" w14:textId="77777777" w:rsidR="00140473" w:rsidRDefault="00140473" w:rsidP="00CA2221">
      <w:pPr>
        <w:spacing w:before="240" w:after="240" w:line="360" w:lineRule="auto"/>
        <w:ind w:firstLine="851"/>
        <w:jc w:val="both"/>
        <w:rPr>
          <w:rFonts w:ascii="Times New Roman" w:eastAsia="Times New Roman" w:hAnsi="Times New Roman" w:cs="Times New Roman"/>
          <w:sz w:val="24"/>
          <w:szCs w:val="24"/>
        </w:rPr>
      </w:pPr>
    </w:p>
    <w:p w14:paraId="08514402" w14:textId="05AFE57C" w:rsidR="00CA2221" w:rsidRDefault="00CA2221" w:rsidP="00A67F07">
      <w:pPr>
        <w:spacing w:before="240" w:after="240" w:line="360" w:lineRule="auto"/>
        <w:jc w:val="center"/>
        <w:rPr>
          <w:rFonts w:ascii="Times New Roman" w:eastAsia="Times New Roman" w:hAnsi="Times New Roman" w:cs="Times New Roman"/>
          <w:sz w:val="24"/>
          <w:szCs w:val="24"/>
        </w:rPr>
      </w:pPr>
    </w:p>
    <w:p w14:paraId="06CA3752" w14:textId="19EFA72C" w:rsidR="00140473" w:rsidRDefault="00140473" w:rsidP="00140473">
      <w:pPr>
        <w:pStyle w:val="Descripcin"/>
        <w:keepNext/>
      </w:pPr>
      <w:r>
        <w:lastRenderedPageBreak/>
        <w:t xml:space="preserve">Código </w:t>
      </w:r>
      <w:fldSimple w:instr=" SEQ Código \* ARABIC ">
        <w:r w:rsidR="006A589C">
          <w:rPr>
            <w:noProof/>
          </w:rPr>
          <w:t>7</w:t>
        </w:r>
      </w:fldSimple>
      <w:r>
        <w:t xml:space="preserve">. </w:t>
      </w:r>
      <w:r w:rsidRPr="0037419C">
        <w:t>Cálculo de corrientes del rotor.</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3"/>
      </w:r>
    </w:p>
    <w:tbl>
      <w:tblPr>
        <w:tblStyle w:val="Tablaconcuadrcula"/>
        <w:tblW w:w="0" w:type="auto"/>
        <w:tblLook w:val="04A0" w:firstRow="1" w:lastRow="0" w:firstColumn="1" w:lastColumn="0" w:noHBand="0" w:noVBand="1"/>
      </w:tblPr>
      <w:tblGrid>
        <w:gridCol w:w="8210"/>
      </w:tblGrid>
      <w:tr w:rsidR="005606E0" w14:paraId="593BFED7" w14:textId="77777777" w:rsidTr="005606E0">
        <w:tc>
          <w:tcPr>
            <w:tcW w:w="8210" w:type="dxa"/>
          </w:tcPr>
          <w:p w14:paraId="0D9CD028"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Funcion Pre y Post Falta para las Corrientes del Rotor.</w:t>
            </w:r>
          </w:p>
          <w:p w14:paraId="53EA33B2"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2E72D954"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07083EEA" w14:textId="77777777" w:rsidR="005606E0" w:rsidRPr="00185BBD" w:rsidRDefault="005606E0" w:rsidP="005606E0">
            <w:pPr>
              <w:pStyle w:val="HTMLconformatoprevio"/>
              <w:spacing w:line="244" w:lineRule="atLeast"/>
              <w:rPr>
                <w:noProof/>
                <w:color w:val="333333"/>
                <w:lang w:val="en-US"/>
              </w:rPr>
            </w:pPr>
          </w:p>
          <w:p w14:paraId="626250DA"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estator</w:t>
            </w:r>
          </w:p>
          <w:p w14:paraId="41E3BCF1" w14:textId="5E5861E6" w:rsidR="005606E0" w:rsidRPr="00D636D9" w:rsidRDefault="005606E0" w:rsidP="005606E0">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58D43168" w14:textId="77777777" w:rsidR="005606E0" w:rsidRPr="00D636D9" w:rsidRDefault="005606E0" w:rsidP="005606E0">
            <w:pPr>
              <w:pStyle w:val="HTMLconformatoprevio"/>
              <w:spacing w:line="244" w:lineRule="atLeast"/>
              <w:rPr>
                <w:noProof/>
                <w:color w:val="333333"/>
                <w:lang w:val="es-PY"/>
              </w:rPr>
            </w:pPr>
          </w:p>
          <w:p w14:paraId="5F78440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rotor</w:t>
            </w:r>
          </w:p>
          <w:p w14:paraId="0AD97BE5" w14:textId="674AA1F6" w:rsidR="005606E0" w:rsidRPr="00D636D9" w:rsidRDefault="005606E0" w:rsidP="005606E0">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r>
              <w:rPr>
                <w:noProof/>
                <w:color w:val="333333"/>
                <w:lang w:val="es-PY"/>
              </w:rPr>
              <w:t xml:space="preserve">    </w:t>
            </w:r>
            <w:r w:rsidRPr="00D636D9">
              <w:rPr>
                <w:noProof/>
                <w:color w:val="333333"/>
                <w:lang w:val="es-PY"/>
              </w:rPr>
              <w:t>irbeta=x(</w:t>
            </w:r>
            <w:r w:rsidRPr="00D636D9">
              <w:rPr>
                <w:noProof/>
                <w:color w:val="2C2CFF"/>
                <w:lang w:val="es-PY"/>
              </w:rPr>
              <w:t>4</w:t>
            </w:r>
            <w:r w:rsidRPr="00D636D9">
              <w:rPr>
                <w:noProof/>
                <w:color w:val="333333"/>
                <w:lang w:val="es-PY"/>
              </w:rPr>
              <w:t>);</w:t>
            </w:r>
          </w:p>
          <w:p w14:paraId="5472A6C7" w14:textId="77777777" w:rsidR="005606E0" w:rsidRPr="00D636D9" w:rsidRDefault="005606E0" w:rsidP="005606E0">
            <w:pPr>
              <w:pStyle w:val="HTMLconformatoprevio"/>
              <w:spacing w:line="244" w:lineRule="atLeast"/>
              <w:rPr>
                <w:noProof/>
                <w:color w:val="333333"/>
                <w:lang w:val="es-PY"/>
              </w:rPr>
            </w:pPr>
          </w:p>
          <w:p w14:paraId="4D750F0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alfa-beta</w:t>
            </w:r>
          </w:p>
          <w:p w14:paraId="7B737310" w14:textId="0ED341B6" w:rsidR="005606E0" w:rsidRPr="00D636D9" w:rsidRDefault="005606E0" w:rsidP="005606E0">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r>
              <w:rPr>
                <w:noProof/>
                <w:color w:val="333333"/>
                <w:lang w:val="es-PY"/>
              </w:rPr>
              <w:t xml:space="preserve">    </w:t>
            </w:r>
            <w:r w:rsidRPr="00D636D9">
              <w:rPr>
                <w:noProof/>
                <w:color w:val="333333"/>
                <w:lang w:val="es-PY"/>
              </w:rPr>
              <w:t>vsbeta=x(</w:t>
            </w:r>
            <w:r w:rsidRPr="00D636D9">
              <w:rPr>
                <w:noProof/>
                <w:color w:val="2C2CFF"/>
                <w:lang w:val="es-PY"/>
              </w:rPr>
              <w:t>6</w:t>
            </w:r>
            <w:r w:rsidRPr="00D636D9">
              <w:rPr>
                <w:noProof/>
                <w:color w:val="333333"/>
                <w:lang w:val="es-PY"/>
              </w:rPr>
              <w:t>);</w:t>
            </w:r>
          </w:p>
          <w:p w14:paraId="171216D7" w14:textId="77777777" w:rsidR="005606E0" w:rsidRPr="00D636D9" w:rsidRDefault="005606E0" w:rsidP="005606E0">
            <w:pPr>
              <w:pStyle w:val="HTMLconformatoprevio"/>
              <w:spacing w:line="244" w:lineRule="atLeast"/>
              <w:rPr>
                <w:noProof/>
                <w:color w:val="333333"/>
                <w:lang w:val="es-PY"/>
              </w:rPr>
            </w:pPr>
          </w:p>
          <w:p w14:paraId="2C02EA7B"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x-y</w:t>
            </w:r>
          </w:p>
          <w:p w14:paraId="6508EA8C" w14:textId="4DEDACFC" w:rsidR="005606E0" w:rsidRPr="00D636D9" w:rsidRDefault="005606E0" w:rsidP="005606E0">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r>
              <w:rPr>
                <w:noProof/>
                <w:color w:val="333333"/>
                <w:lang w:val="es-PY"/>
              </w:rPr>
              <w:t xml:space="preserve">       </w:t>
            </w:r>
            <w:r w:rsidRPr="00D636D9">
              <w:rPr>
                <w:noProof/>
                <w:color w:val="333333"/>
                <w:lang w:val="es-PY"/>
              </w:rPr>
              <w:t>vsy=x(</w:t>
            </w:r>
            <w:r w:rsidRPr="00D636D9">
              <w:rPr>
                <w:noProof/>
                <w:color w:val="2C2CFF"/>
                <w:lang w:val="es-PY"/>
              </w:rPr>
              <w:t>8</w:t>
            </w:r>
            <w:r w:rsidRPr="00D636D9">
              <w:rPr>
                <w:noProof/>
                <w:color w:val="333333"/>
                <w:lang w:val="es-PY"/>
              </w:rPr>
              <w:t>);</w:t>
            </w:r>
          </w:p>
          <w:p w14:paraId="221AF5F2" w14:textId="77777777" w:rsidR="005606E0" w:rsidRPr="00D636D9" w:rsidRDefault="005606E0" w:rsidP="005606E0">
            <w:pPr>
              <w:pStyle w:val="HTMLconformatoprevio"/>
              <w:spacing w:line="244" w:lineRule="atLeast"/>
              <w:rPr>
                <w:noProof/>
                <w:color w:val="333333"/>
                <w:lang w:val="es-PY"/>
              </w:rPr>
            </w:pPr>
          </w:p>
          <w:p w14:paraId="7F5A0CC4"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de secuencia 0+-</w:t>
            </w:r>
          </w:p>
          <w:p w14:paraId="3146E9CD" w14:textId="502B47CF" w:rsidR="005606E0" w:rsidRPr="00D636D9" w:rsidRDefault="005606E0" w:rsidP="005606E0">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r>
              <w:rPr>
                <w:noProof/>
                <w:color w:val="333333"/>
                <w:lang w:val="es-PY"/>
              </w:rPr>
              <w:t xml:space="preserve">      </w:t>
            </w:r>
            <w:r w:rsidRPr="00D636D9">
              <w:rPr>
                <w:noProof/>
                <w:color w:val="333333"/>
                <w:lang w:val="es-PY"/>
              </w:rPr>
              <w:t>vsz2=x(</w:t>
            </w:r>
            <w:r w:rsidRPr="00D636D9">
              <w:rPr>
                <w:noProof/>
                <w:color w:val="2C2CFF"/>
                <w:lang w:val="es-PY"/>
              </w:rPr>
              <w:t>10</w:t>
            </w:r>
            <w:r w:rsidRPr="00D636D9">
              <w:rPr>
                <w:noProof/>
                <w:color w:val="333333"/>
                <w:lang w:val="es-PY"/>
              </w:rPr>
              <w:t>);</w:t>
            </w:r>
          </w:p>
          <w:p w14:paraId="08842C73" w14:textId="77777777" w:rsidR="005606E0" w:rsidRPr="00D636D9" w:rsidRDefault="005606E0" w:rsidP="005606E0">
            <w:pPr>
              <w:pStyle w:val="HTMLconformatoprevio"/>
              <w:spacing w:line="244" w:lineRule="atLeast"/>
              <w:rPr>
                <w:noProof/>
                <w:color w:val="333333"/>
                <w:lang w:val="es-PY"/>
              </w:rPr>
            </w:pPr>
          </w:p>
          <w:p w14:paraId="51A9FC7C"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Velocidad Electrica del giro del Rotor</w:t>
            </w:r>
          </w:p>
          <w:p w14:paraId="0148108B"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44AF62C3" w14:textId="77777777" w:rsidR="005606E0" w:rsidRPr="00D636D9" w:rsidRDefault="005606E0" w:rsidP="005606E0">
            <w:pPr>
              <w:pStyle w:val="HTMLconformatoprevio"/>
              <w:spacing w:line="244" w:lineRule="atLeast"/>
              <w:rPr>
                <w:noProof/>
                <w:color w:val="333333"/>
                <w:lang w:val="es-PY"/>
              </w:rPr>
            </w:pPr>
          </w:p>
          <w:p w14:paraId="176CAA83"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xml:space="preserve">% Derivadas de las corrientes alfa–beta del rotor  </w:t>
            </w:r>
          </w:p>
          <w:p w14:paraId="0CA5CB33" w14:textId="75BC999E" w:rsidR="005606E0" w:rsidRPr="005606E0" w:rsidRDefault="005606E0" w:rsidP="005606E0">
            <w:pPr>
              <w:pStyle w:val="HTMLconformatoprevio"/>
              <w:spacing w:line="244" w:lineRule="atLeast"/>
              <w:rPr>
                <w:noProof/>
                <w:color w:val="333333"/>
                <w:lang w:val="en-US"/>
              </w:rPr>
            </w:pPr>
            <w:r w:rsidRPr="005606E0">
              <w:rPr>
                <w:noProof/>
                <w:color w:val="333333"/>
                <w:lang w:val="en-US"/>
              </w:rPr>
              <w:t>iralfap=c3*(-vsalfa+Rs*isalfa) ...</w:t>
            </w:r>
          </w:p>
          <w:p w14:paraId="3ED61019" w14:textId="42669DB2" w:rsidR="005606E0" w:rsidRPr="0005553D" w:rsidRDefault="005606E0" w:rsidP="005606E0">
            <w:pPr>
              <w:pStyle w:val="HTMLconformatoprevio"/>
              <w:spacing w:line="244" w:lineRule="atLeast"/>
              <w:rPr>
                <w:noProof/>
                <w:color w:val="333333"/>
                <w:lang w:val="en-US"/>
              </w:rPr>
            </w:pPr>
            <w:r w:rsidRPr="0005553D">
              <w:rPr>
                <w:noProof/>
                <w:color w:val="333333"/>
                <w:lang w:val="en-US"/>
              </w:rPr>
              <w:t>+c4*(-Rr*iralfa-wr*irbeta*Lr-wr*isbeta*M);</w:t>
            </w:r>
          </w:p>
          <w:p w14:paraId="5D1EE08D" w14:textId="77777777" w:rsidR="005606E0" w:rsidRPr="0005553D" w:rsidRDefault="005606E0" w:rsidP="005606E0">
            <w:pPr>
              <w:pStyle w:val="HTMLconformatoprevio"/>
              <w:spacing w:line="244" w:lineRule="atLeast"/>
              <w:rPr>
                <w:noProof/>
                <w:color w:val="333333"/>
                <w:lang w:val="en-US"/>
              </w:rPr>
            </w:pPr>
          </w:p>
          <w:p w14:paraId="7437F2E2" w14:textId="77235814" w:rsidR="005606E0" w:rsidRPr="005606E0" w:rsidRDefault="005606E0" w:rsidP="005606E0">
            <w:pPr>
              <w:pStyle w:val="HTMLconformatoprevio"/>
              <w:spacing w:line="244" w:lineRule="atLeast"/>
              <w:rPr>
                <w:noProof/>
                <w:color w:val="333333"/>
                <w:lang w:val="es-PY"/>
              </w:rPr>
            </w:pPr>
            <w:r w:rsidRPr="00D636D9">
              <w:rPr>
                <w:noProof/>
                <w:color w:val="333333"/>
                <w:lang w:val="es-PY"/>
              </w:rPr>
              <w:t>irbetap=c3*(-vsbeta+Rs*isbeta)</w:t>
            </w:r>
            <w:r w:rsidRPr="005606E0">
              <w:rPr>
                <w:noProof/>
                <w:color w:val="333333"/>
                <w:lang w:val="es-PY"/>
              </w:rPr>
              <w:t xml:space="preserve"> ...</w:t>
            </w:r>
          </w:p>
          <w:p w14:paraId="353464E0" w14:textId="654DDCFA" w:rsidR="005606E0" w:rsidRPr="005606E0" w:rsidRDefault="005606E0" w:rsidP="005606E0">
            <w:pPr>
              <w:pStyle w:val="HTMLconformatoprevio"/>
              <w:spacing w:line="244" w:lineRule="atLeast"/>
              <w:rPr>
                <w:noProof/>
                <w:color w:val="333333"/>
                <w:lang w:val="en-US"/>
              </w:rPr>
            </w:pPr>
            <w:r w:rsidRPr="005606E0">
              <w:rPr>
                <w:noProof/>
                <w:color w:val="333333"/>
                <w:lang w:val="en-US"/>
              </w:rPr>
              <w:t>+c4*(-Rr*irbeta+wr*iralfa*Lr+wr*isalfa*M);</w:t>
            </w:r>
          </w:p>
          <w:p w14:paraId="360EBE64" w14:textId="77777777" w:rsidR="005606E0" w:rsidRPr="005606E0" w:rsidRDefault="005606E0" w:rsidP="005606E0">
            <w:pPr>
              <w:pStyle w:val="HTMLconformatoprevio"/>
              <w:spacing w:line="244" w:lineRule="atLeast"/>
              <w:rPr>
                <w:noProof/>
                <w:color w:val="333333"/>
                <w:lang w:val="en-US"/>
              </w:rPr>
            </w:pPr>
          </w:p>
          <w:p w14:paraId="14BAB199" w14:textId="0F0BFD46" w:rsidR="005606E0" w:rsidRPr="005606E0" w:rsidRDefault="005606E0" w:rsidP="005606E0">
            <w:pPr>
              <w:pStyle w:val="HTMLconformatoprevio"/>
              <w:spacing w:line="244" w:lineRule="atLeast"/>
              <w:rPr>
                <w:noProof/>
                <w:color w:val="333333"/>
                <w:lang w:val="en-US"/>
              </w:rPr>
            </w:pPr>
            <w:r w:rsidRPr="00185BBD">
              <w:rPr>
                <w:noProof/>
                <w:color w:val="333333"/>
                <w:lang w:val="en-US"/>
              </w:rPr>
              <w:t>res=[iralfap;irbetap];</w:t>
            </w:r>
          </w:p>
        </w:tc>
      </w:tr>
    </w:tbl>
    <w:p w14:paraId="30AAB182" w14:textId="2FD9A3D5"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par electromagnético se determina en </w:t>
      </w:r>
      <w:r>
        <w:rPr>
          <w:rStyle w:val="Cdigo"/>
          <w:rFonts w:eastAsia="Arial"/>
        </w:rPr>
        <w:t>[t</w:t>
      </w:r>
      <w:r w:rsidRPr="000F74EE">
        <w:rPr>
          <w:rStyle w:val="Cdigo"/>
          <w:rFonts w:eastAsia="Arial"/>
        </w:rPr>
        <w:t>orque.m</w:t>
      </w:r>
      <w:r>
        <w:rPr>
          <w:rStyle w:val="Cdigo"/>
          <w:rFonts w:eastAsia="Arial"/>
        </w:rPr>
        <w:t>]</w:t>
      </w:r>
      <w:r>
        <w:rPr>
          <w:rFonts w:ascii="Times New Roman" w:eastAsia="Times New Roman" w:hAnsi="Times New Roman" w:cs="Times New Roman"/>
          <w:sz w:val="24"/>
          <w:szCs w:val="24"/>
        </w:rPr>
        <w:t xml:space="preserve"> aplicando la expresión desarrollada en (</w:t>
      </w:r>
      <w:r w:rsidRPr="0036453E">
        <w:rPr>
          <w:rStyle w:val="ROSA"/>
        </w:rPr>
        <w:fldChar w:fldCharType="begin"/>
      </w:r>
      <w:r w:rsidRPr="0036453E">
        <w:rPr>
          <w:rStyle w:val="ROSA"/>
          <w:rFonts w:eastAsia="Arial"/>
        </w:rPr>
        <w:instrText xml:space="preserve"> REF eq82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82</m:t>
        </m:r>
      </m:oMath>
      <w:r w:rsidRPr="0036453E">
        <w:rPr>
          <w:rStyle w:val="ROSA"/>
          <w:rFonts w:eastAsia="Arial"/>
        </w:rPr>
        <w:fldChar w:fldCharType="end"/>
      </w:r>
      <w:r>
        <w:rPr>
          <w:rFonts w:ascii="Times New Roman" w:eastAsia="Times New Roman" w:hAnsi="Times New Roman" w:cs="Times New Roman"/>
          <w:sz w:val="24"/>
          <w:szCs w:val="24"/>
        </w:rPr>
        <w:t>). Esta ecuación relaciona directamente las corrientes del rotor y del estator a través de la inductancia mutua y el número de pares polos, siendo válida tanto en pre‑falta como en post‑falta (</w:t>
      </w:r>
      <w:r w:rsidRPr="0036453E">
        <w:rPr>
          <w:rFonts w:ascii="Times New Roman" w:eastAsia="Times New Roman" w:hAnsi="Times New Roman" w:cs="Times New Roman"/>
          <w:color w:val="0070C0"/>
          <w:sz w:val="24"/>
          <w:szCs w:val="24"/>
        </w:rPr>
        <w:t>Che et al., 2013</w:t>
      </w:r>
      <w:r>
        <w:rPr>
          <w:rFonts w:ascii="Times New Roman" w:eastAsia="Times New Roman" w:hAnsi="Times New Roman" w:cs="Times New Roman"/>
          <w:sz w:val="24"/>
          <w:szCs w:val="24"/>
        </w:rPr>
        <w:t>).</w:t>
      </w:r>
    </w:p>
    <w:p w14:paraId="2F3D7BB2" w14:textId="77777777" w:rsidR="000A0324" w:rsidRDefault="000A0324" w:rsidP="00CA2221">
      <w:pPr>
        <w:spacing w:before="240" w:after="240" w:line="360" w:lineRule="auto"/>
        <w:ind w:firstLine="851"/>
        <w:jc w:val="both"/>
        <w:rPr>
          <w:rFonts w:ascii="Times New Roman" w:eastAsia="Times New Roman" w:hAnsi="Times New Roman" w:cs="Times New Roman"/>
          <w:sz w:val="24"/>
          <w:szCs w:val="24"/>
        </w:rPr>
      </w:pPr>
    </w:p>
    <w:p w14:paraId="07CB89A4" w14:textId="3370EB63" w:rsidR="00CA2221" w:rsidRDefault="000A0324" w:rsidP="0014047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EB79EDF" w14:textId="4356EE1E" w:rsidR="00140473" w:rsidRDefault="00140473" w:rsidP="00140473">
      <w:pPr>
        <w:pStyle w:val="Descripcin"/>
        <w:keepNext/>
      </w:pPr>
      <w:r>
        <w:lastRenderedPageBreak/>
        <w:t xml:space="preserve">Código </w:t>
      </w:r>
      <w:fldSimple w:instr=" SEQ Código \* ARABIC ">
        <w:r w:rsidR="006A589C">
          <w:rPr>
            <w:noProof/>
          </w:rPr>
          <w:t>8</w:t>
        </w:r>
      </w:fldSimple>
      <w:r>
        <w:t xml:space="preserve">. </w:t>
      </w:r>
      <w:r w:rsidRPr="00DB789E">
        <w:t>Cálculo del par electromagnético.</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4"/>
      </w:r>
    </w:p>
    <w:tbl>
      <w:tblPr>
        <w:tblStyle w:val="Tablaconcuadrcula"/>
        <w:tblW w:w="0" w:type="auto"/>
        <w:tblLook w:val="04A0" w:firstRow="1" w:lastRow="0" w:firstColumn="1" w:lastColumn="0" w:noHBand="0" w:noVBand="1"/>
      </w:tblPr>
      <w:tblGrid>
        <w:gridCol w:w="8210"/>
      </w:tblGrid>
      <w:tr w:rsidR="005606E0" w14:paraId="1CD2FF9A" w14:textId="77777777" w:rsidTr="005606E0">
        <w:tc>
          <w:tcPr>
            <w:tcW w:w="8210" w:type="dxa"/>
          </w:tcPr>
          <w:p w14:paraId="31C4B021" w14:textId="77777777" w:rsidR="005606E0" w:rsidRPr="00185BBD" w:rsidRDefault="005606E0" w:rsidP="005606E0">
            <w:pPr>
              <w:pStyle w:val="HTMLconformatoprevio"/>
              <w:spacing w:line="244" w:lineRule="atLeast"/>
              <w:rPr>
                <w:noProof/>
                <w:color w:val="333333"/>
              </w:rPr>
            </w:pPr>
            <w:r w:rsidRPr="00185BBD">
              <w:rPr>
                <w:i/>
                <w:iCs/>
                <w:noProof/>
                <w:color w:val="008800"/>
              </w:rPr>
              <w:t>%% Funcion para calcular el Torque.</w:t>
            </w:r>
          </w:p>
          <w:p w14:paraId="61A5C0B2" w14:textId="77777777" w:rsidR="005606E0" w:rsidRPr="00D636D9" w:rsidRDefault="005606E0" w:rsidP="005606E0">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torque</w:t>
            </w:r>
            <w:r w:rsidRPr="00D636D9">
              <w:rPr>
                <w:noProof/>
                <w:color w:val="333333"/>
                <w:lang w:val="es-PY"/>
              </w:rPr>
              <w:t>(x)</w:t>
            </w:r>
          </w:p>
          <w:p w14:paraId="2EDE5D48" w14:textId="77777777" w:rsidR="005606E0" w:rsidRPr="00D636D9" w:rsidRDefault="005606E0" w:rsidP="005606E0">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P</w:t>
            </w:r>
            <w:r w:rsidRPr="00D636D9">
              <w:rPr>
                <w:noProof/>
                <w:color w:val="BBBBBB"/>
                <w:lang w:val="es-PY"/>
              </w:rPr>
              <w:t xml:space="preserve"> </w:t>
            </w:r>
            <w:r w:rsidRPr="00D636D9">
              <w:rPr>
                <w:noProof/>
                <w:color w:val="333333"/>
                <w:lang w:val="es-PY"/>
              </w:rPr>
              <w:t>M</w:t>
            </w:r>
            <w:r w:rsidRPr="00D636D9">
              <w:rPr>
                <w:noProof/>
                <w:color w:val="BBBBBB"/>
                <w:lang w:val="es-PY"/>
              </w:rPr>
              <w:t xml:space="preserve"> </w:t>
            </w:r>
          </w:p>
          <w:p w14:paraId="23AD6D3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Rotor</w:t>
            </w:r>
          </w:p>
          <w:p w14:paraId="4F43E3EC"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irbeta=x(</w:t>
            </w:r>
            <w:r w:rsidRPr="00D636D9">
              <w:rPr>
                <w:noProof/>
                <w:color w:val="2C2CFF"/>
                <w:lang w:val="es-PY"/>
              </w:rPr>
              <w:t>2</w:t>
            </w:r>
            <w:r w:rsidRPr="00D636D9">
              <w:rPr>
                <w:noProof/>
                <w:color w:val="333333"/>
                <w:lang w:val="es-PY"/>
              </w:rPr>
              <w:t>);</w:t>
            </w:r>
          </w:p>
          <w:p w14:paraId="7A8BA1C2" w14:textId="77777777" w:rsidR="005606E0" w:rsidRPr="00D636D9" w:rsidRDefault="005606E0" w:rsidP="005606E0">
            <w:pPr>
              <w:pStyle w:val="HTMLconformatoprevio"/>
              <w:spacing w:line="244" w:lineRule="atLeast"/>
              <w:rPr>
                <w:noProof/>
                <w:color w:val="333333"/>
                <w:lang w:val="es-PY"/>
              </w:rPr>
            </w:pPr>
          </w:p>
          <w:p w14:paraId="59C98530"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Estator</w:t>
            </w:r>
          </w:p>
          <w:p w14:paraId="23076A11"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3</w:t>
            </w:r>
            <w:r w:rsidRPr="00D636D9">
              <w:rPr>
                <w:noProof/>
                <w:color w:val="333333"/>
                <w:lang w:val="es-PY"/>
              </w:rPr>
              <w:t>);</w:t>
            </w:r>
            <w:r>
              <w:rPr>
                <w:noProof/>
                <w:color w:val="333333"/>
                <w:lang w:val="es-PY"/>
              </w:rPr>
              <w:t xml:space="preserve">    </w:t>
            </w:r>
            <w:r w:rsidRPr="00D636D9">
              <w:rPr>
                <w:noProof/>
                <w:color w:val="333333"/>
                <w:lang w:val="es-PY"/>
              </w:rPr>
              <w:t>isbeta=x(</w:t>
            </w:r>
            <w:r w:rsidRPr="00D636D9">
              <w:rPr>
                <w:noProof/>
                <w:color w:val="2C2CFF"/>
                <w:lang w:val="es-PY"/>
              </w:rPr>
              <w:t>4</w:t>
            </w:r>
            <w:r w:rsidRPr="00D636D9">
              <w:rPr>
                <w:noProof/>
                <w:color w:val="333333"/>
                <w:lang w:val="es-PY"/>
              </w:rPr>
              <w:t>);</w:t>
            </w:r>
          </w:p>
          <w:p w14:paraId="6E7CC9AB" w14:textId="77777777" w:rsidR="005606E0" w:rsidRPr="00D636D9" w:rsidRDefault="005606E0" w:rsidP="005606E0">
            <w:pPr>
              <w:pStyle w:val="HTMLconformatoprevio"/>
              <w:spacing w:line="244" w:lineRule="atLeast"/>
              <w:rPr>
                <w:noProof/>
                <w:color w:val="333333"/>
                <w:lang w:val="es-PY"/>
              </w:rPr>
            </w:pPr>
          </w:p>
          <w:p w14:paraId="6A5A148B" w14:textId="228C1F84" w:rsidR="005606E0" w:rsidRPr="005606E0" w:rsidRDefault="005606E0" w:rsidP="005606E0">
            <w:pPr>
              <w:pStyle w:val="HTMLconformatoprevio"/>
              <w:spacing w:line="244" w:lineRule="atLeast"/>
              <w:rPr>
                <w:noProof/>
                <w:color w:val="333333"/>
                <w:lang w:val="es-PY"/>
              </w:rPr>
            </w:pPr>
            <w:r w:rsidRPr="00D636D9">
              <w:rPr>
                <w:noProof/>
                <w:color w:val="333333"/>
                <w:lang w:val="es-PY"/>
              </w:rPr>
              <w:t>res=</w:t>
            </w:r>
            <w:r w:rsidRPr="00D636D9">
              <w:rPr>
                <w:noProof/>
                <w:color w:val="2C2CFF"/>
                <w:lang w:val="es-PY"/>
              </w:rPr>
              <w:t>3</w:t>
            </w:r>
            <w:r w:rsidRPr="00D636D9">
              <w:rPr>
                <w:noProof/>
                <w:color w:val="333333"/>
                <w:lang w:val="es-PY"/>
              </w:rPr>
              <w:t>*P*M*(iralfa*isbeta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irbeta*isalfa);</w:t>
            </w:r>
            <w:r w:rsidRPr="00D636D9">
              <w:rPr>
                <w:noProof/>
                <w:color w:val="BBBBBB"/>
                <w:lang w:val="es-PY"/>
              </w:rPr>
              <w:t xml:space="preserve"> </w:t>
            </w:r>
          </w:p>
        </w:tc>
      </w:tr>
    </w:tbl>
    <w:p w14:paraId="47437CD4" w14:textId="3148C7F7" w:rsidR="00957267" w:rsidRDefault="00957267" w:rsidP="00957267">
      <w:pPr>
        <w:pStyle w:val="Ttulo2"/>
        <w:numPr>
          <w:ilvl w:val="2"/>
          <w:numId w:val="33"/>
        </w:numPr>
        <w:spacing w:before="240" w:after="240" w:line="360" w:lineRule="auto"/>
        <w:rPr>
          <w:b/>
          <w:color w:val="000000"/>
          <w:sz w:val="24"/>
          <w:szCs w:val="24"/>
        </w:rPr>
      </w:pPr>
      <w:r>
        <w:rPr>
          <w:b/>
          <w:color w:val="000000"/>
          <w:sz w:val="24"/>
          <w:szCs w:val="24"/>
        </w:rPr>
        <w:t>Cálculos para funciones para 2N en post-falta.</w:t>
      </w:r>
    </w:p>
    <w:p w14:paraId="38BD0B0B" w14:textId="61EBABC9" w:rsidR="00957267" w:rsidRDefault="00957267" w:rsidP="00184F24">
      <w:pPr>
        <w:spacing w:before="240" w:after="240" w:line="360" w:lineRule="auto"/>
        <w:ind w:firstLine="851"/>
        <w:jc w:val="both"/>
        <w:rPr>
          <w:rFonts w:ascii="Times New Roman" w:eastAsia="Times New Roman" w:hAnsi="Times New Roman" w:cs="Times New Roman"/>
          <w:sz w:val="24"/>
          <w:szCs w:val="24"/>
        </w:rPr>
      </w:pPr>
      <w:r w:rsidRPr="00957267">
        <w:rPr>
          <w:rFonts w:ascii="Times New Roman" w:eastAsia="Times New Roman" w:hAnsi="Times New Roman" w:cs="Times New Roman"/>
          <w:sz w:val="24"/>
          <w:szCs w:val="24"/>
          <w:highlight w:val="yellow"/>
        </w:rPr>
        <w:t>Introducción diciendo que se clonan las funciones y se modifica lo siguiente.</w:t>
      </w:r>
    </w:p>
    <w:p w14:paraId="1EE79FC3" w14:textId="129579CE" w:rsidR="00184F24" w:rsidRDefault="00184F24"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régimen post‑falta,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se calcula en </w:t>
      </w:r>
      <w:r>
        <w:rPr>
          <w:rStyle w:val="Cdigo"/>
          <w:rFonts w:eastAsia="Arial"/>
        </w:rPr>
        <w:t>[x</w:t>
      </w:r>
      <w:r w:rsidRPr="000F74EE">
        <w:rPr>
          <w:rStyle w:val="Cdigo"/>
          <w:rFonts w:eastAsia="Arial"/>
        </w:rPr>
        <w:t>ycurrentf.m</w:t>
      </w:r>
      <w:r>
        <w:rPr>
          <w:rStyle w:val="Cdigo"/>
          <w:rFonts w:eastAsia="Arial"/>
        </w:rPr>
        <w:t>]</w:t>
      </w:r>
      <w:r>
        <w:rPr>
          <w:rFonts w:ascii="Times New Roman" w:eastAsia="Times New Roman" w:hAnsi="Times New Roman" w:cs="Times New Roman"/>
          <w:sz w:val="24"/>
          <w:szCs w:val="24"/>
        </w:rPr>
        <w:t xml:space="preserve"> de forma análoga al </w:t>
      </w:r>
      <w:r w:rsidRPr="000F74EE">
        <w:rPr>
          <w:rStyle w:val="Estilo1"/>
          <w:rFonts w:eastAsia="Arial"/>
        </w:rPr>
        <w:t>Código 6</w:t>
      </w:r>
      <w:r>
        <w:rPr>
          <w:rFonts w:ascii="Times New Roman" w:eastAsia="Times New Roman" w:hAnsi="Times New Roman" w:cs="Times New Roman"/>
          <w:sz w:val="24"/>
          <w:szCs w:val="24"/>
        </w:rPr>
        <w:t xml:space="preserve">,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se obtiene utilizando la restricción mencionada en (</w:t>
      </w:r>
      <w:r w:rsidRPr="0036453E">
        <w:rPr>
          <w:rStyle w:val="ROSA"/>
        </w:rPr>
        <w:fldChar w:fldCharType="begin"/>
      </w:r>
      <w:r w:rsidRPr="0036453E">
        <w:rPr>
          <w:rStyle w:val="ROSA"/>
          <w:rFonts w:eastAsia="Arial"/>
        </w:rPr>
        <w:instrText xml:space="preserve"> REF eq155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155</m:t>
        </m:r>
      </m:oMath>
      <w:r w:rsidRPr="0036453E">
        <w:rPr>
          <w:rStyle w:val="ROSA"/>
          <w:rFonts w:eastAsia="Arial"/>
        </w:rPr>
        <w:fldChar w:fldCharType="end"/>
      </w:r>
      <w:r>
        <w:rPr>
          <w:rFonts w:ascii="Times New Roman" w:eastAsia="Times New Roman" w:hAnsi="Times New Roman" w:cs="Times New Roman"/>
          <w:sz w:val="24"/>
          <w:szCs w:val="24"/>
        </w:rPr>
        <w:t>). También se tienen como entradas de la función a las corrientes del estator, pues son necesarias para llevar a cabo la restricción.</w:t>
      </w:r>
      <w:r w:rsidR="00DC5C5F">
        <w:rPr>
          <w:rFonts w:ascii="Times New Roman" w:eastAsia="Times New Roman" w:hAnsi="Times New Roman" w:cs="Times New Roman"/>
          <w:sz w:val="24"/>
          <w:szCs w:val="24"/>
        </w:rPr>
        <w:t xml:space="preserve"> </w:t>
      </w:r>
      <w:r w:rsidR="00DC5C5F" w:rsidRPr="00DC5C5F">
        <w:rPr>
          <w:rFonts w:ascii="Times New Roman" w:eastAsia="Times New Roman" w:hAnsi="Times New Roman" w:cs="Times New Roman"/>
          <w:sz w:val="24"/>
          <w:szCs w:val="24"/>
          <w:highlight w:val="yellow"/>
        </w:rPr>
        <w:t>Es el único bloque que sufre cambi</w:t>
      </w:r>
      <w:r w:rsidR="00DC5C5F">
        <w:rPr>
          <w:rFonts w:ascii="Times New Roman" w:eastAsia="Times New Roman" w:hAnsi="Times New Roman" w:cs="Times New Roman"/>
          <w:sz w:val="24"/>
          <w:szCs w:val="24"/>
          <w:highlight w:val="yellow"/>
        </w:rPr>
        <w:t>o</w:t>
      </w:r>
      <w:r w:rsidR="00DC5C5F" w:rsidRPr="00DC5C5F">
        <w:rPr>
          <w:rFonts w:ascii="Times New Roman" w:eastAsia="Times New Roman" w:hAnsi="Times New Roman" w:cs="Times New Roman"/>
          <w:sz w:val="24"/>
          <w:szCs w:val="24"/>
          <w:highlight w:val="yellow"/>
        </w:rPr>
        <w:t>s</w:t>
      </w:r>
      <w:r w:rsidR="00140473">
        <w:rPr>
          <w:rFonts w:ascii="Times New Roman" w:eastAsia="Times New Roman" w:hAnsi="Times New Roman" w:cs="Times New Roman"/>
          <w:sz w:val="24"/>
          <w:szCs w:val="24"/>
        </w:rPr>
        <w:t>.</w:t>
      </w:r>
    </w:p>
    <w:p w14:paraId="0ACA19F9" w14:textId="4B4AA00E" w:rsidR="00140473" w:rsidRDefault="00140473" w:rsidP="00140473">
      <w:pPr>
        <w:pStyle w:val="Descripcin"/>
        <w:keepNext/>
      </w:pPr>
      <w:r>
        <w:t xml:space="preserve">Código </w:t>
      </w:r>
      <w:fldSimple w:instr=" SEQ Código \* ARABIC ">
        <w:r w:rsidR="006A589C">
          <w:rPr>
            <w:noProof/>
          </w:rPr>
          <w:t>9</w:t>
        </w:r>
      </w:fldSimple>
      <w:r>
        <w:t xml:space="preserve">. </w:t>
      </w:r>
      <w:r w:rsidRPr="002F24B2">
        <w:t>Cálculo de corrientes (x-y) en post‑falta.</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5"/>
      </w:r>
    </w:p>
    <w:tbl>
      <w:tblPr>
        <w:tblStyle w:val="Tablaconcuadrcula"/>
        <w:tblW w:w="0" w:type="auto"/>
        <w:tblLook w:val="04A0" w:firstRow="1" w:lastRow="0" w:firstColumn="1" w:lastColumn="0" w:noHBand="0" w:noVBand="1"/>
      </w:tblPr>
      <w:tblGrid>
        <w:gridCol w:w="8210"/>
      </w:tblGrid>
      <w:tr w:rsidR="00682C9C" w:rsidRPr="00323195" w14:paraId="36BFF334" w14:textId="77777777" w:rsidTr="00682C9C">
        <w:tc>
          <w:tcPr>
            <w:tcW w:w="8210" w:type="dxa"/>
          </w:tcPr>
          <w:p w14:paraId="429A3314"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Funcion Post-Falta para las Corrientes X-Y (2N).</w:t>
            </w:r>
          </w:p>
          <w:p w14:paraId="30A650AC" w14:textId="77777777" w:rsidR="00682C9C" w:rsidRPr="00185BBD" w:rsidRDefault="00682C9C" w:rsidP="00682C9C">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5BE5BB98" w14:textId="77777777" w:rsidR="00682C9C" w:rsidRPr="0005553D" w:rsidRDefault="00682C9C" w:rsidP="00682C9C">
            <w:pPr>
              <w:pStyle w:val="HTMLconformatoprevio"/>
              <w:spacing w:line="244" w:lineRule="atLeast"/>
              <w:rPr>
                <w:noProof/>
                <w:color w:val="333333"/>
                <w:lang w:val="en-US"/>
              </w:rPr>
            </w:pPr>
            <w:r w:rsidRPr="0005553D">
              <w:rPr>
                <w:b/>
                <w:bCs/>
                <w:noProof/>
                <w:color w:val="353580"/>
                <w:lang w:val="en-US"/>
              </w:rPr>
              <w:t>global</w:t>
            </w:r>
            <w:r w:rsidRPr="0005553D">
              <w:rPr>
                <w:noProof/>
                <w:color w:val="BBBBBB"/>
                <w:lang w:val="en-US"/>
              </w:rPr>
              <w:t xml:space="preserve">  </w:t>
            </w:r>
            <w:r w:rsidRPr="0005553D">
              <w:rPr>
                <w:noProof/>
                <w:color w:val="333333"/>
                <w:lang w:val="en-US"/>
              </w:rPr>
              <w:t>Rs</w:t>
            </w:r>
            <w:r w:rsidRPr="0005553D">
              <w:rPr>
                <w:noProof/>
                <w:color w:val="BBBBBB"/>
                <w:lang w:val="en-US"/>
              </w:rPr>
              <w:t xml:space="preserve"> </w:t>
            </w:r>
            <w:r w:rsidRPr="0005553D">
              <w:rPr>
                <w:noProof/>
                <w:color w:val="333333"/>
                <w:lang w:val="en-US"/>
              </w:rPr>
              <w:t>c5</w:t>
            </w:r>
          </w:p>
          <w:p w14:paraId="0C49339A"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del Estator</w:t>
            </w:r>
          </w:p>
          <w:p w14:paraId="04C90B45" w14:textId="3F3344E6" w:rsidR="00682C9C" w:rsidRDefault="00682C9C" w:rsidP="00682C9C">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sidR="005606E0">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1D4EBC28" w14:textId="77777777" w:rsidR="005606E0" w:rsidRPr="00D636D9" w:rsidRDefault="005606E0" w:rsidP="00682C9C">
            <w:pPr>
              <w:pStyle w:val="HTMLconformatoprevio"/>
              <w:spacing w:line="244" w:lineRule="atLeast"/>
              <w:rPr>
                <w:noProof/>
                <w:color w:val="333333"/>
                <w:lang w:val="es-PY"/>
              </w:rPr>
            </w:pPr>
          </w:p>
          <w:p w14:paraId="43CC55F5"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X-Y</w:t>
            </w:r>
          </w:p>
          <w:p w14:paraId="5AE06491" w14:textId="2596CFD9" w:rsidR="00682C9C" w:rsidRDefault="00682C9C" w:rsidP="00682C9C">
            <w:pPr>
              <w:pStyle w:val="HTMLconformatoprevio"/>
              <w:spacing w:line="244" w:lineRule="atLeast"/>
              <w:rPr>
                <w:noProof/>
                <w:color w:val="BBBBBB"/>
                <w:lang w:val="es-PY"/>
              </w:rPr>
            </w:pPr>
            <w:r w:rsidRPr="00D636D9">
              <w:rPr>
                <w:noProof/>
                <w:color w:val="333333"/>
                <w:lang w:val="es-PY"/>
              </w:rPr>
              <w:t>isx=x(</w:t>
            </w:r>
            <w:r w:rsidRPr="00D636D9">
              <w:rPr>
                <w:noProof/>
                <w:color w:val="2C2CFF"/>
                <w:lang w:val="es-PY"/>
              </w:rPr>
              <w:t>3</w:t>
            </w:r>
            <w:r w:rsidRPr="00D636D9">
              <w:rPr>
                <w:noProof/>
                <w:color w:val="333333"/>
                <w:lang w:val="es-PY"/>
              </w:rPr>
              <w:t>);</w:t>
            </w:r>
            <w:r w:rsidR="005606E0">
              <w:rPr>
                <w:noProof/>
                <w:color w:val="333333"/>
                <w:lang w:val="es-PY"/>
              </w:rPr>
              <w:t xml:space="preserve">       </w:t>
            </w:r>
            <w:r w:rsidRPr="00D636D9">
              <w:rPr>
                <w:noProof/>
                <w:color w:val="333333"/>
                <w:lang w:val="es-PY"/>
              </w:rPr>
              <w:t>isy=x(</w:t>
            </w:r>
            <w:r w:rsidRPr="00D636D9">
              <w:rPr>
                <w:noProof/>
                <w:color w:val="2C2CFF"/>
                <w:lang w:val="es-PY"/>
              </w:rPr>
              <w:t>4</w:t>
            </w:r>
            <w:r w:rsidRPr="00D636D9">
              <w:rPr>
                <w:noProof/>
                <w:color w:val="333333"/>
                <w:lang w:val="es-PY"/>
              </w:rPr>
              <w:t>);</w:t>
            </w:r>
            <w:r w:rsidRPr="00D636D9">
              <w:rPr>
                <w:noProof/>
                <w:color w:val="BBBBBB"/>
                <w:lang w:val="es-PY"/>
              </w:rPr>
              <w:t xml:space="preserve"> </w:t>
            </w:r>
          </w:p>
          <w:p w14:paraId="220BFFEE" w14:textId="77777777" w:rsidR="005606E0" w:rsidRPr="00D636D9" w:rsidRDefault="005606E0" w:rsidP="00682C9C">
            <w:pPr>
              <w:pStyle w:val="HTMLconformatoprevio"/>
              <w:spacing w:line="244" w:lineRule="atLeast"/>
              <w:rPr>
                <w:noProof/>
                <w:color w:val="333333"/>
                <w:lang w:val="es-PY"/>
              </w:rPr>
            </w:pPr>
          </w:p>
          <w:p w14:paraId="3BFDBB58"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alfa-beta</w:t>
            </w:r>
          </w:p>
          <w:p w14:paraId="445D61F0" w14:textId="2EE815AD" w:rsidR="00682C9C" w:rsidRDefault="00682C9C" w:rsidP="00682C9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r w:rsidR="005606E0">
              <w:rPr>
                <w:noProof/>
                <w:color w:val="333333"/>
                <w:lang w:val="es-PY"/>
              </w:rPr>
              <w:t xml:space="preserve">    </w:t>
            </w:r>
            <w:r w:rsidRPr="00D636D9">
              <w:rPr>
                <w:noProof/>
                <w:color w:val="333333"/>
                <w:lang w:val="es-PY"/>
              </w:rPr>
              <w:t>vsbeta=x(</w:t>
            </w:r>
            <w:r w:rsidRPr="00D636D9">
              <w:rPr>
                <w:noProof/>
                <w:color w:val="2C2CFF"/>
                <w:lang w:val="es-PY"/>
              </w:rPr>
              <w:t>6</w:t>
            </w:r>
            <w:r w:rsidRPr="00D636D9">
              <w:rPr>
                <w:noProof/>
                <w:color w:val="333333"/>
                <w:lang w:val="es-PY"/>
              </w:rPr>
              <w:t>);</w:t>
            </w:r>
          </w:p>
          <w:p w14:paraId="053E1AD3" w14:textId="77777777" w:rsidR="005606E0" w:rsidRPr="00D636D9" w:rsidRDefault="005606E0" w:rsidP="00682C9C">
            <w:pPr>
              <w:pStyle w:val="HTMLconformatoprevio"/>
              <w:spacing w:line="244" w:lineRule="atLeast"/>
              <w:rPr>
                <w:noProof/>
                <w:color w:val="333333"/>
                <w:lang w:val="es-PY"/>
              </w:rPr>
            </w:pPr>
          </w:p>
          <w:p w14:paraId="392823EC"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x-y</w:t>
            </w:r>
          </w:p>
          <w:p w14:paraId="40067349" w14:textId="0F558162" w:rsidR="00682C9C" w:rsidRDefault="00682C9C" w:rsidP="00682C9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r w:rsidR="005606E0">
              <w:rPr>
                <w:noProof/>
                <w:color w:val="333333"/>
                <w:lang w:val="es-PY"/>
              </w:rPr>
              <w:t xml:space="preserve">       </w:t>
            </w:r>
            <w:r w:rsidRPr="00D636D9">
              <w:rPr>
                <w:noProof/>
                <w:color w:val="333333"/>
                <w:lang w:val="es-PY"/>
              </w:rPr>
              <w:t>vsy=x(</w:t>
            </w:r>
            <w:r w:rsidRPr="00D636D9">
              <w:rPr>
                <w:noProof/>
                <w:color w:val="2C2CFF"/>
                <w:lang w:val="es-PY"/>
              </w:rPr>
              <w:t>8</w:t>
            </w:r>
            <w:r w:rsidRPr="00D636D9">
              <w:rPr>
                <w:noProof/>
                <w:color w:val="333333"/>
                <w:lang w:val="es-PY"/>
              </w:rPr>
              <w:t>);</w:t>
            </w:r>
          </w:p>
          <w:p w14:paraId="69D64878" w14:textId="77777777" w:rsidR="005606E0" w:rsidRPr="00D636D9" w:rsidRDefault="005606E0" w:rsidP="00682C9C">
            <w:pPr>
              <w:pStyle w:val="HTMLconformatoprevio"/>
              <w:spacing w:line="244" w:lineRule="atLeast"/>
              <w:rPr>
                <w:noProof/>
                <w:color w:val="333333"/>
                <w:lang w:val="es-PY"/>
              </w:rPr>
            </w:pPr>
          </w:p>
          <w:p w14:paraId="501403B2"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de Secuencia 0+-</w:t>
            </w:r>
          </w:p>
          <w:p w14:paraId="3B3B994B" w14:textId="6DE43B05" w:rsidR="00682C9C" w:rsidRDefault="00682C9C" w:rsidP="00682C9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r w:rsidR="005606E0">
              <w:rPr>
                <w:noProof/>
                <w:color w:val="333333"/>
                <w:lang w:val="es-PY"/>
              </w:rPr>
              <w:t xml:space="preserve">      </w:t>
            </w:r>
            <w:r w:rsidRPr="00D636D9">
              <w:rPr>
                <w:noProof/>
                <w:color w:val="333333"/>
                <w:lang w:val="es-PY"/>
              </w:rPr>
              <w:t>vsz2=x(</w:t>
            </w:r>
            <w:r w:rsidRPr="00D636D9">
              <w:rPr>
                <w:noProof/>
                <w:color w:val="2C2CFF"/>
                <w:lang w:val="es-PY"/>
              </w:rPr>
              <w:t>10</w:t>
            </w:r>
            <w:r w:rsidRPr="00D636D9">
              <w:rPr>
                <w:noProof/>
                <w:color w:val="333333"/>
                <w:lang w:val="es-PY"/>
              </w:rPr>
              <w:t>);</w:t>
            </w:r>
          </w:p>
          <w:p w14:paraId="0C7C4765" w14:textId="77777777" w:rsidR="005606E0" w:rsidRPr="00D636D9" w:rsidRDefault="005606E0" w:rsidP="00682C9C">
            <w:pPr>
              <w:pStyle w:val="HTMLconformatoprevio"/>
              <w:spacing w:line="244" w:lineRule="atLeast"/>
              <w:rPr>
                <w:noProof/>
                <w:color w:val="333333"/>
                <w:lang w:val="es-PY"/>
              </w:rPr>
            </w:pPr>
          </w:p>
          <w:p w14:paraId="2A9F27A0" w14:textId="1525C6EB" w:rsidR="00682C9C" w:rsidRPr="0005553D" w:rsidRDefault="00682C9C" w:rsidP="005606E0">
            <w:pPr>
              <w:pStyle w:val="HTMLconformatoprevio"/>
              <w:spacing w:line="244" w:lineRule="atLeast"/>
              <w:rPr>
                <w:noProof/>
                <w:color w:val="333333"/>
                <w:lang w:val="en-US"/>
              </w:rPr>
            </w:pPr>
            <w:r w:rsidRPr="0005553D">
              <w:rPr>
                <w:noProof/>
                <w:color w:val="333333"/>
                <w:lang w:val="en-US"/>
              </w:rPr>
              <w:t>isx</w:t>
            </w:r>
            <w:r w:rsidRPr="0005553D">
              <w:rPr>
                <w:noProof/>
                <w:color w:val="BBBBBB"/>
                <w:lang w:val="en-US"/>
              </w:rPr>
              <w:t xml:space="preserve"> </w:t>
            </w:r>
            <w:r w:rsidRPr="0005553D">
              <w:rPr>
                <w:noProof/>
                <w:color w:val="333333"/>
                <w:lang w:val="en-US"/>
              </w:rPr>
              <w:t>=</w:t>
            </w:r>
            <w:r w:rsidRPr="0005553D">
              <w:rPr>
                <w:noProof/>
                <w:color w:val="BBBBBB"/>
                <w:lang w:val="en-US"/>
              </w:rPr>
              <w:t xml:space="preserve"> </w:t>
            </w:r>
            <w:r w:rsidRPr="0005553D">
              <w:rPr>
                <w:noProof/>
                <w:color w:val="333333"/>
                <w:lang w:val="en-US"/>
              </w:rPr>
              <w:t>-isalfa;</w:t>
            </w:r>
            <w:r w:rsidR="005606E0" w:rsidRPr="0005553D">
              <w:rPr>
                <w:noProof/>
                <w:color w:val="333333"/>
                <w:lang w:val="en-US"/>
              </w:rPr>
              <w:t xml:space="preserve">    </w:t>
            </w:r>
            <w:r w:rsidRPr="0005553D">
              <w:rPr>
                <w:noProof/>
                <w:color w:val="333333"/>
                <w:lang w:val="en-US"/>
              </w:rPr>
              <w:t>isyp=</w:t>
            </w:r>
            <w:r w:rsidRPr="0005553D">
              <w:rPr>
                <w:noProof/>
                <w:color w:val="BBBBBB"/>
                <w:lang w:val="en-US"/>
              </w:rPr>
              <w:t xml:space="preserve"> </w:t>
            </w:r>
            <w:r w:rsidRPr="0005553D">
              <w:rPr>
                <w:noProof/>
                <w:color w:val="333333"/>
                <w:lang w:val="en-US"/>
              </w:rPr>
              <w:t>c5</w:t>
            </w:r>
            <w:r w:rsidRPr="0005553D">
              <w:rPr>
                <w:noProof/>
                <w:color w:val="BBBBBB"/>
                <w:lang w:val="en-US"/>
              </w:rPr>
              <w:t xml:space="preserve"> </w:t>
            </w:r>
            <w:r w:rsidRPr="0005553D">
              <w:rPr>
                <w:noProof/>
                <w:color w:val="333333"/>
                <w:lang w:val="en-US"/>
              </w:rPr>
              <w:t>*</w:t>
            </w:r>
            <w:r w:rsidRPr="0005553D">
              <w:rPr>
                <w:noProof/>
                <w:color w:val="BBBBBB"/>
                <w:lang w:val="en-US"/>
              </w:rPr>
              <w:t xml:space="preserve"> </w:t>
            </w:r>
            <w:r w:rsidRPr="0005553D">
              <w:rPr>
                <w:noProof/>
                <w:color w:val="333333"/>
                <w:lang w:val="en-US"/>
              </w:rPr>
              <w:t>(vsy</w:t>
            </w:r>
            <w:r w:rsidRPr="0005553D">
              <w:rPr>
                <w:noProof/>
                <w:color w:val="BBBBBB"/>
                <w:lang w:val="en-US"/>
              </w:rPr>
              <w:t xml:space="preserve"> </w:t>
            </w:r>
            <w:r w:rsidRPr="0005553D">
              <w:rPr>
                <w:noProof/>
                <w:color w:val="333333"/>
                <w:lang w:val="en-US"/>
              </w:rPr>
              <w:t>-</w:t>
            </w:r>
            <w:r w:rsidRPr="0005553D">
              <w:rPr>
                <w:noProof/>
                <w:color w:val="BBBBBB"/>
                <w:lang w:val="en-US"/>
              </w:rPr>
              <w:t xml:space="preserve"> </w:t>
            </w:r>
            <w:r w:rsidRPr="0005553D">
              <w:rPr>
                <w:noProof/>
                <w:color w:val="333333"/>
                <w:lang w:val="en-US"/>
              </w:rPr>
              <w:t>Rs*isy);</w:t>
            </w:r>
            <w:r w:rsidR="005606E0" w:rsidRPr="0005553D">
              <w:rPr>
                <w:noProof/>
                <w:color w:val="333333"/>
                <w:lang w:val="en-US"/>
              </w:rPr>
              <w:t xml:space="preserve">    </w:t>
            </w:r>
            <w:r w:rsidRPr="0005553D">
              <w:rPr>
                <w:noProof/>
                <w:color w:val="333333"/>
                <w:lang w:val="en-US"/>
              </w:rPr>
              <w:t>res=[isx;isyp];</w:t>
            </w:r>
          </w:p>
        </w:tc>
      </w:tr>
    </w:tbl>
    <w:p w14:paraId="6EBE123E" w14:textId="73C53CC9" w:rsidR="00853CF3" w:rsidRDefault="00853CF3" w:rsidP="0016275F">
      <w:pPr>
        <w:pStyle w:val="Ttulo2"/>
        <w:numPr>
          <w:ilvl w:val="2"/>
          <w:numId w:val="6"/>
        </w:numPr>
        <w:spacing w:before="240" w:after="240" w:line="360" w:lineRule="auto"/>
        <w:rPr>
          <w:b/>
          <w:color w:val="000000"/>
          <w:sz w:val="24"/>
          <w:szCs w:val="24"/>
        </w:rPr>
      </w:pPr>
      <w:r>
        <w:rPr>
          <w:b/>
          <w:color w:val="000000"/>
          <w:sz w:val="24"/>
          <w:szCs w:val="24"/>
        </w:rPr>
        <w:lastRenderedPageBreak/>
        <w:t xml:space="preserve">Parámetros Globales </w:t>
      </w:r>
      <w:r w:rsidR="0016275F">
        <w:rPr>
          <w:b/>
          <w:color w:val="000000"/>
          <w:sz w:val="24"/>
          <w:szCs w:val="24"/>
        </w:rPr>
        <w:t>para</w:t>
      </w:r>
      <w:r>
        <w:rPr>
          <w:b/>
          <w:color w:val="000000"/>
          <w:sz w:val="24"/>
          <w:szCs w:val="24"/>
        </w:rPr>
        <w:t xml:space="preserve"> 1N</w:t>
      </w:r>
      <w:r w:rsidR="0016275F">
        <w:rPr>
          <w:b/>
          <w:color w:val="000000"/>
          <w:sz w:val="24"/>
          <w:szCs w:val="24"/>
        </w:rPr>
        <w:t>.</w:t>
      </w:r>
    </w:p>
    <w:p w14:paraId="2051E53A" w14:textId="0DD7D35C"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apartado se presentan los parámetros establecidos para la topología 1N. Dado que las diferencias con respecto a la topología 2N son mínimas, únicamente se exponen los ajustes específicos correspondientes a este caso. </w:t>
      </w:r>
    </w:p>
    <w:p w14:paraId="073DF537" w14:textId="67B934A8"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Todos los ajustes deberán realizarse en un nuevo archivo denominado </w:t>
      </w:r>
      <w:r w:rsidR="004542C0">
        <w:rPr>
          <w:rStyle w:val="Cdigo"/>
          <w:rFonts w:eastAsia="Arial"/>
        </w:rPr>
        <w:t>[G</w:t>
      </w:r>
      <w:r w:rsidRPr="00E71251">
        <w:rPr>
          <w:rStyle w:val="Cdigo"/>
          <w:rFonts w:eastAsia="Arial"/>
        </w:rPr>
        <w:t>lobalParam_PCC_Post_Falta_1N.m</w:t>
      </w:r>
      <w:r w:rsidR="004542C0">
        <w:rPr>
          <w:rStyle w:val="Cdigo"/>
          <w:rFonts w:eastAsia="Arial"/>
        </w:rPr>
        <w:t>]</w:t>
      </w:r>
      <w:r>
        <w:rPr>
          <w:rFonts w:ascii="Times New Roman" w:eastAsia="Times New Roman" w:hAnsi="Times New Roman" w:cs="Times New Roman"/>
          <w:sz w:val="24"/>
          <w:szCs w:val="24"/>
        </w:rPr>
        <w:t xml:space="preserve"> que será copia de </w:t>
      </w:r>
      <w:r w:rsidR="004542C0">
        <w:rPr>
          <w:rStyle w:val="Cdigo"/>
          <w:rFonts w:eastAsia="Arial"/>
        </w:rPr>
        <w:t>[G</w:t>
      </w:r>
      <w:r w:rsidRPr="00E71251">
        <w:rPr>
          <w:rStyle w:val="Cdigo"/>
          <w:rFonts w:eastAsia="Arial"/>
        </w:rPr>
        <w:t>lobalParam_PCC_Post_Falta_2N.m</w:t>
      </w:r>
      <w:r w:rsidR="004542C0">
        <w:rPr>
          <w:rStyle w:val="Cdigo"/>
          <w:rFonts w:eastAsia="Arial"/>
        </w:rPr>
        <w:t>]</w:t>
      </w:r>
      <w:r>
        <w:rPr>
          <w:rFonts w:ascii="Times New Roman" w:eastAsia="Times New Roman" w:hAnsi="Times New Roman" w:cs="Times New Roman"/>
          <w:sz w:val="24"/>
          <w:szCs w:val="24"/>
        </w:rPr>
        <w:t xml:space="preserve"> y en donde se deberán realizar las modificaciones presentadas a continuación.</w:t>
      </w:r>
    </w:p>
    <w:p w14:paraId="662EBD58" w14:textId="61B7A9B9" w:rsidR="00140473" w:rsidRDefault="00384BF9" w:rsidP="009469C2">
      <w:pPr>
        <w:spacing w:before="240" w:after="240" w:line="360" w:lineRule="auto"/>
        <w:ind w:firstLine="851"/>
        <w:jc w:val="both"/>
      </w:pPr>
      <w:r>
        <w:rPr>
          <w:rFonts w:ascii="Times New Roman" w:eastAsia="Times New Roman" w:hAnsi="Times New Roman" w:cs="Times New Roman"/>
          <w:sz w:val="24"/>
          <w:szCs w:val="24"/>
        </w:rPr>
        <w:t xml:space="preserve">La presencia de un único neutro introduce un acoplamiento común entre las 6 fases. Para reflejarlo se reemplaza </w:t>
      </w:r>
      <m:oMath>
        <m:r>
          <w:rPr>
            <w:rFonts w:ascii="Cambria Math" w:eastAsia="Times New Roman" w:hAnsi="Cambria Math" w:cs="Times New Roman"/>
            <w:sz w:val="24"/>
            <w:szCs w:val="24"/>
          </w:rPr>
          <m:t>n=6</m:t>
        </m:r>
      </m:oMath>
      <w:r w:rsidR="00BF67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la matriz (</w:t>
      </w:r>
      <w:r w:rsidR="004D7F93" w:rsidRPr="004D7F93">
        <w:rPr>
          <w:rStyle w:val="ROSA"/>
        </w:rPr>
        <w:fldChar w:fldCharType="begin"/>
      </w:r>
      <w:r w:rsidR="004D7F93" w:rsidRPr="004D7F93">
        <w:rPr>
          <w:rStyle w:val="ROSA"/>
          <w:rFonts w:eastAsia="Arial"/>
        </w:rPr>
        <w:instrText xml:space="preserve"> REF eq101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101</m:t>
        </m:r>
      </m:oMath>
      <w:r w:rsidR="004D7F93" w:rsidRPr="004D7F93">
        <w:rPr>
          <w:rStyle w:val="ROSA"/>
          <w:rFonts w:eastAsia="Arial"/>
        </w:rPr>
        <w:fldChar w:fldCharType="end"/>
      </w:r>
      <w:r>
        <w:rPr>
          <w:rFonts w:ascii="Times New Roman" w:eastAsia="Times New Roman" w:hAnsi="Times New Roman" w:cs="Times New Roman"/>
          <w:sz w:val="24"/>
          <w:szCs w:val="24"/>
        </w:rPr>
        <w:t xml:space="preserve">) </w:t>
      </w:r>
      <w:r w:rsidR="00BF6765">
        <w:rPr>
          <w:rFonts w:ascii="Times New Roman" w:eastAsia="Times New Roman" w:hAnsi="Times New Roman" w:cs="Times New Roman"/>
          <w:sz w:val="24"/>
          <w:szCs w:val="24"/>
        </w:rPr>
        <w:t xml:space="preserve">para </w:t>
      </w:r>
      <w:r w:rsidR="000B7B3F">
        <w:rPr>
          <w:rFonts w:ascii="Times New Roman" w:eastAsia="Times New Roman" w:hAnsi="Times New Roman" w:cs="Times New Roman"/>
          <w:sz w:val="24"/>
          <w:szCs w:val="24"/>
        </w:rPr>
        <w:t>pre‑falta</w:t>
      </w:r>
      <w:r w:rsidR="00BF6765">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n=5</m:t>
        </m:r>
      </m:oMath>
      <w:r w:rsidR="00BF6765">
        <w:rPr>
          <w:rFonts w:ascii="Times New Roman" w:eastAsia="Times New Roman" w:hAnsi="Times New Roman" w:cs="Times New Roman"/>
          <w:sz w:val="24"/>
          <w:szCs w:val="24"/>
        </w:rPr>
        <w:t xml:space="preserve"> para régimen </w:t>
      </w:r>
      <w:r w:rsidR="000B7B3F">
        <w:rPr>
          <w:rFonts w:ascii="Times New Roman" w:eastAsia="Times New Roman" w:hAnsi="Times New Roman" w:cs="Times New Roman"/>
          <w:sz w:val="24"/>
          <w:szCs w:val="24"/>
        </w:rPr>
        <w:t>post‑falta</w:t>
      </w:r>
      <w:r w:rsidR="00BF6765">
        <w:rPr>
          <w:rFonts w:ascii="Times New Roman" w:eastAsia="Times New Roman" w:hAnsi="Times New Roman" w:cs="Times New Roman"/>
          <w:sz w:val="24"/>
          <w:szCs w:val="24"/>
        </w:rPr>
        <w:t>.</w:t>
      </w:r>
    </w:p>
    <w:p w14:paraId="468FDB6E" w14:textId="198C647F" w:rsidR="009469C2" w:rsidRDefault="009469C2" w:rsidP="009469C2">
      <w:pPr>
        <w:pStyle w:val="Descripcin"/>
        <w:keepNext/>
      </w:pPr>
      <w:r>
        <w:t xml:space="preserve">Código 10. </w:t>
      </w:r>
      <w:fldSimple w:instr=" SEQ Código_10. \* alphabetic ">
        <w:r>
          <w:rPr>
            <w:noProof/>
          </w:rPr>
          <w:t>a</w:t>
        </w:r>
      </w:fldSimple>
      <w:r>
        <w:t xml:space="preserve">) </w:t>
      </w:r>
      <w:r w:rsidRPr="00BF6224">
        <w:rPr>
          <w:noProof/>
        </w:rPr>
        <w:t>Parámetros de los convertidores para 1N.</w:t>
      </w:r>
      <w:r w:rsidRPr="009469C2">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6"/>
      </w:r>
    </w:p>
    <w:tbl>
      <w:tblPr>
        <w:tblStyle w:val="Tablaconcuadrcula"/>
        <w:tblW w:w="0" w:type="auto"/>
        <w:tblLook w:val="04A0" w:firstRow="1" w:lastRow="0" w:firstColumn="1" w:lastColumn="0" w:noHBand="0" w:noVBand="1"/>
      </w:tblPr>
      <w:tblGrid>
        <w:gridCol w:w="8210"/>
      </w:tblGrid>
      <w:tr w:rsidR="00682C9C" w14:paraId="3C2A1598" w14:textId="77777777" w:rsidTr="00682C9C">
        <w:tc>
          <w:tcPr>
            <w:tcW w:w="8210" w:type="dxa"/>
          </w:tcPr>
          <w:p w14:paraId="3E7A4767"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PARAMETROS DE LOS CONVERTIDORES %%%%%%%%%%%%%%%</w:t>
            </w:r>
          </w:p>
          <w:p w14:paraId="74121BBF" w14:textId="77777777" w:rsidR="00682C9C" w:rsidRPr="00D636D9" w:rsidRDefault="00682C9C" w:rsidP="00682C9C">
            <w:pPr>
              <w:pStyle w:val="HTMLconformatoprevio"/>
              <w:spacing w:line="244" w:lineRule="atLeast"/>
              <w:rPr>
                <w:noProof/>
                <w:color w:val="333333"/>
                <w:lang w:val="es-PY"/>
              </w:rPr>
            </w:pPr>
          </w:p>
          <w:p w14:paraId="75BF6CB6"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Matriz de conversión K: calcula tensiones de salida para neutros</w:t>
            </w:r>
          </w:p>
          <w:p w14:paraId="4BBA8BE9"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acoplados</w:t>
            </w:r>
          </w:p>
          <w:p w14:paraId="4E9644FB" w14:textId="77777777" w:rsidR="00682C9C" w:rsidRPr="00D636D9" w:rsidRDefault="00682C9C" w:rsidP="00682C9C">
            <w:pPr>
              <w:pStyle w:val="HTMLconformatoprevio"/>
              <w:spacing w:line="244" w:lineRule="atLeast"/>
              <w:rPr>
                <w:noProof/>
                <w:color w:val="333333"/>
                <w:lang w:val="es-PY"/>
              </w:rPr>
            </w:pPr>
          </w:p>
          <w:p w14:paraId="75E13B21"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6</w:t>
            </w:r>
            <w:r w:rsidRPr="00D636D9">
              <w:rPr>
                <w:noProof/>
                <w:color w:val="333333"/>
                <w:lang w:val="es-PY"/>
              </w:rPr>
              <w:t>)*[</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5CA65B0C"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74FFB126"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103BFE30"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89322D2"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FABB2A5"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28F15469" w14:textId="77777777" w:rsidR="00682C9C" w:rsidRPr="00D636D9" w:rsidRDefault="00682C9C" w:rsidP="00682C9C">
            <w:pPr>
              <w:pStyle w:val="HTMLconformatoprevio"/>
              <w:spacing w:line="244" w:lineRule="atLeast"/>
              <w:rPr>
                <w:noProof/>
                <w:color w:val="333333"/>
                <w:lang w:val="es-PY"/>
              </w:rPr>
            </w:pPr>
          </w:p>
          <w:p w14:paraId="4D400C59"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xml:space="preserve">% Matriz Kf: usada para el cálculo de tensiones en condición de falla </w:t>
            </w:r>
          </w:p>
          <w:p w14:paraId="2D2681C2" w14:textId="77777777" w:rsidR="00682C9C" w:rsidRDefault="00682C9C" w:rsidP="00682C9C">
            <w:pPr>
              <w:pStyle w:val="HTMLconformatoprevio"/>
              <w:spacing w:line="244" w:lineRule="atLeast"/>
              <w:rPr>
                <w:noProof/>
                <w:color w:val="333333"/>
                <w:lang w:val="en-US"/>
              </w:rPr>
            </w:pPr>
            <w:r>
              <w:rPr>
                <w:i/>
                <w:iCs/>
                <w:noProof/>
                <w:color w:val="008800"/>
                <w:lang w:val="en-US"/>
              </w:rPr>
              <w:t>% en fase A.</w:t>
            </w:r>
          </w:p>
          <w:p w14:paraId="394CB7A2" w14:textId="77777777" w:rsidR="00682C9C" w:rsidRDefault="00682C9C" w:rsidP="00682C9C">
            <w:pPr>
              <w:pStyle w:val="HTMLconformatoprevio"/>
              <w:spacing w:line="244" w:lineRule="atLeast"/>
              <w:rPr>
                <w:noProof/>
                <w:color w:val="333333"/>
                <w:lang w:val="en-US"/>
              </w:rPr>
            </w:pPr>
          </w:p>
          <w:p w14:paraId="4F2D989E" w14:textId="77777777" w:rsidR="00682C9C" w:rsidRDefault="00682C9C" w:rsidP="00682C9C">
            <w:pPr>
              <w:pStyle w:val="HTMLconformatoprevio"/>
              <w:spacing w:line="244" w:lineRule="atLeast"/>
              <w:rPr>
                <w:noProof/>
                <w:color w:val="333333"/>
                <w:lang w:val="en-US"/>
              </w:rPr>
            </w:pPr>
            <w:r>
              <w:rPr>
                <w:noProof/>
                <w:color w:val="BBBBBB"/>
                <w:lang w:val="en-US"/>
              </w:rPr>
              <w:t xml:space="preserve"> </w:t>
            </w:r>
            <w:r>
              <w:rPr>
                <w:noProof/>
                <w:color w:val="333333"/>
                <w:lang w:val="en-US"/>
              </w:rPr>
              <w:t>Kf=</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5</w:t>
            </w:r>
            <w:r>
              <w:rPr>
                <w:noProof/>
                <w:color w:val="333333"/>
                <w:lang w:val="en-US"/>
              </w:rPr>
              <w:t>)*[</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344CC47" w14:textId="77777777" w:rsidR="00682C9C" w:rsidRDefault="00682C9C" w:rsidP="00682C9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15D8255" w14:textId="77777777" w:rsidR="00682C9C" w:rsidRDefault="00682C9C" w:rsidP="00682C9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1B5DB5BF" w14:textId="77777777" w:rsidR="00682C9C" w:rsidRDefault="00682C9C" w:rsidP="00682C9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7A12BEAE" w14:textId="38D2A11D" w:rsidR="00682C9C" w:rsidRPr="00682C9C" w:rsidRDefault="00682C9C" w:rsidP="00682C9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tc>
      </w:tr>
    </w:tbl>
    <w:p w14:paraId="75560432" w14:textId="77777777" w:rsidR="000A0324" w:rsidRDefault="000A0324" w:rsidP="00BB5DF0">
      <w:pPr>
        <w:spacing w:before="240" w:after="240" w:line="360" w:lineRule="auto"/>
        <w:ind w:firstLine="851"/>
        <w:jc w:val="both"/>
        <w:rPr>
          <w:rFonts w:ascii="Times New Roman" w:eastAsia="Times New Roman" w:hAnsi="Times New Roman" w:cs="Times New Roman"/>
          <w:sz w:val="24"/>
          <w:szCs w:val="24"/>
        </w:rPr>
      </w:pPr>
    </w:p>
    <w:p w14:paraId="1978D500" w14:textId="77777777" w:rsidR="000A0324" w:rsidRDefault="000A032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4DF7141" w14:textId="22D644AA" w:rsidR="00DB57CE" w:rsidRDefault="00BF6765" w:rsidP="009469C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 un solo neutro, la componente homopolar del sistema se mantiene activa y obliga a construir una nueva matriz inversa reducida de Clarke, calculada de forma análoga a lo presentado en el </w:t>
      </w:r>
      <w:r w:rsidR="004D7F93" w:rsidRPr="004D7F93">
        <w:rPr>
          <w:rStyle w:val="Estilo1"/>
        </w:rPr>
        <w:fldChar w:fldCharType="begin"/>
      </w:r>
      <w:r w:rsidR="004D7F93" w:rsidRPr="004D7F93">
        <w:rPr>
          <w:rStyle w:val="Estilo1"/>
          <w:rFonts w:eastAsia="Arial"/>
        </w:rPr>
        <w:instrText xml:space="preserve"> REF C1i \h </w:instrText>
      </w:r>
      <w:r w:rsidR="004D7F93">
        <w:rPr>
          <w:rStyle w:val="Estilo1"/>
          <w:rFonts w:eastAsia="Arial"/>
        </w:rPr>
        <w:instrText xml:space="preserve"> \* MERGEFORMAT </w:instrText>
      </w:r>
      <w:r w:rsidR="004D7F93" w:rsidRPr="004D7F93">
        <w:rPr>
          <w:rStyle w:val="Estilo1"/>
          <w:rFonts w:eastAsia="Arial"/>
        </w:rPr>
      </w:r>
      <w:r w:rsidR="004D7F93" w:rsidRPr="004D7F93">
        <w:rPr>
          <w:rStyle w:val="Estilo1"/>
        </w:rPr>
        <w:fldChar w:fldCharType="separate"/>
      </w:r>
      <w:r w:rsidR="009F791F" w:rsidRPr="009F791F">
        <w:rPr>
          <w:rStyle w:val="Estilo1"/>
          <w:rFonts w:eastAsia="Arial"/>
        </w:rPr>
        <w:t>Código 1. (i)</w:t>
      </w:r>
      <w:r w:rsidR="004D7F93" w:rsidRPr="004D7F93">
        <w:rPr>
          <w:rStyle w:val="Estilo1"/>
          <w:rFonts w:eastAsia="Arial"/>
        </w:rPr>
        <w:fldChar w:fldCharType="end"/>
      </w:r>
      <w:r w:rsidRPr="00DB57CE">
        <w:rPr>
          <w:rFonts w:ascii="Times New Roman" w:eastAsia="Times New Roman" w:hAnsi="Times New Roman" w:cs="Times New Roman"/>
          <w:color w:val="7030A0"/>
          <w:sz w:val="24"/>
          <w:szCs w:val="24"/>
        </w:rPr>
        <w:t>.</w:t>
      </w:r>
      <w:r>
        <w:rPr>
          <w:rFonts w:ascii="Times New Roman" w:eastAsia="Times New Roman" w:hAnsi="Times New Roman" w:cs="Times New Roman"/>
          <w:sz w:val="24"/>
          <w:szCs w:val="24"/>
        </w:rPr>
        <w:t xml:space="preserve"> Primero se elimina la fila 5 asociada al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capturar 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que carece de esa corriente homopolar. Luego se elimina la fila 3, correspondiente a la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para conservar la ortogonalidad entre los espacios productivos y no productivos. </w:t>
      </w:r>
      <w:r w:rsidR="00B8352B">
        <w:rPr>
          <w:rFonts w:ascii="Times New Roman" w:eastAsia="Times New Roman" w:hAnsi="Times New Roman" w:cs="Times New Roman"/>
          <w:sz w:val="24"/>
          <w:szCs w:val="24"/>
        </w:rPr>
        <w:t xml:space="preserve">Con ambas inversas parciales se consigue armar una matriz </w:t>
      </w:r>
      <m:oMath>
        <m:r>
          <w:rPr>
            <w:rFonts w:ascii="Cambria Math" w:eastAsia="Times New Roman" w:hAnsi="Cambria Math" w:cs="Times New Roman"/>
            <w:sz w:val="24"/>
            <w:szCs w:val="24"/>
          </w:rPr>
          <m:t>5×6</m:t>
        </m:r>
      </m:oMath>
      <w:r w:rsidR="00B8352B">
        <w:rPr>
          <w:rFonts w:ascii="Times New Roman" w:eastAsia="Times New Roman" w:hAnsi="Times New Roman" w:cs="Times New Roman"/>
          <w:sz w:val="24"/>
          <w:szCs w:val="24"/>
        </w:rPr>
        <w:t xml:space="preserve"> que recompone de manera consistente las variables de fase en </w:t>
      </w:r>
      <w:r w:rsidR="000B7B3F">
        <w:rPr>
          <w:rFonts w:ascii="Times New Roman" w:eastAsia="Times New Roman" w:hAnsi="Times New Roman" w:cs="Times New Roman"/>
          <w:sz w:val="24"/>
          <w:szCs w:val="24"/>
        </w:rPr>
        <w:t>post‑falta</w:t>
      </w:r>
      <w:r w:rsidR="00B8352B">
        <w:rPr>
          <w:rFonts w:ascii="Times New Roman" w:eastAsia="Times New Roman" w:hAnsi="Times New Roman" w:cs="Times New Roman"/>
          <w:sz w:val="24"/>
          <w:szCs w:val="24"/>
        </w:rPr>
        <w:t xml:space="preserve"> para la topología 1N</w:t>
      </w:r>
      <w:r w:rsidR="00E71251">
        <w:rPr>
          <w:rFonts w:ascii="Times New Roman" w:eastAsia="Times New Roman" w:hAnsi="Times New Roman" w:cs="Times New Roman"/>
          <w:sz w:val="24"/>
          <w:szCs w:val="24"/>
        </w:rPr>
        <w:t xml:space="preserve">, </w:t>
      </w:r>
      <w:r w:rsidR="00B8352B">
        <w:rPr>
          <w:rFonts w:ascii="Times New Roman" w:eastAsia="Times New Roman" w:hAnsi="Times New Roman" w:cs="Times New Roman"/>
          <w:sz w:val="24"/>
          <w:szCs w:val="24"/>
        </w:rPr>
        <w:t>manten</w:t>
      </w:r>
      <w:r w:rsidR="00E71251">
        <w:rPr>
          <w:rFonts w:ascii="Times New Roman" w:eastAsia="Times New Roman" w:hAnsi="Times New Roman" w:cs="Times New Roman"/>
          <w:sz w:val="24"/>
          <w:szCs w:val="24"/>
        </w:rPr>
        <w:t>iendo</w:t>
      </w:r>
      <w:r w:rsidR="00B8352B">
        <w:rPr>
          <w:rFonts w:ascii="Times New Roman" w:eastAsia="Times New Roman" w:hAnsi="Times New Roman" w:cs="Times New Roman"/>
          <w:sz w:val="24"/>
          <w:szCs w:val="24"/>
        </w:rPr>
        <w:t xml:space="preserve"> </w:t>
      </w:r>
      <w:r w:rsidR="00E71251">
        <w:rPr>
          <w:rFonts w:ascii="Times New Roman" w:eastAsia="Times New Roman" w:hAnsi="Times New Roman" w:cs="Times New Roman"/>
          <w:sz w:val="24"/>
          <w:szCs w:val="24"/>
        </w:rPr>
        <w:t>una</w:t>
      </w:r>
      <w:r w:rsidR="00B8352B">
        <w:rPr>
          <w:rFonts w:ascii="Times New Roman" w:eastAsia="Times New Roman" w:hAnsi="Times New Roman" w:cs="Times New Roman"/>
          <w:sz w:val="24"/>
          <w:szCs w:val="24"/>
        </w:rPr>
        <w:t xml:space="preserve"> proyección correcta </w:t>
      </w:r>
      <w:r w:rsidR="00E71251">
        <w:rPr>
          <w:rFonts w:ascii="Times New Roman" w:eastAsia="Times New Roman" w:hAnsi="Times New Roman" w:cs="Times New Roman"/>
          <w:sz w:val="24"/>
          <w:szCs w:val="24"/>
        </w:rPr>
        <w:t>y libre de singularidades en</w:t>
      </w:r>
      <w:r w:rsidR="00B8352B">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α-β</m:t>
        </m:r>
      </m:oMath>
      <w:r w:rsidR="00B8352B">
        <w:rPr>
          <w:rFonts w:ascii="Times New Roman" w:eastAsia="Times New Roman" w:hAnsi="Times New Roman" w:cs="Times New Roman"/>
          <w:sz w:val="24"/>
          <w:szCs w:val="24"/>
        </w:rPr>
        <w:t xml:space="preserve">) con las aportaciones de los </w:t>
      </w:r>
      <w:r w:rsidR="004542C0">
        <w:rPr>
          <w:rFonts w:ascii="Times New Roman" w:eastAsia="Times New Roman" w:hAnsi="Times New Roman" w:cs="Times New Roman"/>
          <w:sz w:val="24"/>
          <w:szCs w:val="24"/>
        </w:rPr>
        <w:t>p</w:t>
      </w:r>
      <w:r w:rsidR="00B8352B">
        <w:rPr>
          <w:rFonts w:ascii="Times New Roman" w:eastAsia="Times New Roman" w:hAnsi="Times New Roman" w:cs="Times New Roman"/>
          <w:sz w:val="24"/>
          <w:szCs w:val="24"/>
        </w:rPr>
        <w:t>l</w:t>
      </w:r>
      <w:r w:rsidR="004542C0">
        <w:rPr>
          <w:rFonts w:ascii="Times New Roman" w:eastAsia="Times New Roman" w:hAnsi="Times New Roman" w:cs="Times New Roman"/>
          <w:sz w:val="24"/>
          <w:szCs w:val="24"/>
        </w:rPr>
        <w:t>ano</w:t>
      </w:r>
      <w:r w:rsidR="00B8352B">
        <w:rPr>
          <w:rFonts w:ascii="Times New Roman" w:eastAsia="Times New Roman" w:hAnsi="Times New Roman" w:cs="Times New Roman"/>
          <w:sz w:val="24"/>
          <w:szCs w:val="24"/>
        </w:rPr>
        <w:t>s (</w:t>
      </w:r>
      <m:oMath>
        <m:r>
          <w:rPr>
            <w:rFonts w:ascii="Cambria Math" w:eastAsia="Times New Roman" w:hAnsi="Cambria Math" w:cs="Times New Roman"/>
            <w:sz w:val="24"/>
            <w:szCs w:val="24"/>
          </w:rPr>
          <m:t>x- y</m:t>
        </m:r>
      </m:oMath>
      <w:r w:rsidR="00B8352B">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B8352B">
        <w:rPr>
          <w:rFonts w:ascii="Times New Roman" w:eastAsia="Times New Roman" w:hAnsi="Times New Roman" w:cs="Times New Roman"/>
          <w:sz w:val="24"/>
          <w:szCs w:val="24"/>
        </w:rPr>
        <w:t>).</w:t>
      </w:r>
    </w:p>
    <w:p w14:paraId="0F844CF3" w14:textId="4D9BC0A5" w:rsidR="009469C2" w:rsidRDefault="009469C2" w:rsidP="009469C2">
      <w:pPr>
        <w:pStyle w:val="Descripcin"/>
        <w:keepNext/>
      </w:pPr>
      <w:r>
        <w:t xml:space="preserve">Código </w:t>
      </w:r>
      <w:fldSimple w:instr=" SEQ Código \* ARABIC ">
        <w:r w:rsidR="006A589C">
          <w:rPr>
            <w:noProof/>
          </w:rPr>
          <w:t>10</w:t>
        </w:r>
      </w:fldSimple>
      <w:r>
        <w:t>. b)</w:t>
      </w:r>
      <w:r w:rsidRPr="008B2C2E">
        <w:rPr>
          <w:noProof/>
        </w:rPr>
        <w:t xml:space="preserve"> Inversa de la Matriz de Clarke, topología 1N.</w:t>
      </w:r>
      <w:r w:rsidRPr="009469C2">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7"/>
      </w:r>
    </w:p>
    <w:tbl>
      <w:tblPr>
        <w:tblStyle w:val="Tablaconcuadrcula"/>
        <w:tblW w:w="0" w:type="auto"/>
        <w:tblLook w:val="04A0" w:firstRow="1" w:lastRow="0" w:firstColumn="1" w:lastColumn="0" w:noHBand="0" w:noVBand="1"/>
      </w:tblPr>
      <w:tblGrid>
        <w:gridCol w:w="8210"/>
      </w:tblGrid>
      <w:tr w:rsidR="00682C9C" w14:paraId="5263844B" w14:textId="77777777" w:rsidTr="00682C9C">
        <w:tc>
          <w:tcPr>
            <w:tcW w:w="8210" w:type="dxa"/>
          </w:tcPr>
          <w:p w14:paraId="4021511A" w14:textId="77777777" w:rsidR="00682C9C" w:rsidRPr="00741C50" w:rsidRDefault="00682C9C" w:rsidP="00682C9C">
            <w:pPr>
              <w:pStyle w:val="HTMLconformatoprevio"/>
              <w:spacing w:line="244" w:lineRule="atLeast"/>
              <w:rPr>
                <w:noProof/>
                <w:color w:val="333333"/>
              </w:rPr>
            </w:pPr>
            <w:r w:rsidRPr="00741C50">
              <w:rPr>
                <w:i/>
                <w:iCs/>
                <w:noProof/>
                <w:color w:val="008800"/>
              </w:rPr>
              <w:t xml:space="preserve">% Calculo de inversa de la matriz reducida de clarke para </w:t>
            </w:r>
            <w:r>
              <w:rPr>
                <w:i/>
                <w:iCs/>
                <w:noProof/>
                <w:color w:val="008800"/>
              </w:rPr>
              <w:t>1N</w:t>
            </w:r>
          </w:p>
          <w:p w14:paraId="59311FB2" w14:textId="77777777" w:rsidR="00682C9C" w:rsidRPr="00741C50" w:rsidRDefault="00682C9C" w:rsidP="00682C9C">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4C99D3EB" w14:textId="77777777" w:rsidR="00682C9C" w:rsidRPr="00741C50" w:rsidRDefault="00682C9C" w:rsidP="00682C9C">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4463B98F" w14:textId="77777777" w:rsidR="00682C9C" w:rsidRPr="00741C50" w:rsidRDefault="00682C9C" w:rsidP="00682C9C">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0D27EF6" w14:textId="77777777" w:rsidR="00682C9C" w:rsidRPr="00741C50" w:rsidRDefault="00682C9C" w:rsidP="00682C9C">
            <w:pPr>
              <w:pStyle w:val="HTMLconformatoprevio"/>
              <w:spacing w:line="244" w:lineRule="atLeast"/>
              <w:rPr>
                <w:noProof/>
                <w:color w:val="333333"/>
              </w:rPr>
            </w:pPr>
          </w:p>
          <w:p w14:paraId="665D7F4D" w14:textId="77777777" w:rsidR="00682C9C" w:rsidRPr="00741C50" w:rsidRDefault="00682C9C" w:rsidP="00682C9C">
            <w:pPr>
              <w:pStyle w:val="HTMLconformatoprevio"/>
              <w:spacing w:line="244" w:lineRule="atLeast"/>
              <w:rPr>
                <w:noProof/>
                <w:color w:val="333333"/>
              </w:rPr>
            </w:pPr>
            <w:r w:rsidRPr="00741C50">
              <w:rPr>
                <w:i/>
                <w:iCs/>
                <w:noProof/>
                <w:color w:val="008800"/>
              </w:rPr>
              <w:t>% Inversa de Cf</w:t>
            </w:r>
          </w:p>
          <w:p w14:paraId="2BE9A84E" w14:textId="77777777" w:rsidR="00682C9C" w:rsidRPr="00741C50" w:rsidRDefault="00682C9C" w:rsidP="00682C9C">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3DEA916D" w14:textId="77777777" w:rsidR="00682C9C" w:rsidRPr="00741C50" w:rsidRDefault="00682C9C" w:rsidP="00682C9C">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6AD9DB4F" w14:textId="77777777" w:rsidR="00682C9C" w:rsidRPr="00741C50" w:rsidRDefault="00682C9C" w:rsidP="00682C9C">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42BF684D" w14:textId="77777777" w:rsidR="00682C9C" w:rsidRPr="00741C50" w:rsidRDefault="00682C9C" w:rsidP="00682C9C">
            <w:pPr>
              <w:pStyle w:val="HTMLconformatoprevio"/>
              <w:spacing w:line="244" w:lineRule="atLeast"/>
              <w:rPr>
                <w:noProof/>
                <w:color w:val="333333"/>
              </w:rPr>
            </w:pPr>
          </w:p>
          <w:p w14:paraId="44111C87" w14:textId="77777777" w:rsidR="00682C9C" w:rsidRPr="00741C50" w:rsidRDefault="00682C9C" w:rsidP="00682C9C">
            <w:pPr>
              <w:pStyle w:val="HTMLconformatoprevio"/>
              <w:spacing w:line="244" w:lineRule="atLeast"/>
              <w:rPr>
                <w:noProof/>
                <w:color w:val="333333"/>
              </w:rPr>
            </w:pPr>
            <w:r w:rsidRPr="00741C50">
              <w:rPr>
                <w:i/>
                <w:iCs/>
                <w:noProof/>
                <w:color w:val="008800"/>
              </w:rPr>
              <w:t>% Se Crea una nueva matriz (5x6)</w:t>
            </w:r>
          </w:p>
          <w:p w14:paraId="5F80369D"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54BC217D" w14:textId="77777777" w:rsidR="00682C9C" w:rsidRPr="00741C50" w:rsidRDefault="00682C9C" w:rsidP="00682C9C">
            <w:pPr>
              <w:pStyle w:val="HTMLconformatoprevio"/>
              <w:spacing w:line="244" w:lineRule="atLeast"/>
              <w:rPr>
                <w:noProof/>
                <w:color w:val="333333"/>
              </w:rPr>
            </w:pPr>
          </w:p>
          <w:p w14:paraId="505DAD4C" w14:textId="77777777" w:rsidR="00682C9C" w:rsidRPr="00741C50" w:rsidRDefault="00682C9C" w:rsidP="00682C9C">
            <w:pPr>
              <w:pStyle w:val="HTMLconformatoprevio"/>
              <w:spacing w:line="244" w:lineRule="atLeast"/>
              <w:rPr>
                <w:noProof/>
                <w:color w:val="333333"/>
              </w:rPr>
            </w:pPr>
            <w:r w:rsidRPr="00741C50">
              <w:rPr>
                <w:i/>
                <w:iCs/>
                <w:noProof/>
                <w:color w:val="008800"/>
              </w:rPr>
              <w:t>% Reemplazamos las columnas de newMatrix :</w:t>
            </w:r>
          </w:p>
          <w:p w14:paraId="34CE243C"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6350F3A7"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3A0300D"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23602928"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3B17B37B"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174D4842"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0AD9C5E6" w14:textId="77777777" w:rsidR="00682C9C" w:rsidRPr="00741C50" w:rsidRDefault="00682C9C" w:rsidP="00682C9C">
            <w:pPr>
              <w:pStyle w:val="HTMLconformatoprevio"/>
              <w:spacing w:line="244" w:lineRule="atLeast"/>
              <w:rPr>
                <w:noProof/>
                <w:color w:val="333333"/>
              </w:rPr>
            </w:pPr>
          </w:p>
          <w:p w14:paraId="5F89CBB0" w14:textId="77777777" w:rsidR="00682C9C" w:rsidRPr="00741C50" w:rsidRDefault="00682C9C" w:rsidP="00682C9C">
            <w:pPr>
              <w:pStyle w:val="HTMLconformatoprevio"/>
              <w:spacing w:line="244" w:lineRule="atLeast"/>
              <w:rPr>
                <w:noProof/>
                <w:color w:val="333333"/>
              </w:rPr>
            </w:pPr>
            <w:r w:rsidRPr="00741C50">
              <w:rPr>
                <w:i/>
                <w:iCs/>
                <w:noProof/>
                <w:color w:val="008800"/>
              </w:rPr>
              <w:t>% Matriz Inversa Post Falta para representar las Fases.</w:t>
            </w:r>
          </w:p>
          <w:p w14:paraId="0A17E973" w14:textId="4EFFE7CC" w:rsidR="00682C9C" w:rsidRPr="00682C9C" w:rsidRDefault="00682C9C" w:rsidP="00682C9C">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tc>
      </w:tr>
    </w:tbl>
    <w:p w14:paraId="7F4A65EA" w14:textId="77777777" w:rsidR="000A0324" w:rsidRDefault="000A0324" w:rsidP="000A0324"/>
    <w:p w14:paraId="2D12C888" w14:textId="44A3D78E" w:rsidR="000A0324" w:rsidRDefault="000A0324">
      <w:r>
        <w:br w:type="page"/>
      </w:r>
    </w:p>
    <w:p w14:paraId="3E0976CB" w14:textId="1980DA7B" w:rsidR="00853CF3" w:rsidRDefault="00853CF3" w:rsidP="00853CF3">
      <w:pPr>
        <w:pStyle w:val="Ttulo2"/>
        <w:numPr>
          <w:ilvl w:val="2"/>
          <w:numId w:val="6"/>
        </w:numPr>
        <w:spacing w:before="240" w:after="240" w:line="360" w:lineRule="auto"/>
        <w:rPr>
          <w:b/>
          <w:color w:val="000000"/>
          <w:sz w:val="24"/>
          <w:szCs w:val="24"/>
        </w:rPr>
      </w:pPr>
      <w:r>
        <w:rPr>
          <w:b/>
          <w:color w:val="000000"/>
          <w:sz w:val="24"/>
          <w:szCs w:val="24"/>
        </w:rPr>
        <w:lastRenderedPageBreak/>
        <w:t xml:space="preserve">Cálculo para funciones </w:t>
      </w:r>
      <w:r w:rsidR="0016275F">
        <w:rPr>
          <w:b/>
          <w:color w:val="000000"/>
          <w:sz w:val="24"/>
          <w:szCs w:val="24"/>
        </w:rPr>
        <w:t>para</w:t>
      </w:r>
      <w:r>
        <w:rPr>
          <w:b/>
          <w:color w:val="000000"/>
          <w:sz w:val="24"/>
          <w:szCs w:val="24"/>
        </w:rPr>
        <w:t xml:space="preserve"> 1N.</w:t>
      </w:r>
    </w:p>
    <w:p w14:paraId="7C99898A" w14:textId="111E5662" w:rsidR="00DB57CE" w:rsidRDefault="00DB57CE"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Siguiendo el mismo procedimiento presentado anteriormente, sólo los bloques de código que sufren cambios serán presentados en este apartado, aunque en este caso se deberán crear archivos nuevos para cada bloque de código</w:t>
      </w:r>
      <w:r w:rsidR="00DC5C5F">
        <w:rPr>
          <w:rFonts w:ascii="Times New Roman" w:eastAsia="Times New Roman" w:hAnsi="Times New Roman" w:cs="Times New Roman"/>
          <w:sz w:val="24"/>
          <w:szCs w:val="24"/>
        </w:rPr>
        <w:t xml:space="preserve"> copiando lo presentado anteriormente</w:t>
      </w:r>
      <w:r>
        <w:rPr>
          <w:rFonts w:ascii="Times New Roman" w:eastAsia="Times New Roman" w:hAnsi="Times New Roman" w:cs="Times New Roman"/>
          <w:sz w:val="24"/>
          <w:szCs w:val="24"/>
        </w:rPr>
        <w:t>.</w:t>
      </w:r>
    </w:p>
    <w:p w14:paraId="47E1FFEA" w14:textId="262543BB" w:rsidR="00DC5C5F" w:rsidRDefault="00DC5C5F" w:rsidP="00DC5C5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incorpora un bloque específico que modela la evolución de las corrientes homopolares. Serán determinadas en </w:t>
      </w:r>
      <w:r w:rsidRPr="00DC5C5F">
        <w:rPr>
          <w:rStyle w:val="Cdigo"/>
          <w:rFonts w:eastAsia="Arial"/>
          <w:noProof/>
          <w:lang w:val="af-ZA"/>
        </w:rPr>
        <w:t>[zcurrent.m</w:t>
      </w:r>
      <w:r>
        <w:rPr>
          <w:rStyle w:val="Cdigo"/>
          <w:rFonts w:eastAsia="Arial"/>
        </w:rPr>
        <w:t>]</w:t>
      </w:r>
      <w:r>
        <w:rPr>
          <w:rFonts w:ascii="Times New Roman" w:eastAsia="Times New Roman" w:hAnsi="Times New Roman" w:cs="Times New Roman"/>
          <w:sz w:val="24"/>
          <w:szCs w:val="24"/>
        </w:rPr>
        <w:t xml:space="preserve"> a partir de las ecuaciones diferenciales (</w:t>
      </w:r>
      <w:r w:rsidRPr="0036453E">
        <w:rPr>
          <w:rStyle w:val="ROSA"/>
        </w:rPr>
        <w:fldChar w:fldCharType="begin"/>
      </w:r>
      <w:r w:rsidRPr="0036453E">
        <w:rPr>
          <w:rStyle w:val="ROSA"/>
          <w:rFonts w:eastAsia="Arial"/>
        </w:rPr>
        <w:instrText xml:space="preserve"> REF eq137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137</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eq138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138</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obteniendo como salidas de la función las derivadas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w:t>
      </w:r>
    </w:p>
    <w:p w14:paraId="519EFE3D" w14:textId="05E3CB8B" w:rsidR="009469C2" w:rsidRPr="005E5F6A" w:rsidRDefault="00DC5C5F"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bloque resulta innecesario para 2N ya que las corrientes homopolares son nulas en esa topología.</w:t>
      </w:r>
    </w:p>
    <w:p w14:paraId="11B56826" w14:textId="06BF3051" w:rsidR="005E5F6A" w:rsidRDefault="005E5F6A" w:rsidP="005E5F6A">
      <w:pPr>
        <w:pStyle w:val="Descripcin"/>
        <w:keepNext/>
      </w:pPr>
      <w:bookmarkStart w:id="142" w:name="_Ref210163614"/>
      <w:bookmarkStart w:id="143" w:name="_Ref210163597"/>
      <w:r>
        <w:t xml:space="preserve">Código </w:t>
      </w:r>
      <w:fldSimple w:instr=" SEQ Código \* ARABIC ">
        <w:r w:rsidR="006A589C">
          <w:rPr>
            <w:noProof/>
          </w:rPr>
          <w:t>11</w:t>
        </w:r>
      </w:fldSimple>
      <w:bookmarkEnd w:id="142"/>
      <w:r>
        <w:t xml:space="preserve">. </w:t>
      </w:r>
      <w:r w:rsidRPr="00DC6D17">
        <w:t>Cálculo de corrientes homopolares en 1N.</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8"/>
      </w:r>
      <w:bookmarkEnd w:id="143"/>
    </w:p>
    <w:tbl>
      <w:tblPr>
        <w:tblStyle w:val="Tablaconcuadrcula"/>
        <w:tblW w:w="0" w:type="auto"/>
        <w:tblLook w:val="04A0" w:firstRow="1" w:lastRow="0" w:firstColumn="1" w:lastColumn="0" w:noHBand="0" w:noVBand="1"/>
      </w:tblPr>
      <w:tblGrid>
        <w:gridCol w:w="8210"/>
      </w:tblGrid>
      <w:tr w:rsidR="00682C9C" w14:paraId="5A1A0AA9" w14:textId="77777777" w:rsidTr="00682C9C">
        <w:tc>
          <w:tcPr>
            <w:tcW w:w="8210" w:type="dxa"/>
          </w:tcPr>
          <w:p w14:paraId="4B92BB34" w14:textId="77777777" w:rsidR="00682C9C" w:rsidRPr="00741C50" w:rsidRDefault="00682C9C" w:rsidP="00682C9C">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5724A3EA" w14:textId="77777777" w:rsidR="00682C9C" w:rsidRPr="00741C50" w:rsidRDefault="00682C9C" w:rsidP="00682C9C">
            <w:pPr>
              <w:pStyle w:val="HTMLconformatoprevio"/>
              <w:spacing w:line="244" w:lineRule="atLeast"/>
              <w:rPr>
                <w:noProof/>
                <w:color w:val="333333"/>
              </w:rPr>
            </w:pPr>
          </w:p>
          <w:p w14:paraId="33B122AC" w14:textId="77777777" w:rsidR="00682C9C" w:rsidRPr="00D636D9" w:rsidRDefault="00682C9C" w:rsidP="00682C9C">
            <w:pPr>
              <w:pStyle w:val="HTMLconformatoprevio"/>
              <w:spacing w:line="244" w:lineRule="atLeast"/>
              <w:rPr>
                <w:noProof/>
                <w:color w:val="333333"/>
                <w:lang w:val="en-US"/>
              </w:rPr>
            </w:pPr>
            <w:r w:rsidRPr="00D636D9">
              <w:rPr>
                <w:b/>
                <w:bCs/>
                <w:noProof/>
                <w:color w:val="353580"/>
                <w:lang w:val="en-US"/>
              </w:rPr>
              <w:t>function</w:t>
            </w:r>
            <w:r w:rsidRPr="00D636D9">
              <w:rPr>
                <w:noProof/>
                <w:color w:val="333333"/>
                <w:lang w:val="en-US"/>
              </w:rPr>
              <w:t>[res]=</w:t>
            </w:r>
            <w:r w:rsidRPr="00D636D9">
              <w:rPr>
                <w:noProof/>
                <w:color w:val="2C2CFF"/>
                <w:lang w:val="en-US"/>
              </w:rPr>
              <w:t>zcurrent</w:t>
            </w:r>
            <w:r w:rsidRPr="00D636D9">
              <w:rPr>
                <w:noProof/>
                <w:color w:val="333333"/>
                <w:lang w:val="en-US"/>
              </w:rPr>
              <w:t>(x)</w:t>
            </w:r>
          </w:p>
          <w:p w14:paraId="2D8BF215" w14:textId="77777777" w:rsidR="00682C9C" w:rsidRPr="00D636D9" w:rsidRDefault="00682C9C" w:rsidP="00682C9C">
            <w:pPr>
              <w:pStyle w:val="HTMLconformatoprevio"/>
              <w:spacing w:line="244" w:lineRule="atLeast"/>
              <w:rPr>
                <w:noProof/>
                <w:color w:val="333333"/>
                <w:lang w:val="en-US"/>
              </w:rPr>
            </w:pPr>
          </w:p>
          <w:p w14:paraId="6CD2E20C" w14:textId="77777777" w:rsidR="00682C9C" w:rsidRPr="00D636D9" w:rsidRDefault="00682C9C" w:rsidP="00682C9C">
            <w:pPr>
              <w:pStyle w:val="HTMLconformatoprevio"/>
              <w:spacing w:line="244" w:lineRule="atLeast"/>
              <w:rPr>
                <w:noProof/>
                <w:color w:val="333333"/>
                <w:lang w:val="en-US"/>
              </w:rPr>
            </w:pPr>
            <w:r w:rsidRPr="00D636D9">
              <w:rPr>
                <w:b/>
                <w:bCs/>
                <w:noProof/>
                <w:color w:val="353580"/>
                <w:lang w:val="en-US"/>
              </w:rPr>
              <w:t>global</w:t>
            </w:r>
            <w:r w:rsidRPr="00D636D9">
              <w:rPr>
                <w:noProof/>
                <w:color w:val="BBBBBB"/>
                <w:lang w:val="en-US"/>
              </w:rPr>
              <w:t xml:space="preserve">  </w:t>
            </w:r>
            <w:r w:rsidRPr="00D636D9">
              <w:rPr>
                <w:noProof/>
                <w:color w:val="333333"/>
                <w:lang w:val="en-US"/>
              </w:rPr>
              <w:t>Rs</w:t>
            </w:r>
            <w:r w:rsidRPr="00D636D9">
              <w:rPr>
                <w:noProof/>
                <w:color w:val="BBBBBB"/>
                <w:lang w:val="en-US"/>
              </w:rPr>
              <w:t xml:space="preserve"> </w:t>
            </w:r>
            <w:r w:rsidRPr="00D636D9">
              <w:rPr>
                <w:noProof/>
                <w:color w:val="333333"/>
                <w:lang w:val="en-US"/>
              </w:rPr>
              <w:t>c5</w:t>
            </w:r>
          </w:p>
          <w:p w14:paraId="7136DF11" w14:textId="77777777" w:rsidR="00682C9C" w:rsidRPr="00D636D9" w:rsidRDefault="00682C9C" w:rsidP="00682C9C">
            <w:pPr>
              <w:pStyle w:val="HTMLconformatoprevio"/>
              <w:spacing w:line="244" w:lineRule="atLeast"/>
              <w:rPr>
                <w:noProof/>
                <w:color w:val="333333"/>
                <w:lang w:val="en-US"/>
              </w:rPr>
            </w:pPr>
          </w:p>
          <w:p w14:paraId="611880FD" w14:textId="77777777" w:rsidR="00682C9C" w:rsidRPr="00741C50" w:rsidRDefault="00682C9C" w:rsidP="00682C9C">
            <w:pPr>
              <w:pStyle w:val="HTMLconformatoprevio"/>
              <w:spacing w:line="244" w:lineRule="atLeast"/>
              <w:rPr>
                <w:noProof/>
                <w:color w:val="333333"/>
              </w:rPr>
            </w:pPr>
            <w:r w:rsidRPr="00741C50">
              <w:rPr>
                <w:i/>
                <w:iCs/>
                <w:noProof/>
                <w:color w:val="008800"/>
              </w:rPr>
              <w:t>% Corrientes de Secuencia 0+-</w:t>
            </w:r>
          </w:p>
          <w:p w14:paraId="041966D2" w14:textId="77777777" w:rsidR="00682C9C" w:rsidRPr="00741C50" w:rsidRDefault="00682C9C" w:rsidP="00682C9C">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5D8A31E5" w14:textId="77777777" w:rsidR="00682C9C" w:rsidRPr="00741C50" w:rsidRDefault="00682C9C" w:rsidP="00682C9C">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19A91375" w14:textId="77777777" w:rsidR="00682C9C" w:rsidRPr="00741C50" w:rsidRDefault="00682C9C" w:rsidP="00682C9C">
            <w:pPr>
              <w:pStyle w:val="HTMLconformatoprevio"/>
              <w:spacing w:line="244" w:lineRule="atLeast"/>
              <w:rPr>
                <w:noProof/>
                <w:color w:val="333333"/>
              </w:rPr>
            </w:pPr>
          </w:p>
          <w:p w14:paraId="065C2D40" w14:textId="77777777" w:rsidR="00682C9C" w:rsidRPr="00741C50" w:rsidRDefault="00682C9C" w:rsidP="00682C9C">
            <w:pPr>
              <w:pStyle w:val="HTMLconformatoprevio"/>
              <w:spacing w:line="244" w:lineRule="atLeast"/>
              <w:rPr>
                <w:noProof/>
                <w:color w:val="333333"/>
              </w:rPr>
            </w:pPr>
            <w:r w:rsidRPr="00741C50">
              <w:rPr>
                <w:i/>
                <w:iCs/>
                <w:noProof/>
                <w:color w:val="008800"/>
              </w:rPr>
              <w:t>% Tensiones plano alfa-beta</w:t>
            </w:r>
          </w:p>
          <w:p w14:paraId="19409724" w14:textId="77777777" w:rsidR="00682C9C" w:rsidRPr="00741C50" w:rsidRDefault="00682C9C" w:rsidP="00682C9C">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5DF2FDF8" w14:textId="77777777" w:rsidR="00682C9C" w:rsidRPr="00741C50" w:rsidRDefault="00682C9C" w:rsidP="00682C9C">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4E05EE48" w14:textId="77777777" w:rsidR="00682C9C" w:rsidRPr="00741C50" w:rsidRDefault="00682C9C" w:rsidP="00682C9C">
            <w:pPr>
              <w:pStyle w:val="HTMLconformatoprevio"/>
              <w:spacing w:line="244" w:lineRule="atLeast"/>
              <w:rPr>
                <w:noProof/>
                <w:color w:val="333333"/>
              </w:rPr>
            </w:pPr>
          </w:p>
          <w:p w14:paraId="54931C2B" w14:textId="77777777" w:rsidR="00682C9C" w:rsidRPr="00741C50" w:rsidRDefault="00682C9C" w:rsidP="00682C9C">
            <w:pPr>
              <w:pStyle w:val="HTMLconformatoprevio"/>
              <w:spacing w:line="244" w:lineRule="atLeast"/>
              <w:rPr>
                <w:noProof/>
                <w:color w:val="333333"/>
              </w:rPr>
            </w:pPr>
            <w:r w:rsidRPr="00741C50">
              <w:rPr>
                <w:i/>
                <w:iCs/>
                <w:noProof/>
                <w:color w:val="008800"/>
              </w:rPr>
              <w:t>% Tensiones plano x-y</w:t>
            </w:r>
          </w:p>
          <w:p w14:paraId="2AAC798F" w14:textId="77777777" w:rsidR="00682C9C" w:rsidRPr="00741C50" w:rsidRDefault="00682C9C" w:rsidP="00682C9C">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35C037EB" w14:textId="77777777" w:rsidR="00682C9C" w:rsidRPr="00741C50" w:rsidRDefault="00682C9C" w:rsidP="00682C9C">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2A2E0B76" w14:textId="77777777" w:rsidR="00682C9C" w:rsidRPr="00741C50" w:rsidRDefault="00682C9C" w:rsidP="00682C9C">
            <w:pPr>
              <w:pStyle w:val="HTMLconformatoprevio"/>
              <w:spacing w:line="244" w:lineRule="atLeast"/>
              <w:rPr>
                <w:noProof/>
                <w:color w:val="333333"/>
              </w:rPr>
            </w:pPr>
          </w:p>
          <w:p w14:paraId="437A8695" w14:textId="77777777" w:rsidR="00682C9C" w:rsidRPr="00741C50" w:rsidRDefault="00682C9C" w:rsidP="00682C9C">
            <w:pPr>
              <w:pStyle w:val="HTMLconformatoprevio"/>
              <w:spacing w:line="244" w:lineRule="atLeast"/>
              <w:rPr>
                <w:noProof/>
                <w:color w:val="333333"/>
              </w:rPr>
            </w:pPr>
            <w:r w:rsidRPr="00741C50">
              <w:rPr>
                <w:i/>
                <w:iCs/>
                <w:noProof/>
                <w:color w:val="008800"/>
              </w:rPr>
              <w:t>% Tensiones de Secuencia 0+-</w:t>
            </w:r>
          </w:p>
          <w:p w14:paraId="4E89DE5D" w14:textId="77777777" w:rsidR="00682C9C" w:rsidRPr="00741C50" w:rsidRDefault="00682C9C" w:rsidP="00682C9C">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1A2486A1" w14:textId="77777777" w:rsidR="00682C9C" w:rsidRPr="00741C50" w:rsidRDefault="00682C9C" w:rsidP="00682C9C">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064D9719" w14:textId="77777777" w:rsidR="00682C9C" w:rsidRDefault="00682C9C" w:rsidP="00682C9C">
            <w:pPr>
              <w:pStyle w:val="HTMLconformatoprevio"/>
              <w:spacing w:line="244" w:lineRule="atLeast"/>
              <w:rPr>
                <w:i/>
                <w:iCs/>
                <w:noProof/>
                <w:color w:val="008800"/>
              </w:rPr>
            </w:pPr>
          </w:p>
          <w:p w14:paraId="69AA4DEE" w14:textId="77777777" w:rsidR="00682C9C" w:rsidRPr="00741C50" w:rsidRDefault="00682C9C" w:rsidP="00682C9C">
            <w:pPr>
              <w:pStyle w:val="HTMLconformatoprevio"/>
              <w:spacing w:line="244" w:lineRule="atLeast"/>
              <w:rPr>
                <w:noProof/>
                <w:color w:val="333333"/>
              </w:rPr>
            </w:pPr>
            <w:r>
              <w:rPr>
                <w:i/>
                <w:iCs/>
                <w:noProof/>
                <w:color w:val="008800"/>
              </w:rPr>
              <w:t>% Derivadas de las corrientes homopolares</w:t>
            </w:r>
          </w:p>
          <w:p w14:paraId="457C97F9" w14:textId="77777777" w:rsidR="00682C9C" w:rsidRPr="00741C50" w:rsidRDefault="00682C9C" w:rsidP="00682C9C">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57DF169A" w14:textId="77777777" w:rsidR="00682C9C" w:rsidRPr="00741C50" w:rsidRDefault="00682C9C" w:rsidP="00682C9C">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24730869" w14:textId="77777777" w:rsidR="00682C9C" w:rsidRPr="00741C50" w:rsidRDefault="00682C9C" w:rsidP="00682C9C">
            <w:pPr>
              <w:pStyle w:val="HTMLconformatoprevio"/>
              <w:spacing w:line="244" w:lineRule="atLeast"/>
              <w:rPr>
                <w:noProof/>
                <w:color w:val="333333"/>
              </w:rPr>
            </w:pPr>
          </w:p>
          <w:p w14:paraId="79CA1F27" w14:textId="1F67C318" w:rsidR="00682C9C" w:rsidRPr="00682C9C" w:rsidRDefault="00682C9C" w:rsidP="00682C9C">
            <w:pPr>
              <w:pStyle w:val="HTMLconformatoprevio"/>
              <w:spacing w:line="244" w:lineRule="atLeast"/>
              <w:rPr>
                <w:noProof/>
                <w:color w:val="333333"/>
              </w:rPr>
            </w:pPr>
            <w:r w:rsidRPr="00741C50">
              <w:rPr>
                <w:noProof/>
                <w:color w:val="333333"/>
              </w:rPr>
              <w:t>res=[isz1p;isz2p];</w:t>
            </w:r>
          </w:p>
        </w:tc>
      </w:tr>
    </w:tbl>
    <w:p w14:paraId="6AD7C2CE" w14:textId="7215EF4B" w:rsidR="0016275F" w:rsidRDefault="0016275F" w:rsidP="0016275F">
      <w:pPr>
        <w:pStyle w:val="Ttulo2"/>
        <w:numPr>
          <w:ilvl w:val="2"/>
          <w:numId w:val="34"/>
        </w:numPr>
        <w:spacing w:before="240" w:after="240" w:line="360" w:lineRule="auto"/>
        <w:rPr>
          <w:b/>
          <w:color w:val="000000"/>
          <w:sz w:val="24"/>
          <w:szCs w:val="24"/>
        </w:rPr>
      </w:pPr>
      <w:r>
        <w:rPr>
          <w:b/>
          <w:color w:val="000000"/>
          <w:sz w:val="24"/>
          <w:szCs w:val="24"/>
        </w:rPr>
        <w:lastRenderedPageBreak/>
        <w:t>Cálculo para funciones para 1N en post-falta.</w:t>
      </w:r>
    </w:p>
    <w:p w14:paraId="0BD3301F" w14:textId="7EAC2D57" w:rsidR="00DB57CE" w:rsidRDefault="00DC5C5F"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bloque</w:t>
      </w:r>
      <w:r w:rsidR="00DB57CE">
        <w:rPr>
          <w:rFonts w:ascii="Times New Roman" w:eastAsia="Times New Roman" w:hAnsi="Times New Roman" w:cs="Times New Roman"/>
          <w:sz w:val="24"/>
          <w:szCs w:val="24"/>
        </w:rPr>
        <w:t xml:space="preserve"> </w:t>
      </w:r>
      <w:r w:rsidR="009338DD">
        <w:rPr>
          <w:rFonts w:ascii="Times New Roman" w:eastAsia="Times New Roman" w:hAnsi="Times New Roman" w:cs="Times New Roman"/>
          <w:sz w:val="24"/>
          <w:szCs w:val="24"/>
        </w:rPr>
        <w:t xml:space="preserve">(ya existente) </w:t>
      </w:r>
      <w:r w:rsidR="00DB57CE">
        <w:rPr>
          <w:rFonts w:ascii="Times New Roman" w:eastAsia="Times New Roman" w:hAnsi="Times New Roman" w:cs="Times New Roman"/>
          <w:sz w:val="24"/>
          <w:szCs w:val="24"/>
        </w:rPr>
        <w:t>en sufrir cambios es el</w:t>
      </w:r>
      <w:r w:rsidR="009338DD">
        <w:rPr>
          <w:rFonts w:ascii="Times New Roman" w:eastAsia="Times New Roman" w:hAnsi="Times New Roman" w:cs="Times New Roman"/>
          <w:sz w:val="24"/>
          <w:szCs w:val="24"/>
        </w:rPr>
        <w:t xml:space="preserve"> </w:t>
      </w:r>
      <w:r w:rsidR="0036453E" w:rsidRPr="0036453E">
        <w:rPr>
          <w:rStyle w:val="Estilo1"/>
        </w:rPr>
        <w:fldChar w:fldCharType="begin"/>
      </w:r>
      <w:r w:rsidR="0036453E" w:rsidRPr="0036453E">
        <w:rPr>
          <w:rStyle w:val="Estilo1"/>
          <w:rFonts w:eastAsia="Arial"/>
        </w:rPr>
        <w:instrText xml:space="preserve"> REF C8 \h </w:instrText>
      </w:r>
      <w:r w:rsidR="0036453E">
        <w:rPr>
          <w:rStyle w:val="Estilo1"/>
          <w:rFonts w:eastAsia="Arial"/>
        </w:rPr>
        <w:instrText xml:space="preserve"> \* MERGEFORMAT </w:instrText>
      </w:r>
      <w:r w:rsidR="0036453E" w:rsidRPr="0036453E">
        <w:rPr>
          <w:rStyle w:val="Estilo1"/>
          <w:rFonts w:eastAsia="Arial"/>
        </w:rPr>
      </w:r>
      <w:r w:rsidR="0036453E" w:rsidRPr="0036453E">
        <w:rPr>
          <w:rStyle w:val="Estilo1"/>
        </w:rPr>
        <w:fldChar w:fldCharType="separate"/>
      </w:r>
      <w:r w:rsidR="009F791F" w:rsidRPr="009F791F">
        <w:rPr>
          <w:rStyle w:val="Estilo1"/>
          <w:rFonts w:eastAsia="Arial"/>
        </w:rPr>
        <w:t xml:space="preserve">Código </w:t>
      </w:r>
      <w:r w:rsidR="0036453E" w:rsidRPr="0036453E">
        <w:rPr>
          <w:rStyle w:val="Estilo1"/>
          <w:rFonts w:eastAsia="Arial"/>
        </w:rPr>
        <w:fldChar w:fldCharType="end"/>
      </w:r>
      <w:r w:rsidR="009338DD">
        <w:rPr>
          <w:rFonts w:ascii="Times New Roman" w:eastAsia="Times New Roman" w:hAnsi="Times New Roman" w:cs="Times New Roman"/>
          <w:sz w:val="24"/>
          <w:szCs w:val="24"/>
        </w:rPr>
        <w:t xml:space="preserve">, donde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9338DD">
        <w:rPr>
          <w:rFonts w:ascii="Times New Roman" w:eastAsia="Times New Roman" w:hAnsi="Times New Roman" w:cs="Times New Roman"/>
          <w:sz w:val="24"/>
          <w:szCs w:val="24"/>
        </w:rPr>
        <w:t>, en 1N, presentará la restricción mostrada en (</w:t>
      </w:r>
      <w:r w:rsidR="0036453E" w:rsidRPr="0036453E">
        <w:rPr>
          <w:rStyle w:val="ROSA"/>
        </w:rPr>
        <w:fldChar w:fldCharType="begin"/>
      </w:r>
      <w:r w:rsidR="0036453E" w:rsidRPr="0036453E">
        <w:rPr>
          <w:rStyle w:val="ROSA"/>
          <w:rFonts w:eastAsia="Arial"/>
        </w:rPr>
        <w:instrText xml:space="preserve"> REF eq163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163</m:t>
        </m:r>
      </m:oMath>
      <w:r w:rsidR="0036453E" w:rsidRPr="0036453E">
        <w:rPr>
          <w:rStyle w:val="ROSA"/>
          <w:rFonts w:eastAsia="Arial"/>
        </w:rPr>
        <w:fldChar w:fldCharType="end"/>
      </w:r>
      <w:r w:rsidR="009338DD">
        <w:rPr>
          <w:rFonts w:ascii="Times New Roman" w:eastAsia="Times New Roman" w:hAnsi="Times New Roman" w:cs="Times New Roman"/>
          <w:sz w:val="24"/>
          <w:szCs w:val="24"/>
        </w:rPr>
        <w:t>) en vez de (</w:t>
      </w:r>
      <w:r w:rsidR="0036453E" w:rsidRPr="0036453E">
        <w:rPr>
          <w:rStyle w:val="ROSA"/>
        </w:rPr>
        <w:fldChar w:fldCharType="begin"/>
      </w:r>
      <w:r w:rsidR="0036453E" w:rsidRPr="0036453E">
        <w:rPr>
          <w:rStyle w:val="ROSA"/>
          <w:rFonts w:eastAsia="Arial"/>
        </w:rPr>
        <w:instrText xml:space="preserve"> REF eq155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155</m:t>
        </m:r>
      </m:oMath>
      <w:r w:rsidR="0036453E" w:rsidRPr="0036453E">
        <w:rPr>
          <w:rStyle w:val="ROSA"/>
          <w:rFonts w:eastAsia="Arial"/>
        </w:rPr>
        <w:fldChar w:fldCharType="end"/>
      </w:r>
      <w:r w:rsidR="009338DD">
        <w:rPr>
          <w:rFonts w:ascii="Times New Roman" w:eastAsia="Times New Roman" w:hAnsi="Times New Roman" w:cs="Times New Roman"/>
          <w:sz w:val="24"/>
          <w:szCs w:val="24"/>
        </w:rPr>
        <w:t>). También cambian las entradas de la función, ahora además de las corrientes del estator se agregan las corrientes de secuencia cero, que son necesarias para llevar a cabo la restricción.</w:t>
      </w:r>
      <w:r w:rsidR="00B33D92">
        <w:rPr>
          <w:rFonts w:ascii="Times New Roman" w:eastAsia="Times New Roman" w:hAnsi="Times New Roman" w:cs="Times New Roman"/>
          <w:sz w:val="24"/>
          <w:szCs w:val="24"/>
        </w:rPr>
        <w:t xml:space="preserve"> Este nuevo bloque debe introducirse en un archivo llamado </w:t>
      </w:r>
      <w:r w:rsidR="00D951C6">
        <w:rPr>
          <w:rStyle w:val="Cdigo"/>
          <w:rFonts w:eastAsia="Arial"/>
        </w:rPr>
        <w:t>[x</w:t>
      </w:r>
      <w:r w:rsidR="00B33D92" w:rsidRPr="000F74EE">
        <w:rPr>
          <w:rStyle w:val="Cdigo"/>
          <w:rFonts w:eastAsia="Arial"/>
        </w:rPr>
        <w:t>ycurrent_1N.m</w:t>
      </w:r>
      <w:r w:rsidR="00D951C6">
        <w:rPr>
          <w:rStyle w:val="Cdigo"/>
          <w:rFonts w:eastAsia="Arial"/>
        </w:rPr>
        <w:t>]</w:t>
      </w:r>
      <w:r w:rsidR="00B33D92">
        <w:rPr>
          <w:rFonts w:ascii="Times New Roman" w:eastAsia="Times New Roman" w:hAnsi="Times New Roman" w:cs="Times New Roman"/>
          <w:sz w:val="24"/>
          <w:szCs w:val="24"/>
        </w:rPr>
        <w:t>.</w:t>
      </w:r>
    </w:p>
    <w:p w14:paraId="3B1CE13F" w14:textId="0B4A7C33" w:rsidR="005E5F6A" w:rsidRDefault="005E5F6A" w:rsidP="005E5F6A">
      <w:pPr>
        <w:pStyle w:val="Descripcin"/>
        <w:keepNext/>
      </w:pPr>
      <w:r>
        <w:t xml:space="preserve">Código </w:t>
      </w:r>
      <w:fldSimple w:instr=" SEQ Código \* ARABIC ">
        <w:r w:rsidR="006A589C">
          <w:rPr>
            <w:noProof/>
          </w:rPr>
          <w:t>12</w:t>
        </w:r>
      </w:fldSimple>
      <w:r>
        <w:t xml:space="preserve">. </w:t>
      </w:r>
      <w:r w:rsidRPr="004E5577">
        <w:t>Cálculo de corrientes (x-y) en post‑falta 1N.</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9"/>
      </w:r>
    </w:p>
    <w:tbl>
      <w:tblPr>
        <w:tblStyle w:val="Tablaconcuadrcula"/>
        <w:tblW w:w="0" w:type="auto"/>
        <w:tblLook w:val="04A0" w:firstRow="1" w:lastRow="0" w:firstColumn="1" w:lastColumn="0" w:noHBand="0" w:noVBand="1"/>
      </w:tblPr>
      <w:tblGrid>
        <w:gridCol w:w="8210"/>
      </w:tblGrid>
      <w:tr w:rsidR="00682C9C" w14:paraId="6AEA6D6B" w14:textId="77777777" w:rsidTr="00682C9C">
        <w:tc>
          <w:tcPr>
            <w:tcW w:w="8210" w:type="dxa"/>
          </w:tcPr>
          <w:p w14:paraId="0935EFB0"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Funcion Post-Falta para las Corrientes X-Y (1N).</w:t>
            </w:r>
          </w:p>
          <w:p w14:paraId="7538DF11" w14:textId="77777777" w:rsidR="00682C9C" w:rsidRPr="00D636D9" w:rsidRDefault="00682C9C" w:rsidP="00682C9C">
            <w:pPr>
              <w:pStyle w:val="HTMLconformatoprevio"/>
              <w:spacing w:line="244" w:lineRule="atLeast"/>
              <w:rPr>
                <w:noProof/>
                <w:color w:val="333333"/>
                <w:lang w:val="es-PY"/>
              </w:rPr>
            </w:pPr>
          </w:p>
          <w:p w14:paraId="21D28EDB" w14:textId="77777777" w:rsidR="00682C9C" w:rsidRPr="00741C50" w:rsidRDefault="00682C9C" w:rsidP="00682C9C">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25BF2ED1" w14:textId="77777777" w:rsidR="00682C9C" w:rsidRPr="00741C50" w:rsidRDefault="00682C9C" w:rsidP="00682C9C">
            <w:pPr>
              <w:pStyle w:val="HTMLconformatoprevio"/>
              <w:spacing w:line="244" w:lineRule="atLeast"/>
              <w:rPr>
                <w:noProof/>
                <w:color w:val="333333"/>
                <w:lang w:val="en-US"/>
              </w:rPr>
            </w:pPr>
          </w:p>
          <w:p w14:paraId="3273D7CD" w14:textId="77777777" w:rsidR="00682C9C" w:rsidRPr="00741C50" w:rsidRDefault="00682C9C" w:rsidP="00682C9C">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212A9F14" w14:textId="77777777" w:rsidR="00682C9C" w:rsidRPr="00741C50" w:rsidRDefault="00682C9C" w:rsidP="00682C9C">
            <w:pPr>
              <w:pStyle w:val="HTMLconformatoprevio"/>
              <w:spacing w:line="244" w:lineRule="atLeast"/>
              <w:rPr>
                <w:noProof/>
                <w:color w:val="333333"/>
                <w:lang w:val="en-US"/>
              </w:rPr>
            </w:pPr>
          </w:p>
          <w:p w14:paraId="7B25804E"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del Estator</w:t>
            </w:r>
          </w:p>
          <w:p w14:paraId="68B81975" w14:textId="77777777" w:rsidR="00682C9C" w:rsidRPr="00D636D9" w:rsidRDefault="00682C9C" w:rsidP="00682C9C">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79B597B5" w14:textId="77777777" w:rsidR="00682C9C" w:rsidRPr="00D636D9" w:rsidRDefault="00682C9C" w:rsidP="00682C9C">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468A04C6" w14:textId="77777777" w:rsidR="00682C9C" w:rsidRPr="00D636D9" w:rsidRDefault="00682C9C" w:rsidP="00682C9C">
            <w:pPr>
              <w:pStyle w:val="HTMLconformatoprevio"/>
              <w:spacing w:line="244" w:lineRule="atLeast"/>
              <w:rPr>
                <w:noProof/>
                <w:color w:val="333333"/>
                <w:lang w:val="es-PY"/>
              </w:rPr>
            </w:pPr>
          </w:p>
          <w:p w14:paraId="37E5E9E2"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X-Y</w:t>
            </w:r>
          </w:p>
          <w:p w14:paraId="0A4A67A9" w14:textId="77777777" w:rsidR="00682C9C" w:rsidRPr="00D636D9" w:rsidRDefault="00682C9C" w:rsidP="00682C9C">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637768BA" w14:textId="77777777" w:rsidR="00682C9C" w:rsidRPr="00D636D9" w:rsidRDefault="00682C9C" w:rsidP="00682C9C">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p>
          <w:p w14:paraId="76F99975" w14:textId="77777777" w:rsidR="00682C9C" w:rsidRPr="00D636D9" w:rsidRDefault="00682C9C" w:rsidP="00682C9C">
            <w:pPr>
              <w:pStyle w:val="HTMLconformatoprevio"/>
              <w:spacing w:line="244" w:lineRule="atLeast"/>
              <w:rPr>
                <w:noProof/>
                <w:color w:val="333333"/>
                <w:lang w:val="es-PY"/>
              </w:rPr>
            </w:pPr>
          </w:p>
          <w:p w14:paraId="6081214D"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de Secuencia 0</w:t>
            </w:r>
          </w:p>
          <w:p w14:paraId="54E7744B" w14:textId="77777777" w:rsidR="00682C9C" w:rsidRPr="00D636D9" w:rsidRDefault="00682C9C" w:rsidP="00682C9C">
            <w:pPr>
              <w:pStyle w:val="HTMLconformatoprevio"/>
              <w:spacing w:line="244" w:lineRule="atLeast"/>
              <w:rPr>
                <w:noProof/>
                <w:color w:val="333333"/>
                <w:lang w:val="es-PY"/>
              </w:rPr>
            </w:pPr>
            <w:r w:rsidRPr="00D636D9">
              <w:rPr>
                <w:noProof/>
                <w:color w:val="333333"/>
                <w:lang w:val="es-PY"/>
              </w:rPr>
              <w:t>isz1=x(</w:t>
            </w:r>
            <w:r w:rsidRPr="00D636D9">
              <w:rPr>
                <w:noProof/>
                <w:color w:val="2C2CFF"/>
                <w:lang w:val="es-PY"/>
              </w:rPr>
              <w:t>5</w:t>
            </w:r>
            <w:r w:rsidRPr="00D636D9">
              <w:rPr>
                <w:noProof/>
                <w:color w:val="333333"/>
                <w:lang w:val="es-PY"/>
              </w:rPr>
              <w:t>);</w:t>
            </w:r>
          </w:p>
          <w:p w14:paraId="4E653B9C" w14:textId="77777777" w:rsidR="00682C9C" w:rsidRPr="00D636D9" w:rsidRDefault="00682C9C" w:rsidP="00682C9C">
            <w:pPr>
              <w:pStyle w:val="HTMLconformatoprevio"/>
              <w:spacing w:line="244" w:lineRule="atLeast"/>
              <w:rPr>
                <w:noProof/>
                <w:color w:val="333333"/>
                <w:lang w:val="es-PY"/>
              </w:rPr>
            </w:pPr>
            <w:r w:rsidRPr="00D636D9">
              <w:rPr>
                <w:noProof/>
                <w:color w:val="333333"/>
                <w:lang w:val="es-PY"/>
              </w:rPr>
              <w:t>isz2=x(</w:t>
            </w:r>
            <w:r w:rsidRPr="00D636D9">
              <w:rPr>
                <w:noProof/>
                <w:color w:val="2C2CFF"/>
                <w:lang w:val="es-PY"/>
              </w:rPr>
              <w:t>6</w:t>
            </w:r>
            <w:r w:rsidRPr="00D636D9">
              <w:rPr>
                <w:noProof/>
                <w:color w:val="333333"/>
                <w:lang w:val="es-PY"/>
              </w:rPr>
              <w:t>);</w:t>
            </w:r>
          </w:p>
          <w:p w14:paraId="1CACABC3" w14:textId="77777777" w:rsidR="00682C9C" w:rsidRPr="00D636D9" w:rsidRDefault="00682C9C" w:rsidP="00682C9C">
            <w:pPr>
              <w:pStyle w:val="HTMLconformatoprevio"/>
              <w:spacing w:line="244" w:lineRule="atLeast"/>
              <w:rPr>
                <w:noProof/>
                <w:color w:val="333333"/>
                <w:lang w:val="es-PY"/>
              </w:rPr>
            </w:pPr>
          </w:p>
          <w:p w14:paraId="27461462"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alfa-beta</w:t>
            </w:r>
          </w:p>
          <w:p w14:paraId="4688C473" w14:textId="77777777" w:rsidR="00682C9C" w:rsidRPr="00D636D9" w:rsidRDefault="00682C9C" w:rsidP="00682C9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7</w:t>
            </w:r>
            <w:r w:rsidRPr="00D636D9">
              <w:rPr>
                <w:noProof/>
                <w:color w:val="333333"/>
                <w:lang w:val="es-PY"/>
              </w:rPr>
              <w:t>);</w:t>
            </w:r>
          </w:p>
          <w:p w14:paraId="07E5493F" w14:textId="77777777" w:rsidR="00682C9C" w:rsidRPr="00D636D9" w:rsidRDefault="00682C9C" w:rsidP="00682C9C">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8</w:t>
            </w:r>
            <w:r w:rsidRPr="00D636D9">
              <w:rPr>
                <w:noProof/>
                <w:color w:val="333333"/>
                <w:lang w:val="es-PY"/>
              </w:rPr>
              <w:t>);</w:t>
            </w:r>
          </w:p>
          <w:p w14:paraId="0237A4B9" w14:textId="77777777" w:rsidR="00682C9C" w:rsidRPr="00D636D9" w:rsidRDefault="00682C9C" w:rsidP="00682C9C">
            <w:pPr>
              <w:pStyle w:val="HTMLconformatoprevio"/>
              <w:spacing w:line="244" w:lineRule="atLeast"/>
              <w:rPr>
                <w:noProof/>
                <w:color w:val="333333"/>
                <w:lang w:val="es-PY"/>
              </w:rPr>
            </w:pPr>
          </w:p>
          <w:p w14:paraId="2BB6EE7A"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x-y</w:t>
            </w:r>
          </w:p>
          <w:p w14:paraId="23E78AAD" w14:textId="77777777" w:rsidR="00682C9C" w:rsidRPr="00D636D9" w:rsidRDefault="00682C9C" w:rsidP="00682C9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9</w:t>
            </w:r>
            <w:r w:rsidRPr="00D636D9">
              <w:rPr>
                <w:noProof/>
                <w:color w:val="333333"/>
                <w:lang w:val="es-PY"/>
              </w:rPr>
              <w:t>);</w:t>
            </w:r>
          </w:p>
          <w:p w14:paraId="04BFDCDA" w14:textId="77777777" w:rsidR="00682C9C" w:rsidRPr="00D636D9" w:rsidRDefault="00682C9C" w:rsidP="00682C9C">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10</w:t>
            </w:r>
            <w:r w:rsidRPr="00D636D9">
              <w:rPr>
                <w:noProof/>
                <w:color w:val="333333"/>
                <w:lang w:val="es-PY"/>
              </w:rPr>
              <w:t>);</w:t>
            </w:r>
          </w:p>
          <w:p w14:paraId="4F884E0B" w14:textId="77777777" w:rsidR="00682C9C" w:rsidRPr="00D636D9" w:rsidRDefault="00682C9C" w:rsidP="00682C9C">
            <w:pPr>
              <w:pStyle w:val="HTMLconformatoprevio"/>
              <w:spacing w:line="244" w:lineRule="atLeast"/>
              <w:rPr>
                <w:noProof/>
                <w:color w:val="333333"/>
                <w:lang w:val="es-PY"/>
              </w:rPr>
            </w:pPr>
          </w:p>
          <w:p w14:paraId="3B26D456"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%Tensiones de Secuencia 0+-</w:t>
            </w:r>
          </w:p>
          <w:p w14:paraId="5BACC700" w14:textId="77777777" w:rsidR="00682C9C" w:rsidRPr="00D636D9" w:rsidRDefault="00682C9C" w:rsidP="00682C9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11</w:t>
            </w:r>
            <w:r w:rsidRPr="00D636D9">
              <w:rPr>
                <w:noProof/>
                <w:color w:val="333333"/>
                <w:lang w:val="es-PY"/>
              </w:rPr>
              <w:t>);</w:t>
            </w:r>
          </w:p>
          <w:p w14:paraId="0E5B2A16" w14:textId="77777777" w:rsidR="00682C9C" w:rsidRPr="00D636D9" w:rsidRDefault="00682C9C" w:rsidP="00682C9C">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12</w:t>
            </w:r>
            <w:r w:rsidRPr="00D636D9">
              <w:rPr>
                <w:noProof/>
                <w:color w:val="333333"/>
                <w:lang w:val="es-PY"/>
              </w:rPr>
              <w:t>);</w:t>
            </w:r>
          </w:p>
          <w:p w14:paraId="5A6A54B9" w14:textId="77777777" w:rsidR="00682C9C" w:rsidRPr="00D636D9" w:rsidRDefault="00682C9C" w:rsidP="00682C9C">
            <w:pPr>
              <w:pStyle w:val="HTMLconformatoprevio"/>
              <w:spacing w:line="244" w:lineRule="atLeast"/>
              <w:rPr>
                <w:noProof/>
                <w:color w:val="333333"/>
                <w:lang w:val="es-PY"/>
              </w:rPr>
            </w:pPr>
          </w:p>
          <w:p w14:paraId="3C412908" w14:textId="77777777" w:rsidR="00682C9C" w:rsidRPr="00D636D9" w:rsidRDefault="00682C9C" w:rsidP="00682C9C">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=-(isalfa+isz1);</w:t>
            </w:r>
          </w:p>
          <w:p w14:paraId="2ACFD9FF" w14:textId="77777777" w:rsidR="00682C9C" w:rsidRPr="00741C50" w:rsidRDefault="00682C9C" w:rsidP="00682C9C">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02EAC70F" w14:textId="77777777" w:rsidR="00682C9C" w:rsidRPr="00741C50" w:rsidRDefault="00682C9C" w:rsidP="00682C9C">
            <w:pPr>
              <w:pStyle w:val="HTMLconformatoprevio"/>
              <w:spacing w:line="244" w:lineRule="atLeast"/>
              <w:rPr>
                <w:noProof/>
                <w:color w:val="333333"/>
                <w:lang w:val="en-US"/>
              </w:rPr>
            </w:pPr>
          </w:p>
          <w:p w14:paraId="1929929E" w14:textId="1DB89FCB" w:rsidR="00682C9C" w:rsidRPr="00682C9C" w:rsidRDefault="00682C9C" w:rsidP="00682C9C">
            <w:pPr>
              <w:pStyle w:val="HTMLconformatoprevio"/>
              <w:spacing w:line="244" w:lineRule="atLeast"/>
              <w:rPr>
                <w:noProof/>
                <w:color w:val="333333"/>
                <w:lang w:val="en-US"/>
              </w:rPr>
            </w:pPr>
            <w:r w:rsidRPr="00741C50">
              <w:rPr>
                <w:noProof/>
                <w:color w:val="333333"/>
                <w:lang w:val="en-US"/>
              </w:rPr>
              <w:t>res=[isx;isyp];</w:t>
            </w:r>
          </w:p>
        </w:tc>
      </w:tr>
    </w:tbl>
    <w:p w14:paraId="3493BFAD" w14:textId="77777777" w:rsidR="002925D1" w:rsidRDefault="00853CF3" w:rsidP="00853CF3">
      <w:pPr>
        <w:pStyle w:val="Ttulo2"/>
        <w:numPr>
          <w:ilvl w:val="1"/>
          <w:numId w:val="6"/>
        </w:numPr>
        <w:spacing w:before="240" w:after="240" w:line="360" w:lineRule="auto"/>
        <w:ind w:left="1276" w:hanging="425"/>
        <w:rPr>
          <w:b/>
          <w:color w:val="000000"/>
          <w:sz w:val="24"/>
          <w:szCs w:val="24"/>
        </w:rPr>
      </w:pPr>
      <w:r>
        <w:rPr>
          <w:b/>
          <w:color w:val="000000"/>
          <w:sz w:val="24"/>
          <w:szCs w:val="24"/>
        </w:rPr>
        <w:lastRenderedPageBreak/>
        <w:t>Diseño del modelo en Simulink.</w:t>
      </w:r>
    </w:p>
    <w:p w14:paraId="2691BCBB" w14:textId="4C676FCA" w:rsidR="002925D1" w:rsidRPr="002925D1" w:rsidRDefault="002925D1" w:rsidP="002925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esta sección se implementa la formulación matemática desarrollada anteriormente, trasladando esas ecuaciones al entorno de simulación. Estará dividido en los entornos de simulación para 2N y 1N, y su objetivo es disponer de una representación fiel del comportamiento dinámico de la MIAH bajo ambas topologías.</w:t>
      </w:r>
    </w:p>
    <w:p w14:paraId="6F12C8FD" w14:textId="23AB68F7" w:rsidR="001C2D75" w:rsidRDefault="002925D1" w:rsidP="002925D1">
      <w:pPr>
        <w:pStyle w:val="Ttulo2"/>
        <w:numPr>
          <w:ilvl w:val="2"/>
          <w:numId w:val="6"/>
        </w:numPr>
        <w:spacing w:before="240" w:after="240" w:line="360" w:lineRule="auto"/>
        <w:rPr>
          <w:b/>
          <w:color w:val="000000"/>
          <w:sz w:val="24"/>
          <w:szCs w:val="24"/>
        </w:rPr>
      </w:pPr>
      <w:r>
        <w:rPr>
          <w:b/>
          <w:color w:val="000000"/>
          <w:sz w:val="24"/>
          <w:szCs w:val="24"/>
        </w:rPr>
        <w:t xml:space="preserve"> </w:t>
      </w:r>
      <w:r w:rsidR="00941BE4">
        <w:rPr>
          <w:b/>
          <w:color w:val="000000"/>
          <w:sz w:val="24"/>
          <w:szCs w:val="24"/>
        </w:rPr>
        <w:t>Entorno de s</w:t>
      </w:r>
      <w:r>
        <w:rPr>
          <w:b/>
          <w:color w:val="000000"/>
          <w:sz w:val="24"/>
          <w:szCs w:val="24"/>
        </w:rPr>
        <w:t xml:space="preserve">imulación </w:t>
      </w:r>
      <w:r w:rsidR="0016275F">
        <w:rPr>
          <w:b/>
          <w:color w:val="000000"/>
          <w:sz w:val="24"/>
          <w:szCs w:val="24"/>
        </w:rPr>
        <w:t>para</w:t>
      </w:r>
      <w:r>
        <w:rPr>
          <w:b/>
          <w:color w:val="000000"/>
          <w:sz w:val="24"/>
          <w:szCs w:val="24"/>
        </w:rPr>
        <w:t xml:space="preserve"> 2N</w:t>
      </w:r>
      <w:r w:rsidR="0016275F">
        <w:rPr>
          <w:b/>
          <w:color w:val="000000"/>
          <w:sz w:val="24"/>
          <w:szCs w:val="24"/>
        </w:rPr>
        <w:t>.</w:t>
      </w:r>
    </w:p>
    <w:p w14:paraId="06359B81" w14:textId="6AD8A96D" w:rsidR="00AE0CE8" w:rsidRDefault="00732C90" w:rsidP="00DB57CE">
      <w:pPr>
        <w:spacing w:before="240" w:after="240" w:line="360" w:lineRule="auto"/>
        <w:ind w:firstLine="851"/>
        <w:jc w:val="both"/>
        <w:rPr>
          <w:rFonts w:ascii="Times New Roman" w:eastAsia="Times New Roman" w:hAnsi="Times New Roman" w:cs="Times New Roman"/>
          <w:sz w:val="24"/>
          <w:szCs w:val="24"/>
        </w:rPr>
      </w:pPr>
      <w:bookmarkStart w:id="144" w:name="_Hlk209716081"/>
      <w:r>
        <w:rPr>
          <w:rFonts w:ascii="Times New Roman" w:eastAsia="Times New Roman" w:hAnsi="Times New Roman" w:cs="Times New Roman"/>
          <w:sz w:val="24"/>
          <w:szCs w:val="24"/>
        </w:rPr>
        <w:t xml:space="preserve">La arquitectura </w:t>
      </w:r>
      <w:r w:rsidR="002925D1">
        <w:rPr>
          <w:rFonts w:ascii="Times New Roman" w:eastAsia="Times New Roman" w:hAnsi="Times New Roman" w:cs="Times New Roman"/>
          <w:sz w:val="24"/>
          <w:szCs w:val="24"/>
        </w:rPr>
        <w:t xml:space="preserve">del modelo en 2N </w:t>
      </w:r>
      <w:r>
        <w:rPr>
          <w:rFonts w:ascii="Times New Roman" w:eastAsia="Times New Roman" w:hAnsi="Times New Roman" w:cs="Times New Roman"/>
          <w:sz w:val="24"/>
          <w:szCs w:val="24"/>
        </w:rPr>
        <w:t xml:space="preserve">se organiza en dos subsistemas equivalentes que representan el régimen de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y el </w:t>
      </w:r>
      <w:bookmarkEnd w:id="144"/>
      <w:r>
        <w:rPr>
          <w:rFonts w:ascii="Times New Roman" w:eastAsia="Times New Roman" w:hAnsi="Times New Roman" w:cs="Times New Roman"/>
          <w:sz w:val="24"/>
          <w:szCs w:val="24"/>
        </w:rPr>
        <w:t xml:space="preserve">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cuya activación se gobierna conmutando mediante un interruptor programado al instante predefinido en </w:t>
      </w:r>
      <w:r w:rsidR="00643839">
        <w:rPr>
          <w:rFonts w:ascii="Times New Roman" w:eastAsia="Times New Roman" w:hAnsi="Times New Roman" w:cs="Times New Roman"/>
          <w:sz w:val="24"/>
          <w:szCs w:val="24"/>
        </w:rPr>
        <w:t xml:space="preserve">el </w:t>
      </w:r>
      <w:r w:rsidR="0036453E" w:rsidRPr="0036453E">
        <w:rPr>
          <w:rStyle w:val="Estilo1"/>
        </w:rPr>
        <w:fldChar w:fldCharType="begin"/>
      </w:r>
      <w:r w:rsidR="0036453E" w:rsidRPr="0036453E">
        <w:rPr>
          <w:rStyle w:val="Estilo1"/>
          <w:rFonts w:eastAsia="Arial"/>
        </w:rPr>
        <w:instrText xml:space="preserve"> REF C1c \h </w:instrText>
      </w:r>
      <w:r w:rsidR="0036453E">
        <w:rPr>
          <w:rStyle w:val="Estilo1"/>
          <w:rFonts w:eastAsia="Arial"/>
        </w:rPr>
        <w:instrText xml:space="preserve"> \* MERGEFORMAT </w:instrText>
      </w:r>
      <w:r w:rsidR="0036453E" w:rsidRPr="0036453E">
        <w:rPr>
          <w:rStyle w:val="Estilo1"/>
          <w:rFonts w:eastAsia="Arial"/>
        </w:rPr>
      </w:r>
      <w:r w:rsidR="0036453E" w:rsidRPr="0036453E">
        <w:rPr>
          <w:rStyle w:val="Estilo1"/>
        </w:rPr>
        <w:fldChar w:fldCharType="separate"/>
      </w:r>
      <w:r w:rsidR="009F791F" w:rsidRPr="009F791F">
        <w:rPr>
          <w:rStyle w:val="Estilo1"/>
          <w:rFonts w:eastAsia="Arial"/>
        </w:rPr>
        <w:t>Código 1. (c)</w:t>
      </w:r>
      <w:r w:rsidR="0036453E" w:rsidRPr="0036453E">
        <w:rPr>
          <w:rStyle w:val="Estilo1"/>
          <w:rFonts w:eastAsia="Arial"/>
        </w:rPr>
        <w:fldChar w:fldCharType="end"/>
      </w:r>
      <w:r w:rsidR="00643839">
        <w:rPr>
          <w:rFonts w:ascii="Times New Roman" w:eastAsia="Times New Roman" w:hAnsi="Times New Roman" w:cs="Times New Roman"/>
          <w:sz w:val="24"/>
          <w:szCs w:val="24"/>
        </w:rPr>
        <w:t xml:space="preserve"> Ambos subsistemas comparten el mismo tiempo de muestreo y reciben sus magnitudes desde las variables cargadas por los </w:t>
      </w:r>
      <w:r w:rsidR="00643839">
        <w:rPr>
          <w:rFonts w:ascii="Times New Roman" w:eastAsia="Times New Roman" w:hAnsi="Times New Roman" w:cs="Times New Roman"/>
          <w:i/>
          <w:iCs/>
          <w:sz w:val="24"/>
          <w:szCs w:val="24"/>
        </w:rPr>
        <w:t>scripts</w:t>
      </w:r>
      <w:r w:rsidR="00643839">
        <w:rPr>
          <w:rFonts w:ascii="Times New Roman" w:eastAsia="Times New Roman" w:hAnsi="Times New Roman" w:cs="Times New Roman"/>
          <w:sz w:val="24"/>
          <w:szCs w:val="24"/>
        </w:rPr>
        <w:t xml:space="preserve"> presentados anteriormente</w:t>
      </w:r>
      <w:r w:rsidR="002925D1">
        <w:rPr>
          <w:rFonts w:ascii="Times New Roman" w:eastAsia="Times New Roman" w:hAnsi="Times New Roman" w:cs="Times New Roman"/>
          <w:sz w:val="24"/>
          <w:szCs w:val="24"/>
        </w:rPr>
        <w:t>.</w:t>
      </w:r>
    </w:p>
    <w:p w14:paraId="395E777E" w14:textId="77777777" w:rsidR="00EF5BBF" w:rsidRDefault="00643839" w:rsidP="00EF5BBF">
      <w:pPr>
        <w:keepNext/>
        <w:spacing w:before="240" w:after="240" w:line="360" w:lineRule="auto"/>
      </w:pPr>
      <w:r>
        <w:rPr>
          <w:noProof/>
        </w:rPr>
        <w:drawing>
          <wp:inline distT="0" distB="0" distL="0" distR="0" wp14:anchorId="54153609" wp14:editId="1BD93A21">
            <wp:extent cx="5219700" cy="4069080"/>
            <wp:effectExtent l="0" t="0" r="0" b="7620"/>
            <wp:docPr id="54104283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19700" cy="4069080"/>
                    </a:xfrm>
                    <a:prstGeom prst="rect">
                      <a:avLst/>
                    </a:prstGeom>
                    <a:noFill/>
                    <a:ln>
                      <a:noFill/>
                    </a:ln>
                  </pic:spPr>
                </pic:pic>
              </a:graphicData>
            </a:graphic>
          </wp:inline>
        </w:drawing>
      </w:r>
    </w:p>
    <w:p w14:paraId="2B591BDC" w14:textId="4701E811" w:rsidR="00643839" w:rsidRPr="00684EEB" w:rsidRDefault="00EF5BBF"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16</w:t>
        </w:r>
      </w:fldSimple>
      <w:r w:rsidRPr="00684EEB">
        <w:t>. Subsistemas de pre-falta y post-falta para 2N en Simulink.</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0"/>
      </w:r>
    </w:p>
    <w:p w14:paraId="10C4A3FB" w14:textId="4B8017FA" w:rsidR="00941BE4" w:rsidRPr="00941BE4" w:rsidRDefault="00941BE4">
      <w:pPr>
        <w:pStyle w:val="Ttulo3"/>
        <w:numPr>
          <w:ilvl w:val="3"/>
          <w:numId w:val="25"/>
        </w:numPr>
        <w:spacing w:before="240" w:after="240" w:line="360" w:lineRule="auto"/>
        <w:ind w:left="2804" w:hanging="360"/>
        <w:rPr>
          <w:b/>
          <w:color w:val="000000"/>
        </w:rPr>
      </w:pPr>
      <w:r>
        <w:rPr>
          <w:b/>
          <w:color w:val="000000"/>
        </w:rPr>
        <w:lastRenderedPageBreak/>
        <w:t xml:space="preserve">Subsistema de </w:t>
      </w:r>
      <w:r w:rsidR="000B7B3F">
        <w:rPr>
          <w:b/>
          <w:color w:val="000000"/>
        </w:rPr>
        <w:t>pre‑falta</w:t>
      </w:r>
      <w:r w:rsidR="0016275F">
        <w:rPr>
          <w:b/>
          <w:color w:val="000000"/>
        </w:rPr>
        <w:t xml:space="preserve"> para 2N</w:t>
      </w:r>
      <w:r>
        <w:rPr>
          <w:b/>
          <w:color w:val="000000"/>
        </w:rPr>
        <w:t>.</w:t>
      </w:r>
    </w:p>
    <w:p w14:paraId="0E59C6F6" w14:textId="77777777" w:rsidR="00EF5BBF" w:rsidRDefault="006A5C90" w:rsidP="00EF5BBF">
      <w:pPr>
        <w:keepNext/>
        <w:spacing w:before="240" w:after="240" w:line="360" w:lineRule="auto"/>
        <w:jc w:val="center"/>
      </w:pPr>
      <w:r>
        <w:rPr>
          <w:noProof/>
        </w:rPr>
        <w:drawing>
          <wp:inline distT="0" distB="0" distL="0" distR="0" wp14:anchorId="108DC80F" wp14:editId="4E3C6083">
            <wp:extent cx="7251739" cy="3788196"/>
            <wp:effectExtent l="0" t="1588" r="4763" b="4762"/>
            <wp:docPr id="193786868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7319984" cy="3823846"/>
                    </a:xfrm>
                    <a:prstGeom prst="rect">
                      <a:avLst/>
                    </a:prstGeom>
                    <a:noFill/>
                    <a:ln>
                      <a:noFill/>
                    </a:ln>
                  </pic:spPr>
                </pic:pic>
              </a:graphicData>
            </a:graphic>
          </wp:inline>
        </w:drawing>
      </w:r>
    </w:p>
    <w:p w14:paraId="58D605D9" w14:textId="067A3C23" w:rsidR="001C2D75" w:rsidRPr="00684EEB" w:rsidRDefault="00EF5BBF" w:rsidP="00DA45BC">
      <w:pPr>
        <w:pStyle w:val="Descripcin"/>
        <w:rPr>
          <w:rFonts w:ascii="Times New Roman" w:eastAsia="Times New Roman" w:hAnsi="Times New Roman" w:cs="Times New Roman"/>
          <w:szCs w:val="24"/>
        </w:rPr>
      </w:pPr>
      <w:bookmarkStart w:id="145" w:name="_Ref209970198"/>
      <w:r w:rsidRPr="00684EEB">
        <w:t xml:space="preserve">Figura </w:t>
      </w:r>
      <w:fldSimple w:instr=" SEQ Figura \* ARABIC ">
        <w:r w:rsidR="009F791F">
          <w:rPr>
            <w:noProof/>
          </w:rPr>
          <w:t>17</w:t>
        </w:r>
      </w:fldSimple>
      <w:bookmarkEnd w:id="145"/>
      <w:r w:rsidRPr="00684EEB">
        <w:t>. Subsistema de pre-falta para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1"/>
      </w:r>
    </w:p>
    <w:p w14:paraId="63ECA3FF" w14:textId="3A9E4669" w:rsidR="009E2F4D" w:rsidRDefault="009E2F4D"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w:t>
      </w:r>
      <w:r w:rsidR="009C7E5D" w:rsidRPr="009C7E5D">
        <w:rPr>
          <w:rStyle w:val="Estilo1"/>
          <w:rFonts w:eastAsia="Arial"/>
        </w:rPr>
        <w:fldChar w:fldCharType="begin"/>
      </w:r>
      <w:r w:rsidR="009C7E5D" w:rsidRPr="009C7E5D">
        <w:rPr>
          <w:rStyle w:val="Estilo1"/>
          <w:rFonts w:eastAsia="Arial"/>
        </w:rPr>
        <w:instrText xml:space="preserve"> REF _Ref209970198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9F791F" w:rsidRPr="009F791F">
        <w:rPr>
          <w:rStyle w:val="Estilo1"/>
          <w:rFonts w:eastAsia="Arial"/>
        </w:rPr>
        <w:t>Figura 17</w:t>
      </w:r>
      <w:r w:rsidR="009C7E5D" w:rsidRPr="009C7E5D">
        <w:rPr>
          <w:rStyle w:val="Estilo1"/>
          <w:rFonts w:eastAsia="Arial"/>
        </w:rPr>
        <w:fldChar w:fldCharType="end"/>
      </w:r>
      <w:r w:rsidR="009C7E5D">
        <w:rPr>
          <w:rStyle w:val="Estilo1"/>
          <w:rFonts w:eastAsia="Arial"/>
        </w:rPr>
        <w:t xml:space="preserve"> </w:t>
      </w:r>
      <w:r>
        <w:rPr>
          <w:rFonts w:ascii="Times New Roman" w:eastAsia="Times New Roman" w:hAnsi="Times New Roman" w:cs="Times New Roman"/>
          <w:sz w:val="24"/>
          <w:szCs w:val="24"/>
        </w:rPr>
        <w:t xml:space="preserve">presenta el esquema general del subsistema de </w:t>
      </w:r>
      <w:r w:rsidR="000B7B3F">
        <w:rPr>
          <w:rFonts w:ascii="Times New Roman" w:eastAsia="Times New Roman" w:hAnsi="Times New Roman" w:cs="Times New Roman"/>
          <w:sz w:val="24"/>
          <w:szCs w:val="24"/>
        </w:rPr>
        <w:t>pre‑falta</w:t>
      </w:r>
      <w:r w:rsidR="00123D2B">
        <w:rPr>
          <w:rFonts w:ascii="Times New Roman" w:eastAsia="Times New Roman" w:hAnsi="Times New Roman" w:cs="Times New Roman"/>
          <w:sz w:val="24"/>
          <w:szCs w:val="24"/>
        </w:rPr>
        <w:t xml:space="preserve"> para 2N</w:t>
      </w:r>
      <w:r>
        <w:rPr>
          <w:rFonts w:ascii="Times New Roman" w:eastAsia="Times New Roman" w:hAnsi="Times New Roman" w:cs="Times New Roman"/>
          <w:sz w:val="24"/>
          <w:szCs w:val="24"/>
        </w:rPr>
        <w:t xml:space="preserve"> en el banco de pruebas simulado, consta de 5 bloques principales que son:</w:t>
      </w:r>
    </w:p>
    <w:p w14:paraId="4154A724" w14:textId="05DF1305" w:rsidR="009E2F4D" w:rsidRDefault="009E2F4D">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Bloque rosa que contiene al c</w:t>
      </w:r>
      <w:r>
        <w:rPr>
          <w:rFonts w:ascii="Times New Roman" w:eastAsia="Times New Roman" w:hAnsi="Times New Roman" w:cs="Times New Roman"/>
          <w:sz w:val="24"/>
          <w:szCs w:val="24"/>
        </w:rPr>
        <w:t>ontrol de velocidad y</w:t>
      </w:r>
      <w:r w:rsidR="00837EFC">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9A686C5" w14:textId="69C0AF54" w:rsidR="009E2F4D" w:rsidRDefault="009E2F4D">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Bloque en azul que contiene al </w:t>
      </w:r>
      <w:r>
        <w:rPr>
          <w:rFonts w:ascii="Times New Roman" w:eastAsia="Times New Roman" w:hAnsi="Times New Roman" w:cs="Times New Roman"/>
          <w:sz w:val="24"/>
          <w:szCs w:val="24"/>
        </w:rPr>
        <w:t>Controlador</w:t>
      </w:r>
      <w:r w:rsidR="00837EFC">
        <w:rPr>
          <w:rFonts w:ascii="Times New Roman" w:eastAsia="Times New Roman" w:hAnsi="Times New Roman" w:cs="Times New Roman"/>
          <w:sz w:val="24"/>
          <w:szCs w:val="24"/>
        </w:rPr>
        <w:t xml:space="preserve"> (PCC).</w:t>
      </w:r>
    </w:p>
    <w:p w14:paraId="52184FDB" w14:textId="16A232A5" w:rsidR="00837EFC"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Gris que contiene el VSI.</w:t>
      </w:r>
    </w:p>
    <w:p w14:paraId="58A2C8F1" w14:textId="59012BB7" w:rsidR="00837EFC"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naranja que contiene un filtro de voltaje.</w:t>
      </w:r>
    </w:p>
    <w:p w14:paraId="18F0005C" w14:textId="45C5981A" w:rsidR="00837EFC" w:rsidRPr="009E2F4D"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verde que contiene a la MIAH.</w:t>
      </w:r>
    </w:p>
    <w:p w14:paraId="07BCDBD5" w14:textId="3D12538D" w:rsidR="00670DE2" w:rsidRDefault="00670DE2"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837EFC">
        <w:rPr>
          <w:rFonts w:ascii="Times New Roman" w:eastAsia="Times New Roman" w:hAnsi="Times New Roman" w:cs="Times New Roman"/>
          <w:sz w:val="24"/>
          <w:szCs w:val="24"/>
        </w:rPr>
        <w:t xml:space="preserve"> </w:t>
      </w:r>
      <w:r w:rsidR="00785AF3">
        <w:rPr>
          <w:rFonts w:ascii="Times New Roman" w:eastAsia="Times New Roman" w:hAnsi="Times New Roman" w:cs="Times New Roman"/>
          <w:sz w:val="24"/>
          <w:szCs w:val="24"/>
        </w:rPr>
        <w:t>B</w:t>
      </w:r>
      <w:r w:rsidR="00837EFC">
        <w:rPr>
          <w:rFonts w:ascii="Times New Roman" w:eastAsia="Times New Roman" w:hAnsi="Times New Roman" w:cs="Times New Roman"/>
          <w:sz w:val="24"/>
          <w:szCs w:val="24"/>
        </w:rPr>
        <w:t>1</w:t>
      </w:r>
      <w:r w:rsidR="00785AF3">
        <w:rPr>
          <w:rFonts w:ascii="Times New Roman" w:eastAsia="Times New Roman" w:hAnsi="Times New Roman" w:cs="Times New Roman"/>
          <w:sz w:val="24"/>
          <w:szCs w:val="24"/>
        </w:rPr>
        <w:t>AF2N</w:t>
      </w:r>
      <w:r w:rsidR="005C09DE">
        <w:rPr>
          <w:rFonts w:ascii="Times New Roman" w:eastAsia="Times New Roman" w:hAnsi="Times New Roman" w:cs="Times New Roman"/>
          <w:sz w:val="24"/>
          <w:szCs w:val="24"/>
        </w:rPr>
        <w:t xml:space="preserve"> se trata del </w:t>
      </w:r>
      <w:r w:rsidR="00785AF3">
        <w:rPr>
          <w:rFonts w:ascii="Times New Roman" w:eastAsia="Times New Roman" w:hAnsi="Times New Roman" w:cs="Times New Roman"/>
          <w:sz w:val="24"/>
          <w:szCs w:val="24"/>
        </w:rPr>
        <w:t xml:space="preserve">bloque </w:t>
      </w:r>
      <w:r w:rsidR="005C09DE">
        <w:rPr>
          <w:rFonts w:ascii="Times New Roman" w:eastAsia="Times New Roman" w:hAnsi="Times New Roman" w:cs="Times New Roman"/>
          <w:sz w:val="24"/>
          <w:szCs w:val="24"/>
        </w:rPr>
        <w:t>que entrega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 </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5C09DE">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stá conformado por una </w:t>
      </w:r>
      <w:r w:rsidR="005C09DE">
        <w:rPr>
          <w:rFonts w:ascii="Times New Roman" w:eastAsia="Times New Roman" w:hAnsi="Times New Roman" w:cs="Times New Roman"/>
          <w:sz w:val="24"/>
          <w:szCs w:val="24"/>
        </w:rPr>
        <w:t xml:space="preserve">primera </w:t>
      </w:r>
      <w:r>
        <w:rPr>
          <w:rFonts w:ascii="Times New Roman" w:eastAsia="Times New Roman" w:hAnsi="Times New Roman" w:cs="Times New Roman"/>
          <w:sz w:val="24"/>
          <w:szCs w:val="24"/>
        </w:rPr>
        <w:t>etapa de control de velocidad,</w:t>
      </w:r>
      <w:r w:rsidR="005C09DE">
        <w:rPr>
          <w:rFonts w:ascii="Times New Roman" w:eastAsia="Times New Roman" w:hAnsi="Times New Roman" w:cs="Times New Roman"/>
          <w:sz w:val="24"/>
          <w:szCs w:val="24"/>
        </w:rPr>
        <w:t xml:space="preserve"> cuyos parámetros se definen en el </w:t>
      </w:r>
      <w:r w:rsidR="003A4B8F" w:rsidRPr="003A4B8F">
        <w:rPr>
          <w:rStyle w:val="Estilo1"/>
        </w:rPr>
        <w:fldChar w:fldCharType="begin"/>
      </w:r>
      <w:r w:rsidR="003A4B8F" w:rsidRPr="003A4B8F">
        <w:rPr>
          <w:rStyle w:val="Estilo1"/>
          <w:rFonts w:eastAsia="Arial"/>
        </w:rPr>
        <w:instrText xml:space="preserve"> REF C1d \h </w:instrText>
      </w:r>
      <w:r w:rsidR="003A4B8F">
        <w:rPr>
          <w:rStyle w:val="Estilo1"/>
          <w:rFonts w:eastAsia="Arial"/>
        </w:rPr>
        <w:instrText xml:space="preserve"> \* MERGEFORMAT </w:instrText>
      </w:r>
      <w:r w:rsidR="003A4B8F" w:rsidRPr="003A4B8F">
        <w:rPr>
          <w:rStyle w:val="Estilo1"/>
          <w:rFonts w:eastAsia="Arial"/>
        </w:rPr>
      </w:r>
      <w:r w:rsidR="003A4B8F" w:rsidRPr="003A4B8F">
        <w:rPr>
          <w:rStyle w:val="Estilo1"/>
        </w:rPr>
        <w:fldChar w:fldCharType="separate"/>
      </w:r>
      <w:r w:rsidR="009F791F" w:rsidRPr="009F791F">
        <w:rPr>
          <w:rStyle w:val="Estilo1"/>
          <w:rFonts w:eastAsia="Arial"/>
        </w:rPr>
        <w:t>Código 1. (d)</w:t>
      </w:r>
      <w:r w:rsidR="003A4B8F" w:rsidRPr="003A4B8F">
        <w:rPr>
          <w:rStyle w:val="Estilo1"/>
          <w:rFonts w:eastAsia="Arial"/>
        </w:rPr>
        <w:fldChar w:fldCharType="end"/>
      </w:r>
      <w:r w:rsidR="000F558C">
        <w:rPr>
          <w:rFonts w:ascii="Times New Roman" w:eastAsia="Times New Roman" w:hAnsi="Times New Roman" w:cs="Times New Roman"/>
          <w:sz w:val="24"/>
          <w:szCs w:val="24"/>
        </w:rPr>
        <w:t xml:space="preserve">, junto con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0F558C">
        <w:rPr>
          <w:rFonts w:ascii="Times New Roman" w:eastAsia="Times New Roman" w:hAnsi="Times New Roman" w:cs="Times New Roman"/>
          <w:sz w:val="24"/>
          <w:szCs w:val="24"/>
        </w:rPr>
        <w:t xml:space="preserve"> medido. Esta etapa entrega como salida a la corriente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que es aprovechada en </w:t>
      </w:r>
      <w:r w:rsidR="00837EFC">
        <w:rPr>
          <w:rFonts w:ascii="Times New Roman" w:eastAsia="Times New Roman" w:hAnsi="Times New Roman" w:cs="Times New Roman"/>
          <w:sz w:val="24"/>
          <w:szCs w:val="24"/>
        </w:rPr>
        <w:t>una</w:t>
      </w:r>
      <w:r w:rsidR="000F558C">
        <w:rPr>
          <w:rFonts w:ascii="Times New Roman" w:eastAsia="Times New Roman" w:hAnsi="Times New Roman" w:cs="Times New Roman"/>
          <w:sz w:val="24"/>
          <w:szCs w:val="24"/>
        </w:rPr>
        <w:t xml:space="preserve"> segunda etapa, consistente en la transformada inversa de Park</w:t>
      </w:r>
      <w:r w:rsidR="00837EFC">
        <w:rPr>
          <w:rFonts w:ascii="Times New Roman" w:eastAsia="Times New Roman" w:hAnsi="Times New Roman" w:cs="Times New Roman"/>
          <w:sz w:val="24"/>
          <w:szCs w:val="24"/>
        </w:rPr>
        <w:t xml:space="preserve"> y</w:t>
      </w:r>
      <w:r w:rsidR="000F558C">
        <w:rPr>
          <w:rFonts w:ascii="Times New Roman" w:eastAsia="Times New Roman" w:hAnsi="Times New Roman" w:cs="Times New Roman"/>
          <w:sz w:val="24"/>
          <w:szCs w:val="24"/>
        </w:rPr>
        <w:t xml:space="preserve"> presentada en el </w:t>
      </w:r>
      <w:r w:rsidR="003A4B8F" w:rsidRPr="003A4B8F">
        <w:rPr>
          <w:rStyle w:val="Estilo1"/>
        </w:rPr>
        <w:fldChar w:fldCharType="begin"/>
      </w:r>
      <w:r w:rsidR="003A4B8F" w:rsidRPr="003A4B8F">
        <w:rPr>
          <w:rStyle w:val="Estilo1"/>
          <w:rFonts w:eastAsia="Arial"/>
        </w:rPr>
        <w:instrText xml:space="preserve"> REF C5 \h </w:instrText>
      </w:r>
      <w:r w:rsidR="003A4B8F">
        <w:rPr>
          <w:rStyle w:val="Estilo1"/>
          <w:rFonts w:eastAsia="Arial"/>
        </w:rPr>
        <w:instrText xml:space="preserve"> \* MERGEFORMAT </w:instrText>
      </w:r>
      <w:r w:rsidR="003A4B8F" w:rsidRPr="003A4B8F">
        <w:rPr>
          <w:rStyle w:val="Estilo1"/>
          <w:rFonts w:eastAsia="Arial"/>
        </w:rPr>
      </w:r>
      <w:r w:rsidR="003A4B8F" w:rsidRPr="003A4B8F">
        <w:rPr>
          <w:rStyle w:val="Estilo1"/>
        </w:rPr>
        <w:fldChar w:fldCharType="separate"/>
      </w:r>
      <w:r w:rsidR="009F791F" w:rsidRPr="009F791F">
        <w:rPr>
          <w:rStyle w:val="Estilo1"/>
          <w:rFonts w:eastAsia="Arial"/>
        </w:rPr>
        <w:t xml:space="preserve">Código </w:t>
      </w:r>
      <w:r w:rsidR="003A4B8F" w:rsidRPr="003A4B8F">
        <w:rPr>
          <w:rStyle w:val="Estilo1"/>
          <w:rFonts w:eastAsia="Arial"/>
        </w:rPr>
        <w:fldChar w:fldCharType="end"/>
      </w:r>
      <w:r w:rsidR="009E2F4D">
        <w:rPr>
          <w:rFonts w:ascii="Times New Roman" w:eastAsia="Times New Roman" w:hAnsi="Times New Roman" w:cs="Times New Roman"/>
          <w:sz w:val="24"/>
          <w:szCs w:val="24"/>
        </w:rPr>
        <w:t>. Esta segunda etapa entrega como salida</w:t>
      </w:r>
      <w:r w:rsidR="00837EFC">
        <w:rPr>
          <w:rFonts w:ascii="Times New Roman" w:eastAsia="Times New Roman" w:hAnsi="Times New Roman" w:cs="Times New Roman"/>
          <w:sz w:val="24"/>
          <w:szCs w:val="24"/>
        </w:rPr>
        <w:t>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837EFC">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Además,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9E2F4D">
        <w:rPr>
          <w:rFonts w:ascii="Times New Roman" w:eastAsia="Times New Roman" w:hAnsi="Times New Roman" w:cs="Times New Roman"/>
          <w:sz w:val="24"/>
          <w:szCs w:val="24"/>
        </w:rPr>
        <w:t xml:space="preserve">) </w:t>
      </w:r>
      <w:r w:rsidR="00785AF3">
        <w:rPr>
          <w:rFonts w:ascii="Times New Roman" w:eastAsia="Times New Roman" w:hAnsi="Times New Roman" w:cs="Times New Roman"/>
          <w:sz w:val="24"/>
          <w:szCs w:val="24"/>
        </w:rPr>
        <w:t xml:space="preserve">son necesarias para determinar, </w:t>
      </w:r>
      <w:r w:rsidR="00837EFC">
        <w:rPr>
          <w:rFonts w:ascii="Times New Roman" w:eastAsia="Times New Roman" w:hAnsi="Times New Roman" w:cs="Times New Roman"/>
          <w:sz w:val="24"/>
          <w:szCs w:val="24"/>
        </w:rPr>
        <w:t>en una tercera etapa</w:t>
      </w:r>
      <w:r w:rsidR="00785AF3">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 xml:space="preserve">el </w:t>
      </w:r>
      <w:r w:rsidR="00837EFC">
        <w:rPr>
          <w:rFonts w:ascii="Times New Roman" w:eastAsia="Times New Roman" w:hAnsi="Times New Roman" w:cs="Times New Roman"/>
          <w:sz w:val="24"/>
          <w:szCs w:val="24"/>
        </w:rPr>
        <w:t xml:space="preserve">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837EFC">
        <w:rPr>
          <w:rFonts w:ascii="Times New Roman" w:eastAsia="Times New Roman" w:hAnsi="Times New Roman" w:cs="Times New Roman"/>
          <w:sz w:val="24"/>
          <w:szCs w:val="24"/>
        </w:rPr>
        <w:t xml:space="preserve"> por medio de (</w:t>
      </w:r>
      <w:r w:rsidR="003A4B8F" w:rsidRPr="003A4B8F">
        <w:rPr>
          <w:rStyle w:val="ROSA"/>
        </w:rPr>
        <w:fldChar w:fldCharType="begin"/>
      </w:r>
      <w:r w:rsidR="003A4B8F" w:rsidRPr="003A4B8F">
        <w:rPr>
          <w:rStyle w:val="ROSA"/>
          <w:rFonts w:eastAsia="Arial"/>
        </w:rPr>
        <w:instrText xml:space="preserve"> REF eq164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164</m:t>
        </m:r>
      </m:oMath>
      <w:r w:rsidR="003A4B8F" w:rsidRPr="003A4B8F">
        <w:rPr>
          <w:rStyle w:val="ROSA"/>
          <w:rFonts w:eastAsia="Arial"/>
        </w:rPr>
        <w:fldChar w:fldCharType="end"/>
      </w:r>
      <w:r w:rsidR="00837EFC">
        <w:rPr>
          <w:rFonts w:ascii="Times New Roman" w:eastAsia="Times New Roman" w:hAnsi="Times New Roman" w:cs="Times New Roman"/>
          <w:sz w:val="24"/>
          <w:szCs w:val="24"/>
        </w:rPr>
        <w:t>)</w:t>
      </w:r>
      <w:r w:rsidR="00E974B7">
        <w:rPr>
          <w:rFonts w:ascii="Times New Roman" w:eastAsia="Times New Roman" w:hAnsi="Times New Roman" w:cs="Times New Roman"/>
          <w:sz w:val="24"/>
          <w:szCs w:val="24"/>
        </w:rPr>
        <w:t>. E</w:t>
      </w:r>
      <w:r w:rsidR="00E3438B">
        <w:rPr>
          <w:rFonts w:ascii="Times New Roman" w:eastAsia="Times New Roman" w:hAnsi="Times New Roman" w:cs="Times New Roman"/>
          <w:sz w:val="24"/>
          <w:szCs w:val="24"/>
        </w:rPr>
        <w:t xml:space="preserve">sta tercera etapa tiene como parámetros de entrada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E3438B">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siendo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calculado mediante el </w:t>
      </w:r>
      <w:r w:rsidR="00E3438B" w:rsidRPr="00E3438B">
        <w:rPr>
          <w:rFonts w:ascii="Times New Roman" w:eastAsia="Times New Roman" w:hAnsi="Times New Roman" w:cs="Times New Roman"/>
          <w:color w:val="7030A0"/>
          <w:sz w:val="24"/>
          <w:szCs w:val="24"/>
        </w:rPr>
        <w:t xml:space="preserve">Código </w:t>
      </w:r>
      <w:r w:rsidR="003A4B8F" w:rsidRPr="003A4B8F">
        <w:rPr>
          <w:rStyle w:val="Estilo1"/>
        </w:rPr>
        <w:fldChar w:fldCharType="begin"/>
      </w:r>
      <w:r w:rsidR="003A4B8F" w:rsidRPr="003A4B8F">
        <w:rPr>
          <w:rStyle w:val="Estilo1"/>
          <w:rFonts w:eastAsia="Arial"/>
        </w:rPr>
        <w:instrText xml:space="preserve"> REF C4 \h </w:instrText>
      </w:r>
      <w:r w:rsidR="003A4B8F">
        <w:rPr>
          <w:rStyle w:val="Estilo1"/>
          <w:rFonts w:eastAsia="Arial"/>
        </w:rPr>
        <w:instrText xml:space="preserve"> \* MERGEFORMAT </w:instrText>
      </w:r>
      <w:r w:rsidR="003A4B8F" w:rsidRPr="003A4B8F">
        <w:rPr>
          <w:rStyle w:val="Estilo1"/>
          <w:rFonts w:eastAsia="Arial"/>
        </w:rPr>
      </w:r>
      <w:r w:rsidR="003A4B8F" w:rsidRPr="003A4B8F">
        <w:rPr>
          <w:rStyle w:val="Estilo1"/>
        </w:rPr>
        <w:fldChar w:fldCharType="separate"/>
      </w:r>
      <w:r w:rsidR="009F791F">
        <w:rPr>
          <w:rStyle w:val="Estilo1"/>
          <w:rFonts w:eastAsia="Arial"/>
          <w:b/>
          <w:bCs/>
          <w:lang w:val="es-MX"/>
        </w:rPr>
        <w:t>¡Error! No se encuentra el origen de la referencia.</w:t>
      </w:r>
      <w:r w:rsidR="003A4B8F" w:rsidRPr="003A4B8F">
        <w:rPr>
          <w:rStyle w:val="Estilo1"/>
          <w:rFonts w:eastAsia="Arial"/>
        </w:rPr>
        <w:fldChar w:fldCharType="end"/>
      </w:r>
      <w:r w:rsidR="00E3438B">
        <w:rPr>
          <w:rFonts w:ascii="Times New Roman" w:eastAsia="Times New Roman" w:hAnsi="Times New Roman" w:cs="Times New Roman"/>
          <w:sz w:val="24"/>
          <w:szCs w:val="24"/>
        </w:rPr>
        <w:t>.</w:t>
      </w:r>
    </w:p>
    <w:p w14:paraId="346969A1" w14:textId="77777777" w:rsidR="00EF5BBF" w:rsidRDefault="00123D2B" w:rsidP="00EF5BBF">
      <w:pPr>
        <w:keepNext/>
        <w:spacing w:before="240" w:after="240" w:line="360" w:lineRule="auto"/>
        <w:jc w:val="center"/>
      </w:pPr>
      <w:r>
        <w:rPr>
          <w:noProof/>
        </w:rPr>
        <w:lastRenderedPageBreak/>
        <w:drawing>
          <wp:inline distT="0" distB="0" distL="0" distR="0" wp14:anchorId="58115C3A" wp14:editId="27969AC2">
            <wp:extent cx="5021450" cy="2495453"/>
            <wp:effectExtent l="0" t="0" r="8255" b="635"/>
            <wp:docPr id="253259602"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52167" cy="2510718"/>
                    </a:xfrm>
                    <a:prstGeom prst="rect">
                      <a:avLst/>
                    </a:prstGeom>
                    <a:noFill/>
                    <a:ln>
                      <a:noFill/>
                    </a:ln>
                  </pic:spPr>
                </pic:pic>
              </a:graphicData>
            </a:graphic>
          </wp:inline>
        </w:drawing>
      </w:r>
    </w:p>
    <w:p w14:paraId="2BD8127A" w14:textId="23342491" w:rsidR="00785AF3" w:rsidRPr="00684EEB" w:rsidRDefault="00EF5BBF"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18</w:t>
        </w:r>
      </w:fldSimple>
      <w:r w:rsidRPr="00684EEB">
        <w:t>. B1AF2N - Etapa de control de velocidad.</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2"/>
      </w:r>
    </w:p>
    <w:p w14:paraId="6A58300D" w14:textId="77777777" w:rsidR="00EF5BBF" w:rsidRDefault="00123D2B" w:rsidP="00EF5BBF">
      <w:pPr>
        <w:keepNext/>
        <w:spacing w:before="240" w:after="240" w:line="360" w:lineRule="auto"/>
        <w:jc w:val="center"/>
      </w:pPr>
      <w:r>
        <w:rPr>
          <w:noProof/>
        </w:rPr>
        <w:drawing>
          <wp:inline distT="0" distB="0" distL="0" distR="0" wp14:anchorId="465452A2" wp14:editId="53050DD9">
            <wp:extent cx="3457184" cy="2674901"/>
            <wp:effectExtent l="0" t="0" r="0" b="0"/>
            <wp:docPr id="1523379708"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469283" cy="2684262"/>
                    </a:xfrm>
                    <a:prstGeom prst="rect">
                      <a:avLst/>
                    </a:prstGeom>
                    <a:noFill/>
                    <a:ln>
                      <a:noFill/>
                    </a:ln>
                  </pic:spPr>
                </pic:pic>
              </a:graphicData>
            </a:graphic>
          </wp:inline>
        </w:drawing>
      </w:r>
    </w:p>
    <w:p w14:paraId="5C4ADC6B" w14:textId="7B74C34D" w:rsidR="00785AF3" w:rsidRPr="00684EEB" w:rsidRDefault="00EF5BBF"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19</w:t>
        </w:r>
      </w:fldSimple>
      <w:r w:rsidRPr="00684EEB">
        <w:t>. B1AF2N - Etapas de obtención de (</w:t>
      </w:r>
      <m:oMath>
        <m:sSubSup>
          <m:sSubSupPr>
            <m:ctrlPr>
              <w:rPr>
                <w:rFonts w:ascii="Cambria Math" w:hAnsi="Cambria Math"/>
                <w:i/>
              </w:rPr>
            </m:ctrlPr>
          </m:sSubSupPr>
          <m:e>
            <m:r>
              <w:rPr>
                <w:rFonts w:ascii="Cambria Math" w:hAnsi="Cambria Math"/>
              </w:rPr>
              <m:t>i</m:t>
            </m:r>
          </m:e>
          <m:sub>
            <m:r>
              <w:rPr>
                <w:rFonts w:ascii="Cambria Math" w:hAnsi="Cambria Math"/>
              </w:rPr>
              <m:t>αs</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βs</m:t>
            </m:r>
          </m:sub>
          <m:sup>
            <m:r>
              <w:rPr>
                <w:rFonts w:ascii="Cambria Math" w:hAnsi="Cambria Math"/>
              </w:rPr>
              <m:t>*</m:t>
            </m:r>
          </m:sup>
        </m:sSubSup>
      </m:oMath>
      <w:r w:rsidRPr="00684EEB">
        <w:t>) y (</w:t>
      </w:r>
      <m:oMath>
        <m:sSub>
          <m:sSubPr>
            <m:ctrlPr>
              <w:rPr>
                <w:rFonts w:ascii="Cambria Math" w:hAnsi="Cambria Math"/>
                <w:i/>
              </w:rPr>
            </m:ctrlPr>
          </m:sSubPr>
          <m:e>
            <m:r>
              <w:rPr>
                <w:rFonts w:ascii="Cambria Math" w:hAnsi="Cambria Math"/>
              </w:rPr>
              <m:t>θ</m:t>
            </m:r>
          </m:e>
          <m:sub>
            <m:r>
              <w:rPr>
                <w:rFonts w:ascii="Cambria Math" w:hAnsi="Cambria Math"/>
              </w:rPr>
              <m:t>a</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3"/>
      </w:r>
    </w:p>
    <w:p w14:paraId="1F61C25D" w14:textId="04FA573A" w:rsidR="00785AF3" w:rsidRDefault="00E974B7"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B2AF2N consiste en un bloque MATLAB </w:t>
      </w:r>
      <w:proofErr w:type="spellStart"/>
      <w:r w:rsidRPr="00E974B7">
        <w:rPr>
          <w:rFonts w:ascii="Times New Roman" w:eastAsia="Times New Roman" w:hAnsi="Times New Roman" w:cs="Times New Roman"/>
          <w:i/>
          <w:iCs/>
          <w:sz w:val="24"/>
          <w:szCs w:val="24"/>
        </w:rPr>
        <w:t>function</w:t>
      </w:r>
      <w:proofErr w:type="spellEnd"/>
      <w:r>
        <w:rPr>
          <w:rFonts w:ascii="Times New Roman" w:eastAsia="Times New Roman" w:hAnsi="Times New Roman" w:cs="Times New Roman"/>
          <w:sz w:val="24"/>
          <w:szCs w:val="24"/>
        </w:rPr>
        <w:t>, descrita en código, que tiene como entradas del entorno de simulación:</w:t>
      </w:r>
    </w:p>
    <w:p w14:paraId="7D9B50E0" w14:textId="4573F262" w:rsidR="00E974B7" w:rsidRDefault="00E974B7">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 referencia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391F139F" w14:textId="07EBBA4E" w:rsidR="00E974B7" w:rsidRDefault="00E974B7">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r w:rsidR="006A5C90">
        <w:rPr>
          <w:rFonts w:ascii="Times New Roman" w:eastAsia="Times New Roman" w:hAnsi="Times New Roman" w:cs="Times New Roman"/>
          <w:sz w:val="24"/>
          <w:szCs w:val="24"/>
        </w:rPr>
        <w:t>.</w:t>
      </w:r>
    </w:p>
    <w:p w14:paraId="1A238716" w14:textId="32DBD23B" w:rsidR="006A5C90" w:rsidRDefault="006A5C9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p>
    <w:p w14:paraId="0CD88C88" w14:textId="34E35B5A" w:rsidR="006A5C90" w:rsidRDefault="006A5C9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w:lastRenderedPageBreak/>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del rotor calculadas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177C0EBA" w14:textId="131307DA" w:rsidR="006A5C90" w:rsidRDefault="0000000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6A5C90">
        <w:rPr>
          <w:rFonts w:ascii="Times New Roman" w:eastAsia="Times New Roman" w:hAnsi="Times New Roman" w:cs="Times New Roman"/>
          <w:sz w:val="24"/>
          <w:szCs w:val="24"/>
        </w:rPr>
        <w:t>: Velocidad eléctrica del rotor.</w:t>
      </w:r>
    </w:p>
    <w:p w14:paraId="5F51F558" w14:textId="71D46FB4" w:rsidR="00785AF3" w:rsidRDefault="006A5C90"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Además de estas entradas visibles en el entorno Simulink, la función invoca varios parámetros desde </w:t>
      </w:r>
      <w:r w:rsidR="00D951C6">
        <w:rPr>
          <w:rStyle w:val="Cdigo"/>
          <w:rFonts w:eastAsia="Arial"/>
        </w:rPr>
        <w:t>[G</w:t>
      </w:r>
      <w:r w:rsidRPr="00A77AA2">
        <w:rPr>
          <w:rStyle w:val="Cdigo"/>
          <w:rFonts w:eastAsia="Arial"/>
        </w:rPr>
        <w:t>lobalParam_PCC_Post_Falta_2N.m</w:t>
      </w:r>
      <w:r w:rsidR="00D951C6">
        <w:rPr>
          <w:rStyle w:val="Cdigo"/>
          <w:rFonts w:eastAsia="Arial"/>
        </w:rPr>
        <w:t>]</w:t>
      </w:r>
      <w:r w:rsidR="005714A5">
        <w:rPr>
          <w:rFonts w:ascii="Times New Roman" w:eastAsia="Times New Roman" w:hAnsi="Times New Roman" w:cs="Times New Roman"/>
          <w:sz w:val="24"/>
          <w:szCs w:val="24"/>
        </w:rPr>
        <w:t xml:space="preserve">. Este bloque tiene como salidas a los 6 estados de conmutación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CF4739">
        <w:rPr>
          <w:rFonts w:ascii="Times New Roman" w:eastAsia="Times New Roman" w:hAnsi="Times New Roman" w:cs="Times New Roman"/>
          <w:sz w:val="24"/>
          <w:szCs w:val="24"/>
        </w:rPr>
        <w:t xml:space="preserve"> y las corrientes predichas </w:t>
      </w:r>
      <m:oMath>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acc>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acc>
      </m:oMath>
      <w:r w:rsidR="00CF4739">
        <w:rPr>
          <w:rFonts w:ascii="Times New Roman" w:eastAsia="Times New Roman" w:hAnsi="Times New Roman" w:cs="Times New Roman"/>
          <w:sz w:val="24"/>
          <w:szCs w:val="24"/>
        </w:rPr>
        <w:t>). Todos los bloques de código presentados a continuación formarán parte de B2AF2N.</w:t>
      </w:r>
    </w:p>
    <w:p w14:paraId="397CA4D8" w14:textId="52C85507" w:rsidR="008506F2" w:rsidRDefault="00CF4739"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primer lugar, se declaran las variables de entrada utilizadas en la función, se configuran, en el bloque de función, cuáles son del entorno Simulink y cuales provienen del </w:t>
      </w:r>
      <w:r w:rsidRPr="00CF4739">
        <w:rPr>
          <w:rFonts w:ascii="Times New Roman" w:eastAsia="Times New Roman" w:hAnsi="Times New Roman" w:cs="Times New Roman"/>
          <w:color w:val="7030A0"/>
          <w:sz w:val="24"/>
          <w:szCs w:val="24"/>
        </w:rPr>
        <w:t xml:space="preserve">Código </w:t>
      </w:r>
      <w:r w:rsidR="003A4B8F" w:rsidRPr="003A4B8F">
        <w:rPr>
          <w:rStyle w:val="Estilo1"/>
        </w:rPr>
        <w:fldChar w:fldCharType="begin"/>
      </w:r>
      <w:r w:rsidR="003A4B8F" w:rsidRPr="003A4B8F">
        <w:rPr>
          <w:rStyle w:val="Estilo1"/>
          <w:rFonts w:eastAsia="Arial"/>
        </w:rPr>
        <w:instrText xml:space="preserve"> REF C1 \h </w:instrText>
      </w:r>
      <w:r w:rsidR="003A4B8F">
        <w:rPr>
          <w:rStyle w:val="Estilo1"/>
          <w:rFonts w:eastAsia="Arial"/>
        </w:rPr>
        <w:instrText xml:space="preserve"> \* MERGEFORMAT </w:instrText>
      </w:r>
      <w:r w:rsidR="003A4B8F" w:rsidRPr="003A4B8F">
        <w:rPr>
          <w:rStyle w:val="Estilo1"/>
          <w:rFonts w:eastAsia="Arial"/>
        </w:rPr>
      </w:r>
      <w:r w:rsidR="003A4B8F" w:rsidRPr="003A4B8F">
        <w:rPr>
          <w:rStyle w:val="Estilo1"/>
        </w:rPr>
        <w:fldChar w:fldCharType="separate"/>
      </w:r>
      <w:r w:rsidR="009F791F" w:rsidRPr="009F791F">
        <w:rPr>
          <w:rStyle w:val="Estilo1"/>
          <w:rFonts w:eastAsia="Arial"/>
        </w:rPr>
        <w:t>1</w:t>
      </w:r>
      <w:r w:rsidR="003A4B8F" w:rsidRPr="003A4B8F">
        <w:rPr>
          <w:rStyle w:val="Estilo1"/>
          <w:rFonts w:eastAsia="Arial"/>
        </w:rPr>
        <w:fldChar w:fldCharType="end"/>
      </w:r>
      <w:r>
        <w:rPr>
          <w:rFonts w:ascii="Times New Roman" w:eastAsia="Times New Roman" w:hAnsi="Times New Roman" w:cs="Times New Roman"/>
          <w:sz w:val="24"/>
          <w:szCs w:val="24"/>
        </w:rPr>
        <w:t xml:space="preserve">. </w:t>
      </w:r>
      <w:r w:rsidR="00B86ABD">
        <w:rPr>
          <w:rFonts w:ascii="Times New Roman" w:eastAsia="Times New Roman" w:hAnsi="Times New Roman" w:cs="Times New Roman"/>
          <w:sz w:val="24"/>
          <w:szCs w:val="24"/>
        </w:rPr>
        <w:t>Además,</w:t>
      </w:r>
      <w:r>
        <w:rPr>
          <w:rFonts w:ascii="Times New Roman" w:eastAsia="Times New Roman" w:hAnsi="Times New Roman" w:cs="Times New Roman"/>
          <w:sz w:val="24"/>
          <w:szCs w:val="24"/>
        </w:rPr>
        <w:t xml:space="preserve"> se establecen 3 estados persistentes para memorizar las corrientes del rotor y el índice óptimo entre llamadas, inicializados en </w:t>
      </w:r>
      <w:r w:rsidR="008506F2">
        <w:rPr>
          <w:rFonts w:ascii="Times New Roman" w:eastAsia="Times New Roman" w:hAnsi="Times New Roman" w:cs="Times New Roman"/>
          <w:sz w:val="24"/>
          <w:szCs w:val="24"/>
        </w:rPr>
        <w:t>valores predeterminados en caso de que la memoria de las variables esté vacía</w:t>
      </w:r>
      <w:r>
        <w:rPr>
          <w:rFonts w:ascii="Times New Roman" w:eastAsia="Times New Roman" w:hAnsi="Times New Roman" w:cs="Times New Roman"/>
          <w:sz w:val="24"/>
          <w:szCs w:val="24"/>
        </w:rPr>
        <w:t xml:space="preserve">. </w:t>
      </w:r>
      <w:r w:rsidR="008506F2">
        <w:rPr>
          <w:rFonts w:ascii="Times New Roman" w:eastAsia="Times New Roman" w:hAnsi="Times New Roman" w:cs="Times New Roman"/>
          <w:sz w:val="24"/>
          <w:szCs w:val="24"/>
        </w:rPr>
        <w:t>Luego s</w:t>
      </w:r>
      <w:r>
        <w:rPr>
          <w:rFonts w:ascii="Times New Roman" w:eastAsia="Times New Roman" w:hAnsi="Times New Roman" w:cs="Times New Roman"/>
          <w:sz w:val="24"/>
          <w:szCs w:val="24"/>
        </w:rPr>
        <w:t>e inicializan las salidas con las mediciones actuales para contar con valores válidos incluso antes de optimizar</w:t>
      </w:r>
      <w:r w:rsidR="00B86ABD">
        <w:rPr>
          <w:rFonts w:ascii="Times New Roman" w:eastAsia="Times New Roman" w:hAnsi="Times New Roman" w:cs="Times New Roman"/>
          <w:sz w:val="24"/>
          <w:szCs w:val="24"/>
        </w:rPr>
        <w:t xml:space="preserve">, esto aparte de un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B86ABD">
        <w:rPr>
          <w:rFonts w:ascii="Times New Roman" w:eastAsia="Times New Roman" w:hAnsi="Times New Roman" w:cs="Times New Roman"/>
          <w:sz w:val="24"/>
          <w:szCs w:val="24"/>
        </w:rPr>
        <w:t xml:space="preserve"> que controla la energía en ese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Se</w:t>
      </w:r>
      <w:r w:rsidR="00B86ABD">
        <w:rPr>
          <w:rFonts w:ascii="Times New Roman" w:eastAsia="Times New Roman" w:hAnsi="Times New Roman" w:cs="Times New Roman"/>
          <w:sz w:val="24"/>
          <w:szCs w:val="24"/>
        </w:rPr>
        <w:t xml:space="preserve"> determinan</w:t>
      </w:r>
      <w:r w:rsidR="008506F2">
        <w:rPr>
          <w:rFonts w:ascii="Times New Roman" w:eastAsia="Times New Roman" w:hAnsi="Times New Roman" w:cs="Times New Roman"/>
          <w:sz w:val="24"/>
          <w:szCs w:val="24"/>
        </w:rPr>
        <w:t xml:space="preserve"> sólo los </w:t>
      </w:r>
      <w:r>
        <w:rPr>
          <w:rFonts w:ascii="Times New Roman" w:eastAsia="Times New Roman" w:hAnsi="Times New Roman" w:cs="Times New Roman"/>
          <w:sz w:val="24"/>
          <w:szCs w:val="24"/>
        </w:rPr>
        <w:t xml:space="preserve">elementos </w:t>
      </w:r>
      <w:r w:rsidR="008506F2">
        <w:rPr>
          <w:rFonts w:ascii="Times New Roman" w:eastAsia="Times New Roman" w:hAnsi="Times New Roman" w:cs="Times New Roman"/>
          <w:sz w:val="24"/>
          <w:szCs w:val="24"/>
        </w:rPr>
        <w:t xml:space="preserve">a ser utilizados </w:t>
      </w:r>
      <w:r w:rsidR="00B86ABD">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las ma</w:t>
      </w:r>
      <w:r w:rsidR="008506F2">
        <w:rPr>
          <w:rFonts w:ascii="Times New Roman" w:eastAsia="Times New Roman" w:hAnsi="Times New Roman" w:cs="Times New Roman"/>
          <w:sz w:val="24"/>
          <w:szCs w:val="24"/>
        </w:rPr>
        <w:t>trices presentadas en (</w:t>
      </w:r>
      <w:r w:rsidR="003A4B8F" w:rsidRPr="003A4B8F">
        <w:rPr>
          <w:rStyle w:val="ROSA"/>
        </w:rPr>
        <w:fldChar w:fldCharType="begin"/>
      </w:r>
      <w:r w:rsidR="003A4B8F" w:rsidRPr="003A4B8F">
        <w:rPr>
          <w:rStyle w:val="ROSA"/>
          <w:rFonts w:eastAsia="Arial"/>
        </w:rPr>
        <w:instrText xml:space="preserve"> REF eq147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147</m:t>
        </m:r>
      </m:oMath>
      <w:r w:rsidR="003A4B8F" w:rsidRPr="003A4B8F">
        <w:rPr>
          <w:rStyle w:val="ROSA"/>
          <w:rFonts w:eastAsia="Arial"/>
        </w:rPr>
        <w:fldChar w:fldCharType="end"/>
      </w:r>
      <w:r w:rsidR="008506F2">
        <w:rPr>
          <w:rFonts w:ascii="Times New Roman" w:eastAsia="Times New Roman" w:hAnsi="Times New Roman" w:cs="Times New Roman"/>
          <w:sz w:val="24"/>
          <w:szCs w:val="24"/>
        </w:rPr>
        <w:t>) y se inicializan variables de predicción y optimización.</w:t>
      </w:r>
      <w:r w:rsidR="002265C9">
        <w:rPr>
          <w:rFonts w:ascii="Times New Roman" w:eastAsia="Times New Roman" w:hAnsi="Times New Roman" w:cs="Times New Roman"/>
          <w:sz w:val="24"/>
          <w:szCs w:val="24"/>
        </w:rPr>
        <w:t xml:space="preserve"> </w:t>
      </w:r>
    </w:p>
    <w:p w14:paraId="10E292E8" w14:textId="7E76DCB7" w:rsidR="005E5F6A" w:rsidRDefault="005E5F6A" w:rsidP="005E5F6A">
      <w:pPr>
        <w:pStyle w:val="Descripcin"/>
        <w:keepNext/>
      </w:pPr>
      <w:r>
        <w:t xml:space="preserve">Código 13. </w:t>
      </w:r>
      <w:fldSimple w:instr=" SEQ Código_13. \* alphabetic ">
        <w:r>
          <w:rPr>
            <w:noProof/>
          </w:rPr>
          <w:t>a</w:t>
        </w:r>
      </w:fldSimple>
      <w:r>
        <w:t xml:space="preserve">) </w:t>
      </w:r>
      <w:r w:rsidRPr="00B178E9">
        <w:rPr>
          <w:noProof/>
        </w:rPr>
        <w:t>Controlador para 2N en pre‑falta.</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4"/>
      </w:r>
    </w:p>
    <w:tbl>
      <w:tblPr>
        <w:tblStyle w:val="Tablaconcuadrcula"/>
        <w:tblW w:w="0" w:type="auto"/>
        <w:tblLook w:val="04A0" w:firstRow="1" w:lastRow="0" w:firstColumn="1" w:lastColumn="0" w:noHBand="0" w:noVBand="1"/>
      </w:tblPr>
      <w:tblGrid>
        <w:gridCol w:w="8210"/>
      </w:tblGrid>
      <w:tr w:rsidR="00682C9C" w14:paraId="2E20F53A" w14:textId="77777777" w:rsidTr="00682C9C">
        <w:tc>
          <w:tcPr>
            <w:tcW w:w="8210" w:type="dxa"/>
          </w:tcPr>
          <w:p w14:paraId="5EE3847C" w14:textId="77777777" w:rsidR="00682C9C" w:rsidRDefault="00682C9C" w:rsidP="00682C9C">
            <w:pPr>
              <w:pStyle w:val="HTMLconformatoprevio"/>
              <w:spacing w:line="244" w:lineRule="atLeast"/>
              <w:rPr>
                <w:noProof/>
                <w:color w:val="333333"/>
                <w:lang w:val="en-US"/>
              </w:rPr>
            </w:pPr>
            <w:r w:rsidRPr="001075EF">
              <w:rPr>
                <w:b/>
                <w:bCs/>
                <w:noProof/>
                <w:color w:val="353580"/>
                <w:lang w:val="en-US"/>
              </w:rPr>
              <w:t>function</w:t>
            </w:r>
            <w:r w:rsidRPr="001075EF">
              <w:rPr>
                <w:noProof/>
                <w:color w:val="BBBBBB"/>
                <w:lang w:val="en-US"/>
              </w:rPr>
              <w:t xml:space="preserve"> </w:t>
            </w:r>
            <w:r w:rsidRPr="001075EF">
              <w:rPr>
                <w:noProof/>
                <w:color w:val="2C2CFF"/>
                <w:lang w:val="en-US"/>
              </w:rPr>
              <w:t>res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fcn(ialfa_refkm1,</w:t>
            </w:r>
            <w:r w:rsidRPr="001075EF">
              <w:rPr>
                <w:noProof/>
                <w:color w:val="BBBBBB"/>
                <w:lang w:val="en-US"/>
              </w:rPr>
              <w:t xml:space="preserve"> </w:t>
            </w:r>
            <w:r w:rsidRPr="001075EF">
              <w:rPr>
                <w:noProof/>
                <w:color w:val="333333"/>
                <w:lang w:val="en-US"/>
              </w:rPr>
              <w:t>ibeta_refkm1,</w:t>
            </w:r>
            <w:r w:rsidRPr="001075EF">
              <w:rPr>
                <w:noProof/>
                <w:color w:val="BBBBBB"/>
                <w:lang w:val="en-US"/>
              </w:rPr>
              <w:t xml:space="preserve"> </w:t>
            </w:r>
            <w:r w:rsidRPr="001075EF">
              <w:rPr>
                <w:noProof/>
                <w:color w:val="333333"/>
                <w:lang w:val="en-US"/>
              </w:rPr>
              <w:t>ialfa_med,</w:t>
            </w:r>
            <w:r w:rsidRPr="001075EF">
              <w:rPr>
                <w:b/>
                <w:bCs/>
                <w:noProof/>
                <w:color w:val="353580"/>
                <w:lang w:val="en-US"/>
              </w:rPr>
              <w:t xml:space="preserve"> ...</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r w:rsidRPr="001075EF">
              <w:rPr>
                <w:noProof/>
                <w:color w:val="333333"/>
                <w:lang w:val="en-US"/>
              </w:rPr>
              <w:t>ix_med,</w:t>
            </w:r>
            <w:r w:rsidRPr="001075EF">
              <w:rPr>
                <w:noProof/>
                <w:color w:val="BBBBBB"/>
                <w:lang w:val="en-US"/>
              </w:rPr>
              <w:t xml:space="preserve"> </w:t>
            </w:r>
            <w:r w:rsidRPr="001075EF">
              <w:rPr>
                <w:noProof/>
                <w:color w:val="333333"/>
                <w:lang w:val="en-US"/>
              </w:rPr>
              <w:t>iy_med,</w:t>
            </w:r>
            <w:r w:rsidRPr="001075EF">
              <w:rPr>
                <w:noProof/>
                <w:color w:val="BBBBBB"/>
                <w:lang w:val="en-US"/>
              </w:rPr>
              <w:t xml:space="preserve"> </w:t>
            </w:r>
            <w:r w:rsidRPr="001075EF">
              <w:rPr>
                <w:noProof/>
                <w:color w:val="333333"/>
                <w:lang w:val="en-US"/>
              </w:rPr>
              <w:t>ira_cal,</w:t>
            </w:r>
            <w:r w:rsidRPr="001075EF">
              <w:rPr>
                <w:noProof/>
                <w:color w:val="BBBBBB"/>
                <w:lang w:val="en-US"/>
              </w:rPr>
              <w:t xml:space="preserve"> </w:t>
            </w:r>
            <w:r w:rsidRPr="001075EF">
              <w:rPr>
                <w:noProof/>
                <w:color w:val="333333"/>
                <w:lang w:val="en-US"/>
              </w:rPr>
              <w:t>irb_cal,</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XI,</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Rs,</w:t>
            </w:r>
            <w:r w:rsidRPr="001075EF">
              <w:rPr>
                <w:b/>
                <w:bCs/>
                <w:noProof/>
                <w:color w:val="353580"/>
                <w:lang w:val="en-US"/>
              </w:rPr>
              <w:t xml:space="preserve"> ...</w:t>
            </w:r>
          </w:p>
          <w:p w14:paraId="595E6B94"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Ts,</w:t>
            </w:r>
            <w:r w:rsidRPr="001075EF">
              <w:rPr>
                <w:noProof/>
                <w:color w:val="BBBBBB"/>
                <w:lang w:val="en-US"/>
              </w:rPr>
              <w:t xml:space="preserve"> </w:t>
            </w:r>
            <w:r w:rsidRPr="001075EF">
              <w:rPr>
                <w:noProof/>
                <w:color w:val="333333"/>
                <w:lang w:val="en-US"/>
              </w:rPr>
              <w:t>v,</w:t>
            </w:r>
            <w:r w:rsidRPr="001075EF">
              <w:rPr>
                <w:noProof/>
                <w:color w:val="BBBBBB"/>
                <w:lang w:val="en-US"/>
              </w:rPr>
              <w:t xml:space="preserve"> </w:t>
            </w:r>
            <w:r w:rsidRPr="001075EF">
              <w:rPr>
                <w:noProof/>
                <w:color w:val="333333"/>
                <w:lang w:val="en-US"/>
              </w:rPr>
              <w:t>c,</w:t>
            </w:r>
            <w:r w:rsidRPr="001075EF">
              <w:rPr>
                <w:noProof/>
                <w:color w:val="BBBBBB"/>
                <w:lang w:val="en-US"/>
              </w:rPr>
              <w:t xml:space="preserve"> </w:t>
            </w:r>
            <w:r w:rsidRPr="001075EF">
              <w:rPr>
                <w:noProof/>
                <w:color w:val="333333"/>
                <w:lang w:val="en-US"/>
              </w:rPr>
              <w:t>Rr,</w:t>
            </w:r>
            <w:r w:rsidRPr="001075EF">
              <w:rPr>
                <w:noProof/>
                <w:color w:val="BBBBBB"/>
                <w:lang w:val="en-US"/>
              </w:rPr>
              <w:t xml:space="preserve"> </w:t>
            </w:r>
            <w:r w:rsidRPr="001075EF">
              <w:rPr>
                <w:noProof/>
                <w:color w:val="333333"/>
                <w:lang w:val="en-US"/>
              </w:rPr>
              <w:t>M,</w:t>
            </w:r>
            <w:r>
              <w:rPr>
                <w:noProof/>
                <w:color w:val="333333"/>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c1,</w:t>
            </w:r>
            <w:r w:rsidRPr="001075EF">
              <w:rPr>
                <w:noProof/>
                <w:color w:val="BBBBBB"/>
                <w:lang w:val="en-US"/>
              </w:rPr>
              <w:t xml:space="preserve"> </w:t>
            </w:r>
            <w:r w:rsidRPr="001075EF">
              <w:rPr>
                <w:noProof/>
                <w:color w:val="333333"/>
                <w:lang w:val="en-US"/>
              </w:rPr>
              <w:t>Ls)</w:t>
            </w:r>
          </w:p>
          <w:p w14:paraId="1651E123" w14:textId="77777777" w:rsidR="00682C9C" w:rsidRPr="001075EF" w:rsidRDefault="00682C9C" w:rsidP="00682C9C">
            <w:pPr>
              <w:pStyle w:val="HTMLconformatoprevio"/>
              <w:spacing w:line="244" w:lineRule="atLeast"/>
              <w:rPr>
                <w:noProof/>
                <w:color w:val="333333"/>
                <w:lang w:val="en-US"/>
              </w:rPr>
            </w:pPr>
          </w:p>
          <w:p w14:paraId="5E36C36B"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persistent</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irb</w:t>
            </w:r>
          </w:p>
          <w:p w14:paraId="75F3D98D" w14:textId="77777777" w:rsidR="00682C9C" w:rsidRPr="001075EF" w:rsidRDefault="00682C9C" w:rsidP="00682C9C">
            <w:pPr>
              <w:pStyle w:val="HTMLconformatoprevio"/>
              <w:spacing w:line="244" w:lineRule="atLeast"/>
              <w:rPr>
                <w:noProof/>
                <w:color w:val="333333"/>
                <w:lang w:val="en-US"/>
              </w:rPr>
            </w:pPr>
          </w:p>
          <w:p w14:paraId="26EDF5D4"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isempty(io),</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11FC8662"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isempty(ira),</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1FBC1234"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isempty(irb),</w:t>
            </w:r>
            <w:r w:rsidRPr="001075EF">
              <w:rPr>
                <w:noProof/>
                <w:color w:val="BBBBBB"/>
                <w:lang w:val="en-US"/>
              </w:rPr>
              <w:t xml:space="preserve"> </w:t>
            </w:r>
            <w:r w:rsidRPr="001075EF">
              <w:rPr>
                <w:noProof/>
                <w:color w:val="333333"/>
                <w:lang w:val="en-US"/>
              </w:rPr>
              <w:t>irb</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0D131C00" w14:textId="77777777" w:rsidR="00682C9C" w:rsidRPr="001075EF" w:rsidRDefault="00682C9C" w:rsidP="00682C9C">
            <w:pPr>
              <w:pStyle w:val="HTMLconformatoprevio"/>
              <w:spacing w:line="244" w:lineRule="atLeast"/>
              <w:rPr>
                <w:noProof/>
                <w:color w:val="333333"/>
                <w:lang w:val="en-US"/>
              </w:rPr>
            </w:pPr>
          </w:p>
          <w:p w14:paraId="3125EDF0"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Inicializar las variables de salida como los valores actuales.</w:t>
            </w:r>
          </w:p>
          <w:p w14:paraId="1725E409" w14:textId="77777777" w:rsidR="00682C9C" w:rsidRPr="00C26526" w:rsidRDefault="00682C9C" w:rsidP="00682C9C">
            <w:pPr>
              <w:pStyle w:val="HTMLconformatoprevio"/>
              <w:spacing w:line="244" w:lineRule="atLeast"/>
              <w:rPr>
                <w:noProof/>
                <w:color w:val="333333"/>
                <w:lang w:val="es-PY"/>
              </w:rPr>
            </w:pPr>
          </w:p>
          <w:p w14:paraId="23A9EA90"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p>
          <w:p w14:paraId="4898601E"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p>
          <w:p w14:paraId="18AC3585" w14:textId="77777777" w:rsidR="00682C9C" w:rsidRPr="00C26526" w:rsidRDefault="00682C9C" w:rsidP="00682C9C">
            <w:pPr>
              <w:pStyle w:val="HTMLconformatoprevio"/>
              <w:spacing w:line="244" w:lineRule="atLeast"/>
              <w:rPr>
                <w:noProof/>
                <w:color w:val="333333"/>
                <w:lang w:val="es-PY"/>
              </w:rPr>
            </w:pPr>
          </w:p>
          <w:p w14:paraId="218DE1E5"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Elementos de las matrices Ad = I + Ts*A y Bd = Ts*B.</w:t>
            </w:r>
          </w:p>
          <w:p w14:paraId="5B1FD8F8"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p>
          <w:p w14:paraId="6FD38692"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M;</w:t>
            </w:r>
          </w:p>
          <w:p w14:paraId="20DE7F22"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Rr;</w:t>
            </w:r>
          </w:p>
          <w:p w14:paraId="12C00B01"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lastRenderedPageBreak/>
              <w:t>a14</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p>
          <w:p w14:paraId="6C72DC0F"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p>
          <w:p w14:paraId="0D711C38" w14:textId="77777777" w:rsidR="00682C9C" w:rsidRPr="001075EF" w:rsidRDefault="00682C9C" w:rsidP="00682C9C">
            <w:pPr>
              <w:pStyle w:val="HTMLconformatoprevio"/>
              <w:spacing w:line="244" w:lineRule="atLeast"/>
              <w:rPr>
                <w:noProof/>
                <w:color w:val="333333"/>
                <w:lang w:val="en-US"/>
              </w:rPr>
            </w:pPr>
          </w:p>
          <w:p w14:paraId="4754520E"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b11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p>
          <w:p w14:paraId="08DCC865"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b33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c5</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p>
          <w:p w14:paraId="19006DFC" w14:textId="77777777" w:rsidR="00682C9C" w:rsidRPr="00C26526" w:rsidRDefault="00682C9C" w:rsidP="00682C9C">
            <w:pPr>
              <w:pStyle w:val="HTMLconformatoprevio"/>
              <w:spacing w:line="244" w:lineRule="atLeast"/>
              <w:rPr>
                <w:noProof/>
                <w:color w:val="333333"/>
                <w:lang w:val="es-PY"/>
              </w:rPr>
            </w:pPr>
          </w:p>
          <w:p w14:paraId="4088253A"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Inicialización para predicción y optimización</w:t>
            </w:r>
          </w:p>
          <w:p w14:paraId="42090341"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fc_Jo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inf;</w:t>
            </w:r>
          </w:p>
          <w:p w14:paraId="6ECE9EA4"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w:t>
            </w:r>
          </w:p>
          <w:p w14:paraId="6DB0AE70" w14:textId="4F5CAA5B" w:rsidR="00682C9C" w:rsidRPr="00682C9C" w:rsidRDefault="00682C9C" w:rsidP="00682C9C">
            <w:pPr>
              <w:pStyle w:val="HTMLconformatoprevio"/>
              <w:spacing w:line="244" w:lineRule="atLeast"/>
              <w:rPr>
                <w:noProof/>
                <w:color w:val="333333"/>
                <w:lang w:val="es-PY"/>
              </w:rPr>
            </w:pPr>
            <w:r w:rsidRPr="00C26526">
              <w:rPr>
                <w:noProof/>
                <w:color w:val="333333"/>
                <w:lang w:val="es-PY"/>
              </w:rPr>
              <w:t>lambda_xy</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0.01</w:t>
            </w:r>
            <w:r w:rsidRPr="00C26526">
              <w:rPr>
                <w:noProof/>
                <w:color w:val="333333"/>
                <w:lang w:val="es-PY"/>
              </w:rPr>
              <w:t>;</w:t>
            </w:r>
          </w:p>
        </w:tc>
      </w:tr>
    </w:tbl>
    <w:p w14:paraId="47D01DF2" w14:textId="03B8DFEE" w:rsidR="00364E43" w:rsidRDefault="001075EF"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segunda parte se </w:t>
      </w:r>
      <w:r w:rsidR="006173EB">
        <w:rPr>
          <w:rFonts w:ascii="Times New Roman" w:eastAsia="Times New Roman" w:hAnsi="Times New Roman" w:cs="Times New Roman"/>
          <w:sz w:val="24"/>
          <w:szCs w:val="24"/>
        </w:rPr>
        <w:t>recorren los 64 vectores candidatos de forma iterativa por medio de un bucle “</w:t>
      </w:r>
      <w:r w:rsidR="006173EB" w:rsidRPr="00176A18">
        <w:rPr>
          <w:rFonts w:ascii="Times New Roman" w:eastAsia="Times New Roman" w:hAnsi="Times New Roman" w:cs="Times New Roman"/>
          <w:i/>
          <w:iCs/>
          <w:noProof/>
          <w:sz w:val="24"/>
          <w:szCs w:val="24"/>
          <w:lang w:val="es-PY"/>
        </w:rPr>
        <w:t>for</w:t>
      </w:r>
      <w:r w:rsidR="006173EB">
        <w:rPr>
          <w:rFonts w:ascii="Times New Roman" w:eastAsia="Times New Roman" w:hAnsi="Times New Roman" w:cs="Times New Roman"/>
          <w:sz w:val="24"/>
          <w:szCs w:val="24"/>
        </w:rPr>
        <w:t xml:space="preserve">” donde, por medio del parámetro establecidos en el </w:t>
      </w:r>
      <w:r w:rsidR="00D951C6" w:rsidRPr="00D951C6">
        <w:rPr>
          <w:rStyle w:val="Estilo1"/>
          <w:rFonts w:eastAsia="Arial"/>
        </w:rPr>
        <w:fldChar w:fldCharType="begin"/>
      </w:r>
      <w:r w:rsidR="00D951C6" w:rsidRPr="00D951C6">
        <w:rPr>
          <w:rStyle w:val="Estilo1"/>
          <w:rFonts w:eastAsia="Arial"/>
        </w:rPr>
        <w:instrText xml:space="preserve"> REF C1g \h </w:instrText>
      </w:r>
      <w:r w:rsidR="00D951C6">
        <w:rPr>
          <w:rStyle w:val="Estilo1"/>
          <w:rFonts w:eastAsia="Arial"/>
        </w:rPr>
        <w:instrText xml:space="preserve"> \* MERGEFORMAT </w:instrText>
      </w:r>
      <w:r w:rsidR="00D951C6" w:rsidRPr="00D951C6">
        <w:rPr>
          <w:rStyle w:val="Estilo1"/>
          <w:rFonts w:eastAsia="Arial"/>
        </w:rPr>
      </w:r>
      <w:r w:rsidR="00D951C6" w:rsidRPr="00D951C6">
        <w:rPr>
          <w:rStyle w:val="Estilo1"/>
          <w:rFonts w:eastAsia="Arial"/>
        </w:rPr>
        <w:fldChar w:fldCharType="separate"/>
      </w:r>
      <w:r w:rsidR="009F791F" w:rsidRPr="009F791F">
        <w:rPr>
          <w:rStyle w:val="Estilo1"/>
          <w:rFonts w:eastAsia="Arial"/>
        </w:rPr>
        <w:t>Código 1. (g)</w:t>
      </w:r>
      <w:r w:rsidR="00D951C6" w:rsidRPr="00D951C6">
        <w:rPr>
          <w:rStyle w:val="Estilo1"/>
          <w:rFonts w:eastAsia="Arial"/>
        </w:rPr>
        <w:fldChar w:fldCharType="end"/>
      </w:r>
      <w:r w:rsidR="006173EB">
        <w:rPr>
          <w:rFonts w:ascii="Times New Roman" w:eastAsia="Times New Roman" w:hAnsi="Times New Roman" w:cs="Times New Roman"/>
          <w:sz w:val="24"/>
          <w:szCs w:val="24"/>
        </w:rPr>
        <w:t xml:space="preserve"> se define el límite superior </w:t>
      </w:r>
      <w:r w:rsidR="0042314E">
        <w:rPr>
          <w:rStyle w:val="Cdigo"/>
          <w:rFonts w:eastAsia="Arial"/>
        </w:rPr>
        <w:t>[c]</w:t>
      </w:r>
      <w:r w:rsidR="006173EB">
        <w:rPr>
          <w:rFonts w:ascii="Times New Roman" w:eastAsia="Times New Roman" w:hAnsi="Times New Roman" w:cs="Times New Roman"/>
          <w:sz w:val="24"/>
          <w:szCs w:val="24"/>
        </w:rPr>
        <w:t xml:space="preserve"> del bucle. Dentro del bucle se desarrolla la predicción de las corrientes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oMath>
      <w:r w:rsidR="006173EB">
        <w:rPr>
          <w:rFonts w:ascii="Times New Roman" w:eastAsia="Times New Roman" w:hAnsi="Times New Roman" w:cs="Times New Roman"/>
          <w:sz w:val="24"/>
          <w:szCs w:val="24"/>
        </w:rPr>
        <w:t xml:space="preserve"> a partir de (</w:t>
      </w:r>
      <w:r w:rsidR="003A4B8F" w:rsidRPr="003A4B8F">
        <w:rPr>
          <w:rStyle w:val="ROSA"/>
        </w:rPr>
        <w:fldChar w:fldCharType="begin"/>
      </w:r>
      <w:r w:rsidR="003A4B8F" w:rsidRPr="003A4B8F">
        <w:rPr>
          <w:rStyle w:val="ROSA"/>
          <w:rFonts w:eastAsia="Arial"/>
        </w:rPr>
        <w:instrText xml:space="preserve"> REF eq133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133</m:t>
        </m:r>
      </m:oMath>
      <w:r w:rsidR="003A4B8F" w:rsidRPr="003A4B8F">
        <w:rPr>
          <w:rStyle w:val="ROSA"/>
          <w:rFonts w:eastAsia="Arial"/>
        </w:rPr>
        <w:fldChar w:fldCharType="end"/>
      </w:r>
      <w:r w:rsidR="006173EB">
        <w:rPr>
          <w:rFonts w:ascii="Times New Roman" w:eastAsia="Times New Roman" w:hAnsi="Times New Roman" w:cs="Times New Roman"/>
          <w:sz w:val="24"/>
          <w:szCs w:val="24"/>
        </w:rPr>
        <w:t>) a (</w:t>
      </w:r>
      <w:r w:rsidR="003A4B8F" w:rsidRPr="003A4B8F">
        <w:rPr>
          <w:rStyle w:val="ROSA"/>
        </w:rPr>
        <w:fldChar w:fldCharType="begin"/>
      </w:r>
      <w:r w:rsidR="003A4B8F" w:rsidRPr="003A4B8F">
        <w:rPr>
          <w:rStyle w:val="ROSA"/>
          <w:rFonts w:eastAsia="Arial"/>
        </w:rPr>
        <w:instrText xml:space="preserve"> REF eq136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136</m:t>
        </m:r>
      </m:oMath>
      <w:r w:rsidR="003A4B8F" w:rsidRPr="003A4B8F">
        <w:rPr>
          <w:rStyle w:val="ROSA"/>
          <w:rFonts w:eastAsia="Arial"/>
        </w:rPr>
        <w:fldChar w:fldCharType="end"/>
      </w:r>
      <w:r w:rsidR="006173EB">
        <w:rPr>
          <w:rFonts w:ascii="Times New Roman" w:eastAsia="Times New Roman" w:hAnsi="Times New Roman" w:cs="Times New Roman"/>
          <w:sz w:val="24"/>
          <w:szCs w:val="24"/>
        </w:rPr>
        <w:t>) desarrolladas mediante (</w:t>
      </w:r>
      <w:r w:rsidR="003A4B8F" w:rsidRPr="003A4B8F">
        <w:rPr>
          <w:rStyle w:val="ROSA"/>
        </w:rPr>
        <w:fldChar w:fldCharType="begin"/>
      </w:r>
      <w:r w:rsidR="003A4B8F" w:rsidRPr="003A4B8F">
        <w:rPr>
          <w:rStyle w:val="ROSA"/>
          <w:rFonts w:eastAsia="Arial"/>
        </w:rPr>
        <w:instrText xml:space="preserve"> REF eq147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147</m:t>
        </m:r>
      </m:oMath>
      <w:r w:rsidR="003A4B8F" w:rsidRPr="003A4B8F">
        <w:rPr>
          <w:rStyle w:val="ROSA"/>
          <w:rFonts w:eastAsia="Arial"/>
        </w:rPr>
        <w:fldChar w:fldCharType="end"/>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Con las corrientes predichas, y estableciendo el modo de funcionamiento MCL (</w:t>
      </w:r>
      <w:r w:rsidR="00FA033B" w:rsidRPr="003A4B8F">
        <w:rPr>
          <w:rFonts w:ascii="Times New Roman" w:eastAsia="Times New Roman" w:hAnsi="Times New Roman" w:cs="Times New Roman"/>
          <w:color w:val="0070C0"/>
          <w:sz w:val="24"/>
          <w:szCs w:val="24"/>
        </w:rPr>
        <w:t>Che et al., 2013</w:t>
      </w:r>
      <w:r w:rsidR="00FA033B">
        <w:rPr>
          <w:rFonts w:ascii="Times New Roman" w:eastAsia="Times New Roman" w:hAnsi="Times New Roman" w:cs="Times New Roman"/>
          <w:sz w:val="24"/>
          <w:szCs w:val="24"/>
        </w:rPr>
        <w:t>), se</w:t>
      </w:r>
      <w:r w:rsidR="00364E43">
        <w:rPr>
          <w:rFonts w:ascii="Times New Roman" w:eastAsia="Times New Roman" w:hAnsi="Times New Roman" w:cs="Times New Roman"/>
          <w:sz w:val="24"/>
          <w:szCs w:val="24"/>
        </w:rPr>
        <w:t xml:space="preserve"> establecen</w:t>
      </w:r>
      <w:r w:rsidR="00FA033B">
        <w:rPr>
          <w:rFonts w:ascii="Times New Roman" w:eastAsia="Times New Roman" w:hAnsi="Times New Roman" w:cs="Times New Roman"/>
          <w:sz w:val="24"/>
          <w:szCs w:val="24"/>
        </w:rPr>
        <w:t xml:space="preserve"> las referencias de corrientes parásitas a 0.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FA033B">
        <w:rPr>
          <w:rFonts w:ascii="Times New Roman" w:eastAsia="Times New Roman" w:hAnsi="Times New Roman" w:cs="Times New Roman"/>
          <w:sz w:val="24"/>
          <w:szCs w:val="24"/>
        </w:rPr>
        <w:t>) provienen de B1AF2N. Con estas corrientes de referencia y las corrientes medidas, se realiza</w:t>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 xml:space="preserve">una diferencia que es utilizada en la función de costo, añadiendo </w:t>
      </w:r>
      <w:r w:rsidR="002265C9">
        <w:rPr>
          <w:rFonts w:ascii="Times New Roman" w:eastAsia="Times New Roman" w:hAnsi="Times New Roman" w:cs="Times New Roman"/>
          <w:sz w:val="24"/>
          <w:szCs w:val="24"/>
        </w:rPr>
        <w:t>el</w:t>
      </w:r>
      <w:r w:rsidR="00FA033B">
        <w:rPr>
          <w:rFonts w:ascii="Times New Roman" w:eastAsia="Times New Roman" w:hAnsi="Times New Roman" w:cs="Times New Roman"/>
          <w:sz w:val="24"/>
          <w:szCs w:val="24"/>
        </w:rPr>
        <w:t xml:space="preserve">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FA033B">
        <w:rPr>
          <w:rFonts w:ascii="Times New Roman" w:eastAsia="Times New Roman" w:hAnsi="Times New Roman" w:cs="Times New Roman"/>
          <w:sz w:val="24"/>
          <w:szCs w:val="24"/>
        </w:rPr>
        <w:t xml:space="preserve"> sólo para el </w:t>
      </w:r>
      <w:r w:rsidR="000B7B3F">
        <w:rPr>
          <w:rFonts w:ascii="Times New Roman" w:eastAsia="Times New Roman" w:hAnsi="Times New Roman" w:cs="Times New Roman"/>
          <w:sz w:val="24"/>
          <w:szCs w:val="24"/>
        </w:rPr>
        <w:t>sub‑espacio</w:t>
      </w:r>
      <w:r w:rsidR="00FA033B">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x-y</m:t>
        </m:r>
      </m:oMath>
      <w:r w:rsidR="00FA033B">
        <w:rPr>
          <w:rFonts w:ascii="Times New Roman" w:eastAsia="Times New Roman" w:hAnsi="Times New Roman" w:cs="Times New Roman"/>
          <w:sz w:val="24"/>
          <w:szCs w:val="24"/>
        </w:rPr>
        <w:t>). El resultado de la función de costo se somete a un</w:t>
      </w:r>
      <w:r w:rsidR="00364E43">
        <w:rPr>
          <w:rFonts w:ascii="Times New Roman" w:eastAsia="Times New Roman" w:hAnsi="Times New Roman" w:cs="Times New Roman"/>
          <w:sz w:val="24"/>
          <w:szCs w:val="24"/>
        </w:rPr>
        <w:t xml:space="preserve"> condicional</w:t>
      </w:r>
      <w:r w:rsidR="00FA033B">
        <w:rPr>
          <w:rFonts w:ascii="Times New Roman" w:eastAsia="Times New Roman" w:hAnsi="Times New Roman" w:cs="Times New Roman"/>
          <w:sz w:val="24"/>
          <w:szCs w:val="24"/>
        </w:rPr>
        <w:t xml:space="preserve"> que</w:t>
      </w:r>
      <w:r w:rsidR="00364E43">
        <w:rPr>
          <w:rFonts w:ascii="Times New Roman" w:eastAsia="Times New Roman" w:hAnsi="Times New Roman" w:cs="Times New Roman"/>
          <w:sz w:val="24"/>
          <w:szCs w:val="24"/>
        </w:rPr>
        <w:t xml:space="preserve"> sólo conserva el menor error, actualizando el índice </w:t>
      </w:r>
      <w:r w:rsidR="00A67F73">
        <w:rPr>
          <w:rFonts w:ascii="Times New Roman" w:eastAsia="Times New Roman" w:hAnsi="Times New Roman" w:cs="Times New Roman"/>
          <w:sz w:val="24"/>
          <w:szCs w:val="24"/>
        </w:rPr>
        <w:t xml:space="preserve">óptimo </w:t>
      </w:r>
      <w:r w:rsidR="0042314E">
        <w:rPr>
          <w:rStyle w:val="Cdigo"/>
          <w:rFonts w:eastAsia="Arial"/>
        </w:rPr>
        <w:t>[</w:t>
      </w:r>
      <w:proofErr w:type="spellStart"/>
      <w:r w:rsidR="0042314E">
        <w:rPr>
          <w:rStyle w:val="Cdigo"/>
          <w:rFonts w:eastAsia="Arial"/>
        </w:rPr>
        <w:t>i</w:t>
      </w:r>
      <w:r w:rsidR="00D951C6" w:rsidRPr="00D951C6">
        <w:rPr>
          <w:rStyle w:val="Cdigo"/>
          <w:rFonts w:eastAsia="Arial"/>
        </w:rPr>
        <w:t>o</w:t>
      </w:r>
      <w:proofErr w:type="spellEnd"/>
      <w:r w:rsidR="0042314E">
        <w:rPr>
          <w:rStyle w:val="Cdigo"/>
          <w:rFonts w:eastAsia="Arial"/>
        </w:rPr>
        <w:t>]</w:t>
      </w:r>
      <w:r w:rsidR="004C4AFE">
        <w:rPr>
          <w:rFonts w:ascii="Times New Roman" w:eastAsia="Times New Roman" w:hAnsi="Times New Roman" w:cs="Times New Roman"/>
          <w:sz w:val="24"/>
          <w:szCs w:val="24"/>
        </w:rPr>
        <w:t>.</w:t>
      </w:r>
    </w:p>
    <w:p w14:paraId="01B81EE3" w14:textId="347F4673" w:rsidR="005E5F6A" w:rsidRDefault="005E5F6A" w:rsidP="005E5F6A">
      <w:pPr>
        <w:pStyle w:val="Descripcin"/>
        <w:keepNext/>
      </w:pPr>
      <w:r>
        <w:t xml:space="preserve">Código 13. </w:t>
      </w:r>
      <w:fldSimple w:instr=" SEQ Código_13. \* alphabetic ">
        <w:r>
          <w:rPr>
            <w:noProof/>
          </w:rPr>
          <w:t>b</w:t>
        </w:r>
      </w:fldSimple>
      <w:r>
        <w:t xml:space="preserve">) </w:t>
      </w:r>
      <w:r w:rsidRPr="00386B12">
        <w:t>Controlador para 2N en pre‑falta.</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5"/>
      </w:r>
    </w:p>
    <w:tbl>
      <w:tblPr>
        <w:tblStyle w:val="Tablaconcuadrcula"/>
        <w:tblW w:w="0" w:type="auto"/>
        <w:tblLook w:val="04A0" w:firstRow="1" w:lastRow="0" w:firstColumn="1" w:lastColumn="0" w:noHBand="0" w:noVBand="1"/>
      </w:tblPr>
      <w:tblGrid>
        <w:gridCol w:w="8210"/>
      </w:tblGrid>
      <w:tr w:rsidR="00682C9C" w14:paraId="22E60013" w14:textId="77777777" w:rsidTr="00682C9C">
        <w:tc>
          <w:tcPr>
            <w:tcW w:w="8210" w:type="dxa"/>
          </w:tcPr>
          <w:p w14:paraId="3B4F029A"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Predicción y optimización</w:t>
            </w:r>
          </w:p>
          <w:p w14:paraId="6123A78F" w14:textId="77777777" w:rsidR="00682C9C" w:rsidRPr="00C26526" w:rsidRDefault="00682C9C" w:rsidP="00682C9C">
            <w:pPr>
              <w:pStyle w:val="HTMLconformatoprevio"/>
              <w:spacing w:line="244" w:lineRule="atLeast"/>
              <w:rPr>
                <w:noProof/>
                <w:color w:val="333333"/>
                <w:lang w:val="es-PY"/>
              </w:rPr>
            </w:pPr>
            <w:r w:rsidRPr="00C26526">
              <w:rPr>
                <w:b/>
                <w:bCs/>
                <w:noProof/>
                <w:color w:val="353580"/>
                <w:lang w:val="es-PY"/>
              </w:rPr>
              <w:t>for</w:t>
            </w:r>
            <w:r w:rsidRPr="00C26526">
              <w:rPr>
                <w:noProof/>
                <w:color w:val="BBBBBB"/>
                <w:lang w:val="es-PY"/>
              </w:rPr>
              <w:t xml:space="preserve"> </w:t>
            </w:r>
            <w:r w:rsidRPr="00C26526">
              <w:rPr>
                <w:noProof/>
                <w:color w:val="333333"/>
                <w:lang w:val="es-PY"/>
              </w:rPr>
              <w:t>ind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:c</w:t>
            </w:r>
          </w:p>
          <w:p w14:paraId="2FDFFC15"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p>
          <w:p w14:paraId="3ED67105"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ialfa, ibeta (k+1|k)</w:t>
            </w:r>
          </w:p>
          <w:p w14:paraId="43BA99EB"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b/>
                <w:bCs/>
                <w:noProof/>
                <w:color w:val="353580"/>
                <w:lang w:val="es-PY"/>
              </w:rPr>
              <w:t>...</w:t>
            </w:r>
          </w:p>
          <w:p w14:paraId="68AFA2B0"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1</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35011D5E" w14:textId="77777777" w:rsidR="00682C9C" w:rsidRPr="00C26526" w:rsidRDefault="00682C9C" w:rsidP="00682C9C">
            <w:pPr>
              <w:pStyle w:val="HTMLconformatoprevio"/>
              <w:spacing w:line="244" w:lineRule="atLeast"/>
              <w:rPr>
                <w:noProof/>
                <w:color w:val="333333"/>
                <w:lang w:val="es-PY"/>
              </w:rPr>
            </w:pPr>
          </w:p>
          <w:p w14:paraId="06D07A6A"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b/>
                <w:bCs/>
                <w:noProof/>
                <w:color w:val="353580"/>
                <w:lang w:val="es-PY"/>
              </w:rPr>
              <w:t>...</w:t>
            </w:r>
          </w:p>
          <w:p w14:paraId="06F4F121"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2</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7DD33070" w14:textId="77777777" w:rsidR="00682C9C" w:rsidRPr="00C26526" w:rsidRDefault="00682C9C" w:rsidP="00682C9C">
            <w:pPr>
              <w:pStyle w:val="HTMLconformatoprevio"/>
              <w:spacing w:line="244" w:lineRule="atLeast"/>
              <w:rPr>
                <w:noProof/>
                <w:color w:val="333333"/>
                <w:lang w:val="es-PY"/>
              </w:rPr>
            </w:pPr>
          </w:p>
          <w:p w14:paraId="29F63465"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ix, iy (k+1|k)</w:t>
            </w:r>
          </w:p>
          <w:p w14:paraId="6544DC55" w14:textId="77777777" w:rsidR="00682C9C" w:rsidRPr="00A67F73" w:rsidRDefault="00682C9C" w:rsidP="00682C9C">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ix_p1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3</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1DC59A53"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iy_p1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4</w:t>
            </w:r>
            <w:r w:rsidRPr="00A67F73">
              <w:rPr>
                <w:noProof/>
                <w:color w:val="333333"/>
                <w:lang w:val="en-US"/>
              </w:rPr>
              <w:t>,</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p>
          <w:p w14:paraId="40BE15C7" w14:textId="77777777" w:rsidR="00682C9C" w:rsidRPr="00A67F73" w:rsidRDefault="00682C9C" w:rsidP="00682C9C">
            <w:pPr>
              <w:pStyle w:val="HTMLconformatoprevio"/>
              <w:spacing w:line="244" w:lineRule="atLeast"/>
              <w:rPr>
                <w:noProof/>
                <w:color w:val="333333"/>
                <w:lang w:val="en-US"/>
              </w:rPr>
            </w:pPr>
          </w:p>
          <w:p w14:paraId="575652E6" w14:textId="77777777" w:rsidR="00682C9C" w:rsidRPr="00C26526" w:rsidRDefault="00682C9C" w:rsidP="00682C9C">
            <w:pPr>
              <w:pStyle w:val="HTMLconformatoprevio"/>
              <w:spacing w:line="244" w:lineRule="atLeast"/>
              <w:rPr>
                <w:noProof/>
                <w:color w:val="333333"/>
                <w:lang w:val="es-PY"/>
              </w:rPr>
            </w:pPr>
            <w:r w:rsidRPr="00A67F73">
              <w:rPr>
                <w:noProof/>
                <w:color w:val="BBBBBB"/>
                <w:lang w:val="en-US"/>
              </w:rPr>
              <w:t xml:space="preserve">    </w:t>
            </w:r>
            <w:r w:rsidRPr="00C26526">
              <w:rPr>
                <w:i/>
                <w:iCs/>
                <w:noProof/>
                <w:color w:val="008800"/>
                <w:lang w:val="es-PY"/>
              </w:rPr>
              <w:t>% Función de costo</w:t>
            </w:r>
          </w:p>
          <w:p w14:paraId="25B73911"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01151028"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20196CE1" w14:textId="77777777" w:rsidR="00682C9C" w:rsidRPr="00A67F73" w:rsidRDefault="00682C9C" w:rsidP="00682C9C">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dif_c</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-ix_p1;</w:t>
            </w:r>
          </w:p>
          <w:p w14:paraId="0A72BCE0"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-iy_p1;</w:t>
            </w:r>
          </w:p>
          <w:p w14:paraId="6EC480C7" w14:textId="77777777" w:rsidR="00682C9C" w:rsidRPr="00A67F73" w:rsidRDefault="00682C9C" w:rsidP="00682C9C">
            <w:pPr>
              <w:pStyle w:val="HTMLconformatoprevio"/>
              <w:spacing w:line="244" w:lineRule="atLeast"/>
              <w:rPr>
                <w:noProof/>
                <w:color w:val="333333"/>
                <w:lang w:val="en-US"/>
              </w:rPr>
            </w:pPr>
          </w:p>
          <w:p w14:paraId="038D389D"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dif_a^</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dif_b^</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lambda_xy</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(dif_c^</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dif_d^</w:t>
            </w:r>
            <w:r w:rsidRPr="00A67F73">
              <w:rPr>
                <w:noProof/>
                <w:color w:val="2C2CFF"/>
                <w:lang w:val="en-US"/>
              </w:rPr>
              <w:t>2</w:t>
            </w:r>
            <w:r w:rsidRPr="00A67F73">
              <w:rPr>
                <w:noProof/>
                <w:color w:val="333333"/>
                <w:lang w:val="en-US"/>
              </w:rPr>
              <w:t>);</w:t>
            </w:r>
          </w:p>
          <w:p w14:paraId="5BC18087" w14:textId="77777777" w:rsidR="00682C9C" w:rsidRPr="00A67F73" w:rsidRDefault="00682C9C" w:rsidP="00682C9C">
            <w:pPr>
              <w:pStyle w:val="HTMLconformatoprevio"/>
              <w:spacing w:line="244" w:lineRule="atLeast"/>
              <w:rPr>
                <w:noProof/>
                <w:color w:val="333333"/>
                <w:lang w:val="en-US"/>
              </w:rPr>
            </w:pPr>
          </w:p>
          <w:p w14:paraId="296C9C4D"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b/>
                <w:bCs/>
                <w:noProof/>
                <w:color w:val="353580"/>
                <w:lang w:val="en-US"/>
              </w:rPr>
              <w:t>if</w:t>
            </w: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&lt;</w:t>
            </w:r>
            <w:r w:rsidRPr="00A67F73">
              <w:rPr>
                <w:noProof/>
                <w:color w:val="BBBBBB"/>
                <w:lang w:val="en-US"/>
              </w:rPr>
              <w:t xml:space="preserve"> </w:t>
            </w:r>
            <w:r w:rsidRPr="00A67F73">
              <w:rPr>
                <w:noProof/>
                <w:color w:val="333333"/>
                <w:lang w:val="en-US"/>
              </w:rPr>
              <w:t>fc_Jo</w:t>
            </w:r>
          </w:p>
          <w:p w14:paraId="46B506F8"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fc_J;</w:t>
            </w:r>
          </w:p>
          <w:p w14:paraId="29D93F7F" w14:textId="77777777" w:rsidR="00682C9C" w:rsidRPr="00C26526" w:rsidRDefault="00682C9C" w:rsidP="00682C9C">
            <w:pPr>
              <w:pStyle w:val="HTMLconformatoprevio"/>
              <w:spacing w:line="244" w:lineRule="atLeast"/>
              <w:rPr>
                <w:noProof/>
                <w:color w:val="333333"/>
                <w:lang w:val="es-PY"/>
              </w:rPr>
            </w:pPr>
            <w:r w:rsidRPr="00A67F73">
              <w:rPr>
                <w:noProof/>
                <w:color w:val="BBBBBB"/>
                <w:lang w:val="en-US"/>
              </w:rPr>
              <w:t xml:space="preserve">        </w:t>
            </w: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0E65B817"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6F5412BC"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075FA1F9" w14:textId="77777777" w:rsidR="00682C9C" w:rsidRPr="00A67F73" w:rsidRDefault="00682C9C" w:rsidP="00682C9C">
            <w:pPr>
              <w:pStyle w:val="HTMLconformatoprevio"/>
              <w:spacing w:line="244" w:lineRule="atLeast"/>
              <w:rPr>
                <w:b/>
                <w:bCs/>
                <w:noProof/>
                <w:color w:val="353580"/>
                <w:lang w:val="en-US"/>
              </w:rPr>
            </w:pPr>
            <w:r w:rsidRPr="00C26526">
              <w:rPr>
                <w:noProof/>
                <w:color w:val="BBBBBB"/>
                <w:lang w:val="es-PY"/>
              </w:rPr>
              <w:t xml:space="preserve">    </w:t>
            </w:r>
            <w:r w:rsidRPr="00A67F73">
              <w:rPr>
                <w:b/>
                <w:bCs/>
                <w:noProof/>
                <w:color w:val="353580"/>
                <w:lang w:val="en-US"/>
              </w:rPr>
              <w:t>end</w:t>
            </w:r>
          </w:p>
          <w:p w14:paraId="5803BFE8" w14:textId="67E93FC0" w:rsidR="00682C9C" w:rsidRPr="00682C9C" w:rsidRDefault="00682C9C" w:rsidP="00682C9C">
            <w:pPr>
              <w:pStyle w:val="HTMLconformatoprevio"/>
              <w:spacing w:line="244" w:lineRule="atLeast"/>
              <w:rPr>
                <w:b/>
                <w:bCs/>
                <w:noProof/>
                <w:color w:val="353580"/>
                <w:lang w:val="en-US"/>
              </w:rPr>
            </w:pPr>
            <w:r w:rsidRPr="00A67F73">
              <w:rPr>
                <w:b/>
                <w:bCs/>
                <w:noProof/>
                <w:color w:val="353580"/>
                <w:lang w:val="en-US"/>
              </w:rPr>
              <w:t>end</w:t>
            </w:r>
          </w:p>
        </w:tc>
      </w:tr>
    </w:tbl>
    <w:p w14:paraId="15A881A3" w14:textId="4E1C8CED" w:rsidR="004C4AFE" w:rsidRDefault="004C4AFE" w:rsidP="005E5F6A">
      <w:pPr>
        <w:spacing w:before="240" w:after="240" w:line="360" w:lineRule="auto"/>
        <w:ind w:firstLine="851"/>
        <w:jc w:val="both"/>
        <w:rPr>
          <w:rFonts w:ascii="Times New Roman" w:eastAsia="Times New Roman" w:hAnsi="Times New Roman" w:cs="Times New Roman"/>
          <w:sz w:val="24"/>
          <w:szCs w:val="24"/>
        </w:rPr>
      </w:pPr>
      <w:r w:rsidRPr="004C4AFE">
        <w:rPr>
          <w:rFonts w:ascii="Times New Roman" w:eastAsia="Times New Roman" w:hAnsi="Times New Roman" w:cs="Times New Roman"/>
          <w:sz w:val="24"/>
          <w:szCs w:val="24"/>
          <w:lang w:val="es-PY"/>
        </w:rPr>
        <w:lastRenderedPageBreak/>
        <w:t xml:space="preserve">Con el índice óptimo se leen las seis conmutaciones del inversor desde la tabla </w:t>
      </w:r>
      <w:r w:rsidR="0042314E">
        <w:rPr>
          <w:rStyle w:val="Cdigo"/>
          <w:rFonts w:eastAsia="Arial"/>
        </w:rPr>
        <w:t>[X</w:t>
      </w:r>
      <w:r w:rsidRPr="0042314E">
        <w:rPr>
          <w:rStyle w:val="Cdigo"/>
          <w:rFonts w:eastAsia="Arial"/>
        </w:rPr>
        <w:t>I</w:t>
      </w:r>
      <w:r w:rsidR="0042314E">
        <w:rPr>
          <w:rStyle w:val="Cdigo"/>
          <w:rFonts w:eastAsia="Arial"/>
        </w:rPr>
        <w:t>]</w:t>
      </w:r>
      <w:r w:rsidRPr="004C4AFE">
        <w:rPr>
          <w:rFonts w:ascii="Times New Roman" w:eastAsia="Times New Roman" w:hAnsi="Times New Roman" w:cs="Times New Roman"/>
          <w:sz w:val="24"/>
          <w:szCs w:val="24"/>
          <w:lang w:val="es-PY"/>
        </w:rPr>
        <w:t>. Este arreglo codifica los estados de las seis ramas del 2L VSI que generan el vector de tensión ganador en el espacio de control finito.</w:t>
      </w:r>
    </w:p>
    <w:p w14:paraId="5CD3F79E" w14:textId="73D572B9" w:rsidR="005E5F6A" w:rsidRDefault="005E5F6A" w:rsidP="005E5F6A">
      <w:pPr>
        <w:pStyle w:val="Descripcin"/>
        <w:keepNext/>
      </w:pPr>
      <w:r>
        <w:t xml:space="preserve">Código 13. </w:t>
      </w:r>
      <w:fldSimple w:instr=" SEQ Código_13. \* alphabetic ">
        <w:r>
          <w:rPr>
            <w:noProof/>
          </w:rPr>
          <w:t>c</w:t>
        </w:r>
      </w:fldSimple>
      <w:r>
        <w:t xml:space="preserve">) </w:t>
      </w:r>
      <w:r w:rsidRPr="00B0141E">
        <w:t>Controlador para 2N en pre-falta.</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6"/>
      </w:r>
    </w:p>
    <w:tbl>
      <w:tblPr>
        <w:tblStyle w:val="Tablaconcuadrcula"/>
        <w:tblW w:w="0" w:type="auto"/>
        <w:tblLook w:val="04A0" w:firstRow="1" w:lastRow="0" w:firstColumn="1" w:lastColumn="0" w:noHBand="0" w:noVBand="1"/>
      </w:tblPr>
      <w:tblGrid>
        <w:gridCol w:w="8210"/>
      </w:tblGrid>
      <w:tr w:rsidR="00682C9C" w14:paraId="3A6169FE" w14:textId="77777777" w:rsidTr="00682C9C">
        <w:tc>
          <w:tcPr>
            <w:tcW w:w="8210" w:type="dxa"/>
          </w:tcPr>
          <w:p w14:paraId="52C03527" w14:textId="77777777" w:rsidR="00682C9C" w:rsidRPr="004C4AFE" w:rsidRDefault="00682C9C" w:rsidP="00682C9C">
            <w:pPr>
              <w:pStyle w:val="HTMLconformatoprevio"/>
              <w:spacing w:line="244" w:lineRule="atLeast"/>
              <w:rPr>
                <w:noProof/>
                <w:color w:val="333333"/>
                <w:lang w:val="es-PY"/>
              </w:rPr>
            </w:pPr>
            <w:r w:rsidRPr="004C4AFE">
              <w:rPr>
                <w:i/>
                <w:iCs/>
                <w:noProof/>
                <w:color w:val="008800"/>
                <w:lang w:val="es-PY"/>
              </w:rPr>
              <w:t>% Voltajes óptimos</w:t>
            </w:r>
          </w:p>
          <w:p w14:paraId="32C40AAF"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Sa</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1</w:t>
            </w:r>
            <w:r w:rsidRPr="004C4AFE">
              <w:rPr>
                <w:noProof/>
                <w:color w:val="333333"/>
                <w:lang w:val="es-PY"/>
              </w:rPr>
              <w:t>);</w:t>
            </w:r>
          </w:p>
          <w:p w14:paraId="25DABC89"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Sb</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2</w:t>
            </w:r>
            <w:r w:rsidRPr="004C4AFE">
              <w:rPr>
                <w:noProof/>
                <w:color w:val="333333"/>
                <w:lang w:val="es-PY"/>
              </w:rPr>
              <w:t>);</w:t>
            </w:r>
          </w:p>
          <w:p w14:paraId="537F88E5"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Sc</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3</w:t>
            </w:r>
            <w:r w:rsidRPr="004C4AFE">
              <w:rPr>
                <w:noProof/>
                <w:color w:val="333333"/>
                <w:lang w:val="es-PY"/>
              </w:rPr>
              <w:t>);</w:t>
            </w:r>
          </w:p>
          <w:p w14:paraId="5EB38AB6"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Sd</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4</w:t>
            </w:r>
            <w:r w:rsidRPr="004C4AFE">
              <w:rPr>
                <w:noProof/>
                <w:color w:val="333333"/>
                <w:lang w:val="es-PY"/>
              </w:rPr>
              <w:t>);</w:t>
            </w:r>
          </w:p>
          <w:p w14:paraId="28DD59EF"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Se</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5</w:t>
            </w:r>
            <w:r w:rsidRPr="004C4AFE">
              <w:rPr>
                <w:noProof/>
                <w:color w:val="333333"/>
                <w:lang w:val="es-PY"/>
              </w:rPr>
              <w:t>);</w:t>
            </w:r>
          </w:p>
          <w:p w14:paraId="1F6680A1" w14:textId="1729AFE0" w:rsidR="00682C9C" w:rsidRPr="00682C9C" w:rsidRDefault="00682C9C" w:rsidP="00682C9C">
            <w:pPr>
              <w:pStyle w:val="HTMLconformatoprevio"/>
              <w:spacing w:line="244" w:lineRule="atLeast"/>
              <w:rPr>
                <w:noProof/>
                <w:color w:val="333333"/>
                <w:lang w:val="es-PY"/>
              </w:rPr>
            </w:pPr>
            <w:r w:rsidRPr="004C4AFE">
              <w:rPr>
                <w:noProof/>
                <w:color w:val="333333"/>
                <w:lang w:val="es-PY"/>
              </w:rPr>
              <w:t>Sf</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6</w:t>
            </w:r>
            <w:r w:rsidRPr="004C4AFE">
              <w:rPr>
                <w:noProof/>
                <w:color w:val="333333"/>
                <w:lang w:val="es-PY"/>
              </w:rPr>
              <w:t>);</w:t>
            </w:r>
          </w:p>
        </w:tc>
      </w:tr>
    </w:tbl>
    <w:p w14:paraId="41AC22E6" w14:textId="5AA407D2" w:rsidR="004C4AFE" w:rsidRPr="004C4AFE" w:rsidRDefault="004C4AFE" w:rsidP="00FA033B">
      <w:pPr>
        <w:spacing w:before="240" w:after="240" w:line="360" w:lineRule="auto"/>
        <w:ind w:firstLine="851"/>
        <w:jc w:val="both"/>
        <w:rPr>
          <w:rFonts w:ascii="Times New Roman" w:eastAsia="Times New Roman" w:hAnsi="Times New Roman" w:cs="Times New Roman"/>
          <w:sz w:val="24"/>
          <w:szCs w:val="24"/>
          <w:lang w:val="es-PY"/>
        </w:rPr>
      </w:pPr>
      <w:r>
        <w:rPr>
          <w:rFonts w:ascii="Times New Roman" w:eastAsia="Times New Roman" w:hAnsi="Times New Roman" w:cs="Times New Roman"/>
          <w:sz w:val="24"/>
          <w:szCs w:val="24"/>
          <w:lang w:val="es-PY"/>
        </w:rPr>
        <w:t>En la tercera parte se determinan las corrientes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Pr>
          <w:rFonts w:ascii="Times New Roman" w:eastAsia="Times New Roman" w:hAnsi="Times New Roman" w:cs="Times New Roman"/>
          <w:sz w:val="24"/>
          <w:szCs w:val="24"/>
          <w:lang w:val="es-PY"/>
        </w:rPr>
        <w:t>)</w:t>
      </w:r>
      <w:r w:rsidR="00A12A01">
        <w:rPr>
          <w:rFonts w:ascii="Times New Roman" w:eastAsia="Times New Roman" w:hAnsi="Times New Roman" w:cs="Times New Roman"/>
          <w:sz w:val="24"/>
          <w:szCs w:val="24"/>
          <w:lang w:val="es-PY"/>
        </w:rPr>
        <w:t xml:space="preserve"> predichas</w:t>
      </w:r>
      <w:r>
        <w:rPr>
          <w:rFonts w:ascii="Times New Roman" w:eastAsia="Times New Roman" w:hAnsi="Times New Roman" w:cs="Times New Roman"/>
          <w:sz w:val="24"/>
          <w:szCs w:val="24"/>
          <w:lang w:val="es-PY"/>
        </w:rPr>
        <w:t xml:space="preserve"> para </w:t>
      </w:r>
      <m:oMath>
        <m:r>
          <w:rPr>
            <w:rFonts w:ascii="Cambria Math" w:eastAsia="Times New Roman" w:hAnsi="Cambria Math" w:cs="Times New Roman"/>
            <w:sz w:val="24"/>
            <w:szCs w:val="24"/>
            <w:lang w:val="es-PY"/>
          </w:rPr>
          <m:t>(k+1)</m:t>
        </m:r>
      </m:oMath>
      <w:r w:rsidR="00A12A01">
        <w:rPr>
          <w:rFonts w:ascii="Times New Roman" w:eastAsia="Times New Roman" w:hAnsi="Times New Roman" w:cs="Times New Roman"/>
          <w:sz w:val="24"/>
          <w:szCs w:val="24"/>
          <w:lang w:val="es-PY"/>
        </w:rPr>
        <w:t>. Para conseguir esto, primero se toman como variables las entradas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r>
          <w:rPr>
            <w:rFonts w:ascii="Cambria Math" w:eastAsia="Times New Roman" w:hAnsi="Tahoma" w:cs="Tahoma"/>
            <w:sz w:val="24"/>
            <w:szCs w:val="24"/>
            <w:lang w:val="es-PY"/>
          </w:rPr>
          <m:t> </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A12A01">
        <w:rPr>
          <w:rFonts w:ascii="Times New Roman" w:eastAsia="Times New Roman" w:hAnsi="Times New Roman" w:cs="Times New Roman"/>
          <w:sz w:val="24"/>
          <w:szCs w:val="24"/>
          <w:lang w:val="es-PY"/>
        </w:rPr>
        <w:t>), se hallan sus derivadas mediante (</w:t>
      </w:r>
      <w:r w:rsidR="003A4B8F" w:rsidRPr="003A4B8F">
        <w:rPr>
          <w:rStyle w:val="ROSA"/>
        </w:rPr>
        <w:fldChar w:fldCharType="begin"/>
      </w:r>
      <w:r w:rsidR="003A4B8F" w:rsidRPr="003A4B8F">
        <w:rPr>
          <w:rStyle w:val="ROSA"/>
          <w:rFonts w:eastAsia="Arial"/>
        </w:rPr>
        <w:instrText xml:space="preserve"> REF eq139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139</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oMath>
      <w:r w:rsidR="00A12A01">
        <w:rPr>
          <w:rFonts w:ascii="Times New Roman" w:eastAsia="Times New Roman" w:hAnsi="Times New Roman" w:cs="Times New Roman"/>
          <w:sz w:val="24"/>
          <w:szCs w:val="24"/>
          <w:lang w:val="es-PY"/>
        </w:rPr>
        <w:t xml:space="preserve"> y (</w:t>
      </w:r>
      <w:r w:rsidR="003A4B8F" w:rsidRPr="003A4B8F">
        <w:rPr>
          <w:rStyle w:val="ROSA"/>
        </w:rPr>
        <w:fldChar w:fldCharType="begin"/>
      </w:r>
      <w:r w:rsidR="003A4B8F" w:rsidRPr="003A4B8F">
        <w:rPr>
          <w:rStyle w:val="ROSA"/>
          <w:rFonts w:eastAsia="Arial"/>
        </w:rPr>
        <w:instrText xml:space="preserve"> REF eq140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140</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A12A01">
        <w:rPr>
          <w:rFonts w:ascii="Times New Roman" w:eastAsia="Times New Roman" w:hAnsi="Times New Roman" w:cs="Times New Roman"/>
          <w:sz w:val="24"/>
          <w:szCs w:val="24"/>
          <w:lang w:val="es-PY"/>
        </w:rPr>
        <w:t>. Estas derivadas se aplican en (</w:t>
      </w:r>
      <w:r w:rsidR="003A4B8F" w:rsidRPr="003A4B8F">
        <w:rPr>
          <w:rStyle w:val="ROSA"/>
        </w:rPr>
        <w:fldChar w:fldCharType="begin"/>
      </w:r>
      <w:r w:rsidR="003A4B8F" w:rsidRPr="003A4B8F">
        <w:rPr>
          <w:rStyle w:val="ROSA"/>
          <w:rFonts w:eastAsia="Arial"/>
        </w:rPr>
        <w:instrText xml:space="preserve"> REF eq142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142</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w:t>
      </w:r>
      <w:r w:rsidR="002265C9">
        <w:rPr>
          <w:rFonts w:ascii="Times New Roman" w:eastAsia="Times New Roman" w:hAnsi="Times New Roman" w:cs="Times New Roman"/>
          <w:sz w:val="24"/>
          <w:szCs w:val="24"/>
          <w:lang w:val="es-PY"/>
        </w:rPr>
        <w:t xml:space="preserve"> para conseguir las predicciones. Estas predicciones se almacenan en las variables persistentes</w:t>
      </w:r>
      <w:r w:rsidR="0042314E">
        <w:rPr>
          <w:rFonts w:ascii="Times New Roman" w:eastAsia="Times New Roman" w:hAnsi="Times New Roman" w:cs="Times New Roman"/>
          <w:sz w:val="24"/>
          <w:szCs w:val="24"/>
          <w:lang w:val="es-PY"/>
        </w:rPr>
        <w:t xml:space="preserve"> </w:t>
      </w:r>
      <w:r w:rsidR="0042314E" w:rsidRPr="0042314E">
        <w:rPr>
          <w:rStyle w:val="Cdigo"/>
          <w:rFonts w:eastAsia="Arial"/>
        </w:rPr>
        <w:t>[</w:t>
      </w:r>
      <w:proofErr w:type="spellStart"/>
      <w:proofErr w:type="gramStart"/>
      <w:r w:rsidR="0042314E" w:rsidRPr="0042314E">
        <w:rPr>
          <w:rStyle w:val="Cdigo"/>
          <w:rFonts w:eastAsia="Arial"/>
        </w:rPr>
        <w:t>ira,irb</w:t>
      </w:r>
      <w:proofErr w:type="spellEnd"/>
      <w:proofErr w:type="gramEnd"/>
      <w:r w:rsidR="0042314E" w:rsidRPr="0042314E">
        <w:rPr>
          <w:rStyle w:val="Cdigo"/>
          <w:rFonts w:eastAsia="Arial"/>
        </w:rPr>
        <w:t>]</w:t>
      </w:r>
      <w:r w:rsidR="002265C9">
        <w:rPr>
          <w:rFonts w:ascii="Times New Roman" w:eastAsia="Times New Roman" w:hAnsi="Times New Roman" w:cs="Times New Roman"/>
          <w:sz w:val="24"/>
          <w:szCs w:val="24"/>
          <w:lang w:val="es-PY"/>
        </w:rPr>
        <w:t xml:space="preserve"> para su posterior uso.</w:t>
      </w:r>
    </w:p>
    <w:p w14:paraId="06BDEEF6" w14:textId="6EABB750" w:rsidR="00B86ABD" w:rsidRDefault="002265C9"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PY"/>
        </w:rPr>
        <w:t>Como salida se devuelve el vector con las 6 conmutaciones seleccionadas y la predicción óptima de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αs</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βs</m:t>
            </m:r>
          </m:sub>
        </m:sSub>
      </m:oMath>
      <w:r>
        <w:rPr>
          <w:rFonts w:ascii="Times New Roman" w:eastAsia="Times New Roman" w:hAnsi="Times New Roman" w:cs="Times New Roman"/>
          <w:sz w:val="24"/>
          <w:szCs w:val="24"/>
          <w:lang w:val="es-PY"/>
        </w:rPr>
        <w:t>).</w:t>
      </w:r>
    </w:p>
    <w:p w14:paraId="61D1D3EC" w14:textId="3A5E8B0C" w:rsidR="005E5F6A" w:rsidRDefault="005E5F6A" w:rsidP="005E5F6A">
      <w:pPr>
        <w:pStyle w:val="Descripcin"/>
        <w:keepNext/>
      </w:pPr>
      <w:r>
        <w:t xml:space="preserve">Código </w:t>
      </w:r>
      <w:fldSimple w:instr=" SEQ Código \* ARABIC ">
        <w:r w:rsidR="006A589C">
          <w:rPr>
            <w:noProof/>
          </w:rPr>
          <w:t>13</w:t>
        </w:r>
      </w:fldSimple>
      <w:r>
        <w:t xml:space="preserve">. d) </w:t>
      </w:r>
      <w:r w:rsidRPr="006143BE">
        <w:rPr>
          <w:noProof/>
        </w:rPr>
        <w:t>Controlador para 2N en pre-falta.</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7"/>
      </w:r>
    </w:p>
    <w:tbl>
      <w:tblPr>
        <w:tblStyle w:val="Tablaconcuadrcula"/>
        <w:tblW w:w="0" w:type="auto"/>
        <w:tblLook w:val="04A0" w:firstRow="1" w:lastRow="0" w:firstColumn="1" w:lastColumn="0" w:noHBand="0" w:noVBand="1"/>
      </w:tblPr>
      <w:tblGrid>
        <w:gridCol w:w="8210"/>
      </w:tblGrid>
      <w:tr w:rsidR="00682C9C" w14:paraId="5A770237" w14:textId="77777777" w:rsidTr="00682C9C">
        <w:tc>
          <w:tcPr>
            <w:tcW w:w="8210" w:type="dxa"/>
          </w:tcPr>
          <w:p w14:paraId="179593C1" w14:textId="77777777" w:rsidR="00682C9C" w:rsidRPr="00B86ABD" w:rsidRDefault="00682C9C" w:rsidP="00682C9C">
            <w:pPr>
              <w:pStyle w:val="HTMLconformatoprevio"/>
              <w:spacing w:line="244" w:lineRule="atLeast"/>
              <w:rPr>
                <w:noProof/>
                <w:color w:val="333333"/>
                <w:lang w:val="es-PY"/>
              </w:rPr>
            </w:pPr>
            <w:r w:rsidRPr="00B86ABD">
              <w:rPr>
                <w:i/>
                <w:iCs/>
                <w:noProof/>
                <w:color w:val="008800"/>
                <w:lang w:val="es-PY"/>
              </w:rPr>
              <w:t xml:space="preserve">% Calculos de las corrientes del rotor predichas a partir del </w:t>
            </w:r>
            <w:r>
              <w:rPr>
                <w:i/>
                <w:iCs/>
                <w:noProof/>
                <w:color w:val="008800"/>
                <w:lang w:val="es-PY"/>
              </w:rPr>
              <w:t xml:space="preserve">     </w:t>
            </w:r>
            <w:r w:rsidRPr="00B86ABD">
              <w:rPr>
                <w:i/>
                <w:iCs/>
                <w:noProof/>
                <w:color w:val="008800"/>
                <w:lang w:val="es-PY"/>
              </w:rPr>
              <w:t>% Modelo.</w:t>
            </w:r>
          </w:p>
          <w:p w14:paraId="6052229D" w14:textId="77777777" w:rsidR="00682C9C" w:rsidRPr="00B86ABD" w:rsidRDefault="00682C9C" w:rsidP="00682C9C">
            <w:pPr>
              <w:pStyle w:val="HTMLconformatoprevio"/>
              <w:spacing w:line="244" w:lineRule="atLeast"/>
              <w:rPr>
                <w:noProof/>
                <w:color w:val="333333"/>
                <w:lang w:val="es-PY"/>
              </w:rPr>
            </w:pPr>
          </w:p>
          <w:p w14:paraId="4A06BE87"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Derivadas continuas del Rotor</w:t>
            </w:r>
          </w:p>
          <w:p w14:paraId="7FC816C2"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dira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(Ls*M*Wr/c1)*ibeta_med</w:t>
            </w:r>
            <w:r w:rsidRPr="00C26526">
              <w:rPr>
                <w:b/>
                <w:bCs/>
                <w:noProof/>
                <w:color w:val="353580"/>
                <w:lang w:val="es-PY"/>
              </w:rPr>
              <w:t>...</w:t>
            </w:r>
          </w:p>
          <w:p w14:paraId="3A1E08E3"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(Ls*Rr/c1)*ira_cal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(Lr*Ls*Wr/c1)*irb_cal;</w:t>
            </w:r>
          </w:p>
          <w:p w14:paraId="2D47C269" w14:textId="77777777" w:rsidR="00682C9C" w:rsidRPr="00C26526" w:rsidRDefault="00682C9C" w:rsidP="00682C9C">
            <w:pPr>
              <w:pStyle w:val="HTMLconformatoprevio"/>
              <w:spacing w:line="244" w:lineRule="atLeast"/>
              <w:rPr>
                <w:noProof/>
                <w:color w:val="333333"/>
                <w:lang w:val="es-PY"/>
              </w:rPr>
            </w:pPr>
          </w:p>
          <w:p w14:paraId="34F9F6BC"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dirb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(M*Rs/c1)*ibeta_med</w:t>
            </w:r>
            <w:r w:rsidRPr="00C26526">
              <w:rPr>
                <w:b/>
                <w:bCs/>
                <w:noProof/>
                <w:color w:val="353580"/>
                <w:lang w:val="es-PY"/>
              </w:rPr>
              <w:t>...</w:t>
            </w:r>
          </w:p>
          <w:p w14:paraId="747B53CC"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lastRenderedPageBreak/>
              <w:t>+</w:t>
            </w:r>
            <w:r w:rsidRPr="00C26526">
              <w:rPr>
                <w:noProof/>
                <w:color w:val="BBBBBB"/>
                <w:lang w:val="es-PY"/>
              </w:rPr>
              <w:t xml:space="preserve"> </w:t>
            </w:r>
            <w:r w:rsidRPr="00C26526">
              <w:rPr>
                <w:noProof/>
                <w:color w:val="333333"/>
                <w:lang w:val="es-PY"/>
              </w:rPr>
              <w:t>(Ls*Lr*Wr/c1)*ira_cal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(Ls*Rr/c1)*irb_cal;</w:t>
            </w:r>
          </w:p>
          <w:p w14:paraId="3A4AC095" w14:textId="77777777" w:rsidR="00682C9C" w:rsidRPr="00C26526" w:rsidRDefault="00682C9C" w:rsidP="00682C9C">
            <w:pPr>
              <w:pStyle w:val="HTMLconformatoprevio"/>
              <w:spacing w:line="244" w:lineRule="atLeast"/>
              <w:rPr>
                <w:noProof/>
                <w:color w:val="333333"/>
                <w:lang w:val="es-PY"/>
              </w:rPr>
            </w:pPr>
          </w:p>
          <w:p w14:paraId="60CAD730"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Euler hacia adelante: estado_k + Ts * derivada</w:t>
            </w:r>
          </w:p>
          <w:p w14:paraId="60AE3C14"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iar_p1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dira;</w:t>
            </w:r>
          </w:p>
          <w:p w14:paraId="1743BDD5"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ibr_p1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dirb;</w:t>
            </w:r>
          </w:p>
          <w:p w14:paraId="1CD663CE" w14:textId="77777777" w:rsidR="00682C9C" w:rsidRPr="00C26526" w:rsidRDefault="00682C9C" w:rsidP="00682C9C">
            <w:pPr>
              <w:pStyle w:val="HTMLconformatoprevio"/>
              <w:spacing w:line="244" w:lineRule="atLeast"/>
              <w:rPr>
                <w:noProof/>
                <w:color w:val="333333"/>
                <w:lang w:val="es-PY"/>
              </w:rPr>
            </w:pPr>
          </w:p>
          <w:p w14:paraId="67BF9DFD"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iar_p1;</w:t>
            </w:r>
          </w:p>
          <w:p w14:paraId="3D1CF00A"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ibr_p1;</w:t>
            </w:r>
          </w:p>
          <w:p w14:paraId="1A319683" w14:textId="77777777" w:rsidR="00682C9C" w:rsidRPr="00C26526" w:rsidRDefault="00682C9C" w:rsidP="00682C9C">
            <w:pPr>
              <w:pStyle w:val="HTMLconformatoprevio"/>
              <w:spacing w:line="244" w:lineRule="atLeast"/>
              <w:rPr>
                <w:noProof/>
                <w:color w:val="333333"/>
                <w:lang w:val="es-PY"/>
              </w:rPr>
            </w:pPr>
          </w:p>
          <w:p w14:paraId="7B67E21F"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Salida: 6 conmutaciones + predicción óptima de ialfa, ibeta</w:t>
            </w:r>
          </w:p>
          <w:p w14:paraId="5B5ACADA"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res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[Sa</w:t>
            </w:r>
            <w:r w:rsidRPr="00C26526">
              <w:rPr>
                <w:noProof/>
                <w:color w:val="BBBBBB"/>
                <w:lang w:val="es-PY"/>
              </w:rPr>
              <w:t xml:space="preserve"> </w:t>
            </w:r>
            <w:r w:rsidRPr="00C26526">
              <w:rPr>
                <w:noProof/>
                <w:color w:val="333333"/>
                <w:lang w:val="es-PY"/>
              </w:rPr>
              <w:t>Sb</w:t>
            </w:r>
            <w:r w:rsidRPr="00C26526">
              <w:rPr>
                <w:noProof/>
                <w:color w:val="BBBBBB"/>
                <w:lang w:val="es-PY"/>
              </w:rPr>
              <w:t xml:space="preserve"> </w:t>
            </w:r>
            <w:r w:rsidRPr="00C26526">
              <w:rPr>
                <w:noProof/>
                <w:color w:val="333333"/>
                <w:lang w:val="es-PY"/>
              </w:rPr>
              <w:t>Sc</w:t>
            </w:r>
            <w:r w:rsidRPr="00C26526">
              <w:rPr>
                <w:noProof/>
                <w:color w:val="BBBBBB"/>
                <w:lang w:val="es-PY"/>
              </w:rPr>
              <w:t xml:space="preserve"> </w:t>
            </w:r>
            <w:r w:rsidRPr="00C26526">
              <w:rPr>
                <w:noProof/>
                <w:color w:val="333333"/>
                <w:lang w:val="es-PY"/>
              </w:rPr>
              <w:t>Sd</w:t>
            </w:r>
            <w:r w:rsidRPr="00C26526">
              <w:rPr>
                <w:noProof/>
                <w:color w:val="BBBBBB"/>
                <w:lang w:val="es-PY"/>
              </w:rPr>
              <w:t xml:space="preserve"> </w:t>
            </w:r>
            <w:r w:rsidRPr="00C26526">
              <w:rPr>
                <w:noProof/>
                <w:color w:val="333333"/>
                <w:lang w:val="es-PY"/>
              </w:rPr>
              <w:t>Se</w:t>
            </w:r>
            <w:r w:rsidRPr="00C26526">
              <w:rPr>
                <w:noProof/>
                <w:color w:val="BBBBBB"/>
                <w:lang w:val="es-PY"/>
              </w:rPr>
              <w:t xml:space="preserve"> </w:t>
            </w:r>
            <w:r w:rsidRPr="00C26526">
              <w:rPr>
                <w:noProof/>
                <w:color w:val="333333"/>
                <w:lang w:val="es-PY"/>
              </w:rPr>
              <w:t>Sf</w:t>
            </w: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ibeta_opt];</w:t>
            </w:r>
          </w:p>
          <w:p w14:paraId="4524F652" w14:textId="77777777" w:rsidR="00682C9C" w:rsidRPr="00C26526" w:rsidRDefault="00682C9C" w:rsidP="00682C9C">
            <w:pPr>
              <w:pStyle w:val="HTMLconformatoprevio"/>
              <w:spacing w:line="244" w:lineRule="atLeast"/>
              <w:rPr>
                <w:noProof/>
                <w:color w:val="333333"/>
                <w:lang w:val="es-PY"/>
              </w:rPr>
            </w:pPr>
          </w:p>
          <w:p w14:paraId="6640AE99" w14:textId="78FB449C" w:rsidR="00682C9C" w:rsidRPr="00682C9C" w:rsidRDefault="00682C9C" w:rsidP="00682C9C">
            <w:pPr>
              <w:pStyle w:val="HTMLconformatoprevio"/>
              <w:spacing w:line="244" w:lineRule="atLeast"/>
              <w:rPr>
                <w:noProof/>
                <w:color w:val="333333"/>
                <w:lang w:val="en-US"/>
              </w:rPr>
            </w:pPr>
            <w:r w:rsidRPr="00B86ABD">
              <w:rPr>
                <w:b/>
                <w:bCs/>
                <w:noProof/>
                <w:color w:val="353580"/>
                <w:lang w:val="en-US"/>
              </w:rPr>
              <w:t>end</w:t>
            </w:r>
          </w:p>
        </w:tc>
      </w:tr>
    </w:tbl>
    <w:p w14:paraId="5FED0133" w14:textId="66845F04" w:rsidR="00785AF3" w:rsidRDefault="000641E1"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B3AF2N </w:t>
      </w:r>
      <w:r w:rsidR="002645C5">
        <w:rPr>
          <w:rFonts w:ascii="Times New Roman" w:eastAsia="Times New Roman" w:hAnsi="Times New Roman" w:cs="Times New Roman"/>
          <w:sz w:val="24"/>
          <w:szCs w:val="24"/>
        </w:rPr>
        <w:t xml:space="preserve">se trata de la implementación del modelo del </w:t>
      </w:r>
      <w:r w:rsidR="000A1C37" w:rsidRPr="0042314E">
        <w:rPr>
          <w:rFonts w:ascii="Times New Roman" w:eastAsia="Times New Roman" w:hAnsi="Times New Roman" w:cs="Times New Roman"/>
          <w:sz w:val="24"/>
          <w:szCs w:val="24"/>
        </w:rPr>
        <w:t>2L‑VSI</w:t>
      </w:r>
      <w:r w:rsidR="002645C5">
        <w:rPr>
          <w:rFonts w:ascii="Times New Roman" w:eastAsia="Times New Roman" w:hAnsi="Times New Roman" w:cs="Times New Roman"/>
          <w:sz w:val="24"/>
          <w:szCs w:val="24"/>
        </w:rPr>
        <w:t xml:space="preserve"> a partir de los estados de conmutación </w:t>
      </w:r>
      <w:r w:rsidR="0042314E" w:rsidRPr="0042314E">
        <w:rPr>
          <w:rStyle w:val="Cdigo"/>
          <w:rFonts w:eastAsia="Arial"/>
        </w:rPr>
        <w:t>[S]</w:t>
      </w:r>
      <w:r w:rsidR="002645C5">
        <w:rPr>
          <w:rFonts w:ascii="Times New Roman" w:eastAsia="Times New Roman" w:hAnsi="Times New Roman" w:cs="Times New Roman"/>
          <w:sz w:val="24"/>
          <w:szCs w:val="24"/>
        </w:rPr>
        <w:t xml:space="preserve">. La señal vectorial </w:t>
      </w:r>
      <m:oMath>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2645C5">
        <w:rPr>
          <w:rFonts w:ascii="Times New Roman" w:eastAsia="Times New Roman" w:hAnsi="Times New Roman" w:cs="Times New Roman"/>
          <w:sz w:val="24"/>
          <w:szCs w:val="24"/>
        </w:rPr>
        <w:t xml:space="preserve"> ingresa al bloque, separándose en 6 ramas mediante un</w:t>
      </w:r>
      <w:r w:rsidR="00586CF9">
        <w:rPr>
          <w:rFonts w:ascii="Times New Roman" w:eastAsia="Times New Roman" w:hAnsi="Times New Roman" w:cs="Times New Roman"/>
          <w:sz w:val="24"/>
          <w:szCs w:val="24"/>
        </w:rPr>
        <w:t xml:space="preserve"> DEMUX</w:t>
      </w:r>
      <w:r w:rsidR="002645C5">
        <w:rPr>
          <w:rFonts w:ascii="Times New Roman" w:eastAsia="Times New Roman" w:hAnsi="Times New Roman" w:cs="Times New Roman"/>
          <w:sz w:val="24"/>
          <w:szCs w:val="24"/>
        </w:rPr>
        <w:t xml:space="preserve">, donde cada rama representa un par complementario de </w:t>
      </w:r>
      <w:proofErr w:type="spellStart"/>
      <w:r w:rsidR="002645C5">
        <w:rPr>
          <w:rFonts w:ascii="Times New Roman" w:eastAsia="Times New Roman" w:hAnsi="Times New Roman" w:cs="Times New Roman"/>
          <w:sz w:val="24"/>
          <w:szCs w:val="24"/>
        </w:rPr>
        <w:t>IGBTs</w:t>
      </w:r>
      <w:proofErr w:type="spellEnd"/>
      <w:r w:rsidR="002645C5">
        <w:rPr>
          <w:rFonts w:ascii="Times New Roman" w:eastAsia="Times New Roman" w:hAnsi="Times New Roman" w:cs="Times New Roman"/>
          <w:sz w:val="24"/>
          <w:szCs w:val="24"/>
        </w:rPr>
        <w:t>.</w:t>
      </w:r>
    </w:p>
    <w:p w14:paraId="29F5D4AD" w14:textId="43C1F811" w:rsidR="002645C5" w:rsidRDefault="002645C5"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bloque se determinan las tensiones de salida como un producto lineal, normalizando primero el vector de estados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y aplicando la matriz </w:t>
      </w:r>
      <w:r w:rsidR="0042314E">
        <w:rPr>
          <w:rStyle w:val="Cdigo"/>
          <w:rFonts w:eastAsia="Arial"/>
        </w:rPr>
        <w:t>[K]</w:t>
      </w:r>
      <w:r>
        <w:rPr>
          <w:rFonts w:ascii="Times New Roman" w:eastAsia="Times New Roman" w:hAnsi="Times New Roman" w:cs="Times New Roman"/>
          <w:sz w:val="24"/>
          <w:szCs w:val="24"/>
        </w:rPr>
        <w:t xml:space="preserve"> presentada en el </w:t>
      </w:r>
      <w:r w:rsidR="00586CF9" w:rsidRPr="00586CF9">
        <w:rPr>
          <w:rStyle w:val="Estilo1"/>
        </w:rPr>
        <w:fldChar w:fldCharType="begin"/>
      </w:r>
      <w:r w:rsidR="00586CF9" w:rsidRPr="00586CF9">
        <w:rPr>
          <w:rStyle w:val="Estilo1"/>
          <w:rFonts w:eastAsia="Arial"/>
        </w:rPr>
        <w:instrText xml:space="preserve"> REF C1h \h </w:instrText>
      </w:r>
      <w:r w:rsidR="00586CF9">
        <w:rPr>
          <w:rStyle w:val="Estilo1"/>
          <w:rFonts w:eastAsia="Arial"/>
        </w:rPr>
        <w:instrText xml:space="preserve"> \* MERGEFORMAT </w:instrText>
      </w:r>
      <w:r w:rsidR="00586CF9" w:rsidRPr="00586CF9">
        <w:rPr>
          <w:rStyle w:val="Estilo1"/>
          <w:rFonts w:eastAsia="Arial"/>
        </w:rPr>
      </w:r>
      <w:r w:rsidR="00586CF9" w:rsidRPr="00586CF9">
        <w:rPr>
          <w:rStyle w:val="Estilo1"/>
        </w:rPr>
        <w:fldChar w:fldCharType="separate"/>
      </w:r>
      <w:r w:rsidR="009F791F" w:rsidRPr="009F791F">
        <w:rPr>
          <w:rStyle w:val="Estilo1"/>
          <w:rFonts w:eastAsia="Arial"/>
        </w:rPr>
        <w:t>Código 1. (h)</w:t>
      </w:r>
      <w:r w:rsidR="00586CF9" w:rsidRPr="00586CF9">
        <w:rPr>
          <w:rStyle w:val="Estilo1"/>
          <w:rFonts w:eastAsia="Arial"/>
        </w:rPr>
        <w:fldChar w:fldCharType="end"/>
      </w:r>
      <w:r>
        <w:rPr>
          <w:rFonts w:ascii="Times New Roman" w:eastAsia="Times New Roman" w:hAnsi="Times New Roman" w:cs="Times New Roman"/>
          <w:sz w:val="24"/>
          <w:szCs w:val="24"/>
        </w:rPr>
        <w:t>.</w:t>
      </w:r>
    </w:p>
    <w:p w14:paraId="7413E92D" w14:textId="77777777" w:rsidR="00EF5BBF" w:rsidRDefault="000641E1" w:rsidP="00EF5BBF">
      <w:pPr>
        <w:keepNext/>
        <w:spacing w:before="240" w:after="240" w:line="360" w:lineRule="auto"/>
        <w:jc w:val="center"/>
      </w:pPr>
      <w:r>
        <w:rPr>
          <w:rFonts w:ascii="Times New Roman" w:eastAsia="Times New Roman" w:hAnsi="Times New Roman" w:cs="Times New Roman"/>
          <w:noProof/>
          <w:sz w:val="24"/>
          <w:szCs w:val="24"/>
        </w:rPr>
        <w:drawing>
          <wp:inline distT="0" distB="0" distL="0" distR="0" wp14:anchorId="007EADA2" wp14:editId="3E9C4DC3">
            <wp:extent cx="3909600" cy="1429200"/>
            <wp:effectExtent l="0" t="0" r="0" b="0"/>
            <wp:docPr id="81883585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909600" cy="1429200"/>
                    </a:xfrm>
                    <a:prstGeom prst="rect">
                      <a:avLst/>
                    </a:prstGeom>
                    <a:noFill/>
                    <a:ln>
                      <a:noFill/>
                    </a:ln>
                  </pic:spPr>
                </pic:pic>
              </a:graphicData>
            </a:graphic>
          </wp:inline>
        </w:drawing>
      </w:r>
    </w:p>
    <w:p w14:paraId="31B0312E" w14:textId="65CCE850" w:rsidR="000641E1" w:rsidRPr="00684EEB" w:rsidRDefault="00EF5BBF"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20</w:t>
        </w:r>
      </w:fldSimple>
      <w:r w:rsidRPr="00684EEB">
        <w:t>. B3AF2N - Inversor con fuente de tensión en pre-falta.</w:t>
      </w:r>
      <w:r w:rsidR="00A06CED" w:rsidRPr="00684EEB">
        <w:rPr>
          <w:rFonts w:ascii="Times New Roman" w:eastAsia="Times New Roman" w:hAnsi="Times New Roman" w:cs="Times New Roman"/>
          <w:szCs w:val="24"/>
          <w:vertAlign w:val="superscript"/>
        </w:rPr>
        <w:t xml:space="preserve"> </w:t>
      </w:r>
      <w:r w:rsidR="00A06CED" w:rsidRPr="00684EEB">
        <w:rPr>
          <w:rFonts w:ascii="Times New Roman" w:eastAsia="Times New Roman" w:hAnsi="Times New Roman" w:cs="Times New Roman"/>
          <w:szCs w:val="24"/>
          <w:vertAlign w:val="superscript"/>
        </w:rPr>
        <w:footnoteReference w:id="48"/>
      </w:r>
    </w:p>
    <w:p w14:paraId="09F04A56" w14:textId="5B95F40A" w:rsidR="00785AF3" w:rsidRDefault="00586CF9"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B4AF2N </w:t>
      </w:r>
      <w:r w:rsidR="007519CC">
        <w:rPr>
          <w:rFonts w:ascii="Times New Roman" w:eastAsia="Times New Roman" w:hAnsi="Times New Roman" w:cs="Times New Roman"/>
          <w:sz w:val="24"/>
          <w:szCs w:val="24"/>
        </w:rPr>
        <w:t>funciona como un filtro de primer orden que suaviza las tensiones de fase a la salida del inversor. La señal de entrada son las ondas cuadradas generadas por los estados de conmutación y las salidas son ondas senoidales que representan a las tensiones de fase filtradas. El modelo implementa una dinámica equivalente a un filtro RC equivalente (pasa</w:t>
      </w:r>
      <w:r w:rsidR="0042314E">
        <w:rPr>
          <w:rFonts w:ascii="Times New Roman" w:eastAsia="Times New Roman" w:hAnsi="Times New Roman" w:cs="Times New Roman"/>
          <w:sz w:val="24"/>
          <w:szCs w:val="24"/>
        </w:rPr>
        <w:t>‑</w:t>
      </w:r>
      <w:r w:rsidR="007519CC">
        <w:rPr>
          <w:rFonts w:ascii="Times New Roman" w:eastAsia="Times New Roman" w:hAnsi="Times New Roman" w:cs="Times New Roman"/>
          <w:sz w:val="24"/>
          <w:szCs w:val="24"/>
        </w:rPr>
        <w:t>bajo), cuya función de transferencia es:</w:t>
      </w:r>
    </w:p>
    <w:p w14:paraId="2E1B4750" w14:textId="266DFF09" w:rsidR="007519CC" w:rsidRPr="007519CC" w:rsidRDefault="00000000" w:rsidP="00670DE2">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s</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s</m:t>
                      </m:r>
                    </m:num>
                    <m:den>
                      <m:r>
                        <w:rPr>
                          <w:rFonts w:ascii="Cambria Math" w:eastAsia="Times New Roman" w:hAnsi="Cambria Math" w:cs="Times New Roman"/>
                          <w:sz w:val="24"/>
                          <w:szCs w:val="24"/>
                        </w:rPr>
                        <m:t>1000</m:t>
                      </m:r>
                    </m:den>
                  </m:f>
                  <m:r>
                    <w:rPr>
                      <w:rFonts w:ascii="Cambria Math" w:eastAsia="Times New Roman" w:hAnsi="Cambria Math" w:cs="Times New Roman"/>
                      <w:sz w:val="24"/>
                      <w:szCs w:val="24"/>
                    </w:rPr>
                    <m:t>+1</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165</m:t>
                  </m:r>
                  <m:r>
                    <w:rPr>
                      <w:rFonts w:ascii="Cambria Math" w:eastAsia="Times New Roman" w:hAnsi="Cambria Math" w:cs="Times New Roman"/>
                      <w:i/>
                      <w:sz w:val="24"/>
                      <w:szCs w:val="24"/>
                    </w:rPr>
                    <w:fldChar w:fldCharType="end"/>
                  </m:r>
                </m:e>
              </m:d>
            </m:e>
          </m:eqArr>
        </m:oMath>
      </m:oMathPara>
    </w:p>
    <w:p w14:paraId="16BABC92" w14:textId="248C9461" w:rsidR="007519CC" w:rsidRPr="007519CC" w:rsidRDefault="007519CC"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manera se atenúan los armónicos de alta frecuencia presentes en las ondas cuadradas, conservando la componente armónica fundamental senoidal. </w:t>
      </w:r>
    </w:p>
    <w:p w14:paraId="69862A8D" w14:textId="77777777" w:rsidR="00017BD2" w:rsidRDefault="00586CF9" w:rsidP="00017BD2">
      <w:pPr>
        <w:keepNext/>
        <w:spacing w:before="240" w:after="240" w:line="360" w:lineRule="auto"/>
        <w:jc w:val="center"/>
      </w:pPr>
      <w:r>
        <w:rPr>
          <w:noProof/>
        </w:rPr>
        <w:drawing>
          <wp:inline distT="0" distB="0" distL="0" distR="0" wp14:anchorId="575FCDBE" wp14:editId="4458F8B0">
            <wp:extent cx="2985247" cy="3278597"/>
            <wp:effectExtent l="0" t="0" r="5715" b="0"/>
            <wp:docPr id="11081915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008261" cy="3303872"/>
                    </a:xfrm>
                    <a:prstGeom prst="rect">
                      <a:avLst/>
                    </a:prstGeom>
                    <a:noFill/>
                    <a:ln>
                      <a:noFill/>
                    </a:ln>
                  </pic:spPr>
                </pic:pic>
              </a:graphicData>
            </a:graphic>
          </wp:inline>
        </w:drawing>
      </w:r>
    </w:p>
    <w:p w14:paraId="0787CEEB" w14:textId="380FAF67" w:rsidR="00586CF9" w:rsidRPr="00684EEB" w:rsidRDefault="00017BD2"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21</w:t>
        </w:r>
      </w:fldSimple>
      <w:r w:rsidRPr="00684EEB">
        <w:t>. B4AF2N - Filtro de tensión.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9"/>
      </w:r>
    </w:p>
    <w:p w14:paraId="7B64FAD7" w14:textId="7A023EDF" w:rsidR="00785AF3" w:rsidRDefault="00F05892" w:rsidP="00A77AA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B5AF2N representa en su totalidad el comportamiento dinámico de la MIAH en 2N, está dividido en 6 espacios, que representan la obtención de tensiones del estator,</w:t>
      </w:r>
      <w:r w:rsidR="00337D2A">
        <w:rPr>
          <w:rFonts w:ascii="Times New Roman" w:eastAsia="Times New Roman" w:hAnsi="Times New Roman" w:cs="Times New Roman"/>
          <w:sz w:val="24"/>
          <w:szCs w:val="24"/>
        </w:rPr>
        <w:t xml:space="preserve"> los </w:t>
      </w:r>
      <w:r>
        <w:rPr>
          <w:rFonts w:ascii="Times New Roman" w:eastAsia="Times New Roman" w:hAnsi="Times New Roman" w:cs="Times New Roman"/>
          <w:sz w:val="24"/>
          <w:szCs w:val="24"/>
        </w:rPr>
        <w:t>cálculo</w:t>
      </w:r>
      <w:r w:rsidR="00337D2A">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w:t>
      </w:r>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corrientes del estator</w:t>
      </w:r>
      <w:r w:rsidR="00337D2A">
        <w:rPr>
          <w:rFonts w:ascii="Times New Roman" w:eastAsia="Times New Roman" w:hAnsi="Times New Roman" w:cs="Times New Roman"/>
          <w:sz w:val="24"/>
          <w:szCs w:val="24"/>
        </w:rPr>
        <w:t xml:space="preserve"> en el </w:t>
      </w:r>
      <w:r w:rsidR="000B7B3F">
        <w:rPr>
          <w:rFonts w:ascii="Times New Roman" w:eastAsia="Times New Roman" w:hAnsi="Times New Roman" w:cs="Times New Roman"/>
          <w:sz w:val="24"/>
          <w:szCs w:val="24"/>
        </w:rPr>
        <w:t>sub‑espacio</w:t>
      </w:r>
      <w:r w:rsidR="00337D2A">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α-β</m:t>
        </m:r>
      </m:oMath>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337D2A">
        <w:rPr>
          <w:rFonts w:ascii="Times New Roman" w:eastAsia="Times New Roman" w:hAnsi="Times New Roman" w:cs="Times New Roman"/>
          <w:sz w:val="24"/>
          <w:szCs w:val="24"/>
        </w:rPr>
        <w:t>corrientes en (</w:t>
      </w:r>
      <m:oMath>
        <m:r>
          <w:rPr>
            <w:rFonts w:ascii="Cambria Math" w:eastAsia="Times New Roman" w:hAnsi="Cambria Math" w:cs="Times New Roman"/>
            <w:sz w:val="24"/>
            <w:szCs w:val="24"/>
          </w:rPr>
          <m:t>x-y</m:t>
        </m:r>
      </m:oMath>
      <w:r w:rsidR="00337D2A">
        <w:rPr>
          <w:rFonts w:ascii="Times New Roman" w:eastAsia="Times New Roman" w:hAnsi="Times New Roman" w:cs="Times New Roman"/>
          <w:sz w:val="24"/>
          <w:szCs w:val="24"/>
        </w:rPr>
        <w:t>), corrientes del rotor en (</w:t>
      </w:r>
      <m:oMath>
        <m:r>
          <w:rPr>
            <w:rFonts w:ascii="Cambria Math" w:eastAsia="Times New Roman" w:hAnsi="Cambria Math" w:cs="Times New Roman"/>
            <w:sz w:val="24"/>
            <w:szCs w:val="24"/>
          </w:rPr>
          <m:t>α-β</m:t>
        </m:r>
      </m:oMath>
      <w:r w:rsidR="00337D2A">
        <w:rPr>
          <w:rFonts w:ascii="Times New Roman" w:eastAsia="Times New Roman" w:hAnsi="Times New Roman" w:cs="Times New Roman"/>
          <w:sz w:val="24"/>
          <w:szCs w:val="24"/>
        </w:rPr>
        <w:t>), las corrientes de fase del</w:t>
      </w:r>
      <w:r w:rsidR="00A77AA2">
        <w:rPr>
          <w:rFonts w:ascii="Times New Roman" w:eastAsia="Times New Roman" w:hAnsi="Times New Roman" w:cs="Times New Roman"/>
          <w:sz w:val="24"/>
          <w:szCs w:val="24"/>
        </w:rPr>
        <w:t xml:space="preserve"> </w:t>
      </w:r>
      <w:r w:rsidR="00337D2A">
        <w:rPr>
          <w:rFonts w:ascii="Times New Roman" w:eastAsia="Times New Roman" w:hAnsi="Times New Roman" w:cs="Times New Roman"/>
          <w:sz w:val="24"/>
          <w:szCs w:val="24"/>
        </w:rPr>
        <w:t>estator y finalmente del par electromagnético</w:t>
      </w:r>
      <w:r>
        <w:rPr>
          <w:rFonts w:ascii="Times New Roman" w:eastAsia="Times New Roman" w:hAnsi="Times New Roman" w:cs="Times New Roman"/>
          <w:sz w:val="24"/>
          <w:szCs w:val="24"/>
        </w:rPr>
        <w:t>.</w:t>
      </w:r>
      <w:r w:rsidR="00337D2A">
        <w:rPr>
          <w:rFonts w:ascii="Times New Roman" w:eastAsia="Times New Roman" w:hAnsi="Times New Roman" w:cs="Times New Roman"/>
          <w:sz w:val="24"/>
          <w:szCs w:val="24"/>
        </w:rPr>
        <w:t xml:space="preserve"> Estas corrientes calculadas representan las corrientes reales a ser medidas desde el motor. El conjunto completo se puede ver en la siguiente figura, que será desglosada para su descripción correspondient</w:t>
      </w:r>
      <w:r w:rsidR="00A77AA2">
        <w:rPr>
          <w:rFonts w:ascii="Times New Roman" w:eastAsia="Times New Roman" w:hAnsi="Times New Roman" w:cs="Times New Roman"/>
          <w:sz w:val="24"/>
          <w:szCs w:val="24"/>
        </w:rPr>
        <w:t>e</w:t>
      </w:r>
      <w:r w:rsidR="00A77AA2">
        <w:rPr>
          <w:rFonts w:ascii="Tahoma" w:eastAsia="Times New Roman" w:hAnsi="Tahoma" w:cs="Tahoma"/>
          <w:sz w:val="24"/>
          <w:szCs w:val="24"/>
        </w:rPr>
        <w:t>﻿</w:t>
      </w:r>
      <w:r w:rsidR="00337D2A">
        <w:rPr>
          <w:rFonts w:ascii="Times New Roman" w:eastAsia="Times New Roman" w:hAnsi="Times New Roman" w:cs="Times New Roman"/>
          <w:sz w:val="24"/>
          <w:szCs w:val="24"/>
        </w:rPr>
        <w:t>.</w:t>
      </w:r>
    </w:p>
    <w:p w14:paraId="5A738CCD" w14:textId="77777777" w:rsidR="00017BD2" w:rsidRDefault="00337D2A" w:rsidP="00017BD2">
      <w:pPr>
        <w:keepNext/>
        <w:spacing w:before="240" w:after="240" w:line="360" w:lineRule="auto"/>
        <w:jc w:val="center"/>
      </w:pPr>
      <w:r>
        <w:rPr>
          <w:noProof/>
        </w:rPr>
        <w:lastRenderedPageBreak/>
        <w:drawing>
          <wp:inline distT="0" distB="0" distL="0" distR="0" wp14:anchorId="345F716F" wp14:editId="2E180A8D">
            <wp:extent cx="7522365" cy="4237965"/>
            <wp:effectExtent l="4127" t="0" r="6668" b="6667"/>
            <wp:docPr id="119685853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rot="16200000">
                      <a:off x="0" y="0"/>
                      <a:ext cx="7627524" cy="4297210"/>
                    </a:xfrm>
                    <a:prstGeom prst="rect">
                      <a:avLst/>
                    </a:prstGeom>
                    <a:noFill/>
                    <a:ln>
                      <a:noFill/>
                    </a:ln>
                  </pic:spPr>
                </pic:pic>
              </a:graphicData>
            </a:graphic>
          </wp:inline>
        </w:drawing>
      </w:r>
    </w:p>
    <w:p w14:paraId="130C4E8C" w14:textId="14F694C8" w:rsidR="00E3438B" w:rsidRPr="00684EEB" w:rsidRDefault="00017BD2"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22</w:t>
        </w:r>
      </w:fldSimple>
      <w:r w:rsidRPr="00684EEB">
        <w:t>. Máquina de Inducción Asimétrica Hexafásica.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0"/>
      </w:r>
    </w:p>
    <w:p w14:paraId="38A8AA82" w14:textId="7AA60394" w:rsidR="00A356CA" w:rsidRPr="001A2BB5" w:rsidRDefault="00BC78DC" w:rsidP="001A2BB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primera parte tenemos las tensiones de fase del estator, que se multiplican por la matriz </w:t>
      </w:r>
      <w:r w:rsidR="0042314E">
        <w:rPr>
          <w:rStyle w:val="Cdigo"/>
          <w:rFonts w:eastAsia="Arial"/>
        </w:rPr>
        <w:t>[C]</w:t>
      </w:r>
      <w:r>
        <w:rPr>
          <w:rFonts w:ascii="Times New Roman" w:eastAsia="Times New Roman" w:hAnsi="Times New Roman" w:cs="Times New Roman"/>
          <w:sz w:val="24"/>
          <w:szCs w:val="24"/>
        </w:rPr>
        <w:t xml:space="preserve"> en el </w:t>
      </w:r>
      <w:r w:rsidR="0042314E" w:rsidRPr="0042314E">
        <w:rPr>
          <w:rStyle w:val="Estilo1"/>
        </w:rPr>
        <w:fldChar w:fldCharType="begin"/>
      </w:r>
      <w:r w:rsidR="0042314E" w:rsidRPr="0042314E">
        <w:rPr>
          <w:rStyle w:val="Estilo1"/>
          <w:rFonts w:eastAsia="Arial"/>
        </w:rPr>
        <w:instrText xml:space="preserve"> REF C1i \h </w:instrText>
      </w:r>
      <w:r w:rsidR="0042314E">
        <w:rPr>
          <w:rStyle w:val="Estilo1"/>
          <w:rFonts w:eastAsia="Arial"/>
        </w:rPr>
        <w:instrText xml:space="preserve"> \* MERGEFORMAT </w:instrText>
      </w:r>
      <w:r w:rsidR="0042314E" w:rsidRPr="0042314E">
        <w:rPr>
          <w:rStyle w:val="Estilo1"/>
          <w:rFonts w:eastAsia="Arial"/>
        </w:rPr>
      </w:r>
      <w:r w:rsidR="0042314E" w:rsidRPr="0042314E">
        <w:rPr>
          <w:rStyle w:val="Estilo1"/>
        </w:rPr>
        <w:fldChar w:fldCharType="separate"/>
      </w:r>
      <w:r w:rsidR="009F791F" w:rsidRPr="009F791F">
        <w:rPr>
          <w:rStyle w:val="Estilo1"/>
          <w:rFonts w:eastAsia="Arial"/>
        </w:rPr>
        <w:t>Código 1. (i)</w:t>
      </w:r>
      <w:r w:rsidR="0042314E" w:rsidRPr="0042314E">
        <w:rPr>
          <w:rStyle w:val="Estilo1"/>
          <w:rFonts w:eastAsia="Arial"/>
        </w:rPr>
        <w:fldChar w:fldCharType="end"/>
      </w:r>
      <w:r>
        <w:rPr>
          <w:rFonts w:ascii="Times New Roman" w:eastAsia="Times New Roman" w:hAnsi="Times New Roman" w:cs="Times New Roman"/>
          <w:sz w:val="24"/>
          <w:szCs w:val="24"/>
        </w:rPr>
        <w:t xml:space="preserve">, para llevarlas a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 (</w:t>
      </w:r>
      <m:oMath>
        <m:r>
          <w:rPr>
            <w:rFonts w:ascii="Cambria Math" w:eastAsia="Times New Roman" w:hAnsi="Cambria Math" w:cs="Times New Roman"/>
            <w:sz w:val="24"/>
            <w:szCs w:val="24"/>
          </w:rPr>
          <m:t xml:space="preserve">α- β, x-y,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guardándose bajo la etiqueta </w:t>
      </w:r>
      <w:r w:rsidR="0042314E" w:rsidRPr="0042314E">
        <w:rPr>
          <w:rStyle w:val="Cdigo"/>
          <w:rFonts w:eastAsia="Arial"/>
        </w:rPr>
        <w:t>[Vs]</w:t>
      </w:r>
      <w:r>
        <w:rPr>
          <w:rFonts w:ascii="Times New Roman" w:eastAsia="Times New Roman" w:hAnsi="Times New Roman" w:cs="Times New Roman"/>
          <w:sz w:val="24"/>
          <w:szCs w:val="24"/>
        </w:rPr>
        <w:t xml:space="preserve">. </w:t>
      </w:r>
    </w:p>
    <w:p w14:paraId="47ADC468" w14:textId="77777777" w:rsidR="00017BD2" w:rsidRDefault="00BC78DC" w:rsidP="00017BD2">
      <w:pPr>
        <w:keepNext/>
        <w:spacing w:before="240" w:after="240" w:line="360" w:lineRule="auto"/>
        <w:ind w:firstLine="851"/>
        <w:jc w:val="center"/>
      </w:pPr>
      <w:r>
        <w:rPr>
          <w:noProof/>
        </w:rPr>
        <w:drawing>
          <wp:inline distT="0" distB="0" distL="0" distR="0" wp14:anchorId="72DAC715" wp14:editId="0D60096F">
            <wp:extent cx="2275200" cy="1864800"/>
            <wp:effectExtent l="0" t="0" r="0" b="2540"/>
            <wp:docPr id="1682702441"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a:extLst>
                        <a:ext uri="{28A0092B-C50C-407E-A947-70E740481C1C}">
                          <a14:useLocalDpi xmlns:a14="http://schemas.microsoft.com/office/drawing/2010/main" val="0"/>
                        </a:ext>
                      </a:extLst>
                    </a:blip>
                    <a:srcRect b="10012"/>
                    <a:stretch>
                      <a:fillRect/>
                    </a:stretch>
                  </pic:blipFill>
                  <pic:spPr bwMode="auto">
                    <a:xfrm>
                      <a:off x="0" y="0"/>
                      <a:ext cx="2275200" cy="1864800"/>
                    </a:xfrm>
                    <a:prstGeom prst="rect">
                      <a:avLst/>
                    </a:prstGeom>
                    <a:noFill/>
                    <a:ln>
                      <a:noFill/>
                    </a:ln>
                    <a:extLst>
                      <a:ext uri="{53640926-AAD7-44D8-BBD7-CCE9431645EC}">
                        <a14:shadowObscured xmlns:a14="http://schemas.microsoft.com/office/drawing/2010/main"/>
                      </a:ext>
                    </a:extLst>
                  </pic:spPr>
                </pic:pic>
              </a:graphicData>
            </a:graphic>
          </wp:inline>
        </w:drawing>
      </w:r>
    </w:p>
    <w:p w14:paraId="0B09A961" w14:textId="07196023" w:rsidR="00BC78DC" w:rsidRPr="00684EEB" w:rsidRDefault="00017BD2" w:rsidP="00DA45BC">
      <w:pPr>
        <w:pStyle w:val="Descripcin"/>
        <w:rPr>
          <w:rFonts w:ascii="Times New Roman" w:eastAsia="Times New Roman" w:hAnsi="Times New Roman" w:cs="Times New Roman"/>
          <w:szCs w:val="24"/>
        </w:rPr>
      </w:pPr>
      <w:bookmarkStart w:id="146" w:name="_Ref209977999"/>
      <w:r w:rsidRPr="00684EEB">
        <w:t xml:space="preserve">Figura </w:t>
      </w:r>
      <w:fldSimple w:instr=" SEQ Figura \* ARABIC ">
        <w:r w:rsidR="009F791F">
          <w:rPr>
            <w:noProof/>
          </w:rPr>
          <w:t>23</w:t>
        </w:r>
      </w:fldSimple>
      <w:bookmarkEnd w:id="146"/>
      <w:r w:rsidRPr="00684EEB">
        <w:t>. B5AF2N - Transformación de tensiones de fase a sub-espacios.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1"/>
      </w:r>
    </w:p>
    <w:p w14:paraId="7D4A1503" w14:textId="26016D80" w:rsidR="006E2A9B" w:rsidRPr="006E2A9B" w:rsidRDefault="00BC78DC" w:rsidP="006E2A9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parte se obtiene</w:t>
      </w:r>
      <w:r w:rsidR="006E2A9B">
        <w:rPr>
          <w:rFonts w:ascii="Times New Roman" w:eastAsia="Times New Roman" w:hAnsi="Times New Roman" w:cs="Times New Roman"/>
          <w:sz w:val="24"/>
          <w:szCs w:val="24"/>
        </w:rPr>
        <w:t>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6E2A9B">
        <w:rPr>
          <w:rFonts w:ascii="Times New Roman" w:eastAsia="Times New Roman" w:hAnsi="Times New Roman" w:cs="Times New Roman"/>
          <w:sz w:val="24"/>
          <w:szCs w:val="24"/>
        </w:rPr>
        <w:t>) además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6E2A9B">
        <w:rPr>
          <w:rFonts w:ascii="Times New Roman" w:eastAsia="Times New Roman" w:hAnsi="Times New Roman" w:cs="Times New Roman"/>
          <w:sz w:val="24"/>
          <w:szCs w:val="24"/>
        </w:rPr>
        <w:t>). Todas siguen un proceso similar y se mantienen mediante un lazo de retroalimentación. P</w:t>
      </w:r>
      <w:r w:rsidR="00C27EDC">
        <w:rPr>
          <w:rFonts w:ascii="Times New Roman" w:eastAsia="Times New Roman" w:hAnsi="Times New Roman" w:cs="Times New Roman"/>
          <w:sz w:val="24"/>
          <w:szCs w:val="24"/>
        </w:rPr>
        <w:t xml:space="preserve">ara </w:t>
      </w:r>
      <w:r w:rsidR="006E2A9B">
        <w:rPr>
          <w:rFonts w:ascii="Times New Roman" w:eastAsia="Times New Roman" w:hAnsi="Times New Roman" w:cs="Times New Roman"/>
          <w:sz w:val="24"/>
          <w:szCs w:val="24"/>
        </w:rPr>
        <w:t>obtene</w:t>
      </w:r>
      <w:r w:rsidR="00C27EDC">
        <w:rPr>
          <w:rFonts w:ascii="Times New Roman" w:eastAsia="Times New Roman" w:hAnsi="Times New Roman" w:cs="Times New Roman"/>
          <w:sz w:val="24"/>
          <w:szCs w:val="24"/>
        </w:rPr>
        <w:t>r</w:t>
      </w:r>
      <w:r w:rsidR="006E2A9B">
        <w:rPr>
          <w:rFonts w:ascii="Times New Roman" w:eastAsia="Times New Roman" w:hAnsi="Times New Roman" w:cs="Times New Roman"/>
          <w:sz w:val="24"/>
          <w:szCs w:val="24"/>
        </w:rPr>
        <w:t xml:space="preserv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6E2A9B">
        <w:rPr>
          <w:rFonts w:ascii="Times New Roman" w:eastAsia="Times New Roman" w:hAnsi="Times New Roman" w:cs="Times New Roman"/>
          <w:sz w:val="24"/>
          <w:szCs w:val="24"/>
        </w:rPr>
        <w:t>)</w:t>
      </w:r>
      <w:r w:rsidR="00C27EDC">
        <w:rPr>
          <w:rFonts w:ascii="Times New Roman" w:eastAsia="Times New Roman" w:hAnsi="Times New Roman" w:cs="Times New Roman"/>
          <w:sz w:val="24"/>
          <w:szCs w:val="24"/>
        </w:rPr>
        <w:t xml:space="preserve">, que se mantienen en un lazo cerrado para su control, debemos introducirlas al </w:t>
      </w:r>
      <w:r w:rsidR="0042314E" w:rsidRPr="0042314E">
        <w:rPr>
          <w:rStyle w:val="Estilo1"/>
          <w:rFonts w:eastAsia="Arial"/>
        </w:rPr>
        <w:fldChar w:fldCharType="begin"/>
      </w:r>
      <w:r w:rsidR="0042314E" w:rsidRPr="0042314E">
        <w:rPr>
          <w:rStyle w:val="Estilo1"/>
          <w:rFonts w:eastAsia="Arial"/>
        </w:rPr>
        <w:instrText xml:space="preserve"> REF C6 \h </w:instrText>
      </w:r>
      <w:r w:rsidR="0042314E">
        <w:rPr>
          <w:rStyle w:val="Estilo1"/>
          <w:rFonts w:eastAsia="Arial"/>
        </w:rPr>
        <w:instrText xml:space="preserve"> \* MERGEFORMAT </w:instrText>
      </w:r>
      <w:r w:rsidR="0042314E" w:rsidRPr="0042314E">
        <w:rPr>
          <w:rStyle w:val="Estilo1"/>
          <w:rFonts w:eastAsia="Arial"/>
        </w:rPr>
      </w:r>
      <w:r w:rsidR="0042314E" w:rsidRPr="0042314E">
        <w:rPr>
          <w:rStyle w:val="Estilo1"/>
          <w:rFonts w:eastAsia="Arial"/>
        </w:rPr>
        <w:fldChar w:fldCharType="separate"/>
      </w:r>
      <w:r w:rsidR="009F791F" w:rsidRPr="009F791F">
        <w:rPr>
          <w:rStyle w:val="Estilo1"/>
          <w:rFonts w:eastAsia="Arial"/>
        </w:rPr>
        <w:t xml:space="preserve">Código </w:t>
      </w:r>
      <w:r w:rsidR="0042314E" w:rsidRPr="0042314E">
        <w:rPr>
          <w:rStyle w:val="Estilo1"/>
          <w:rFonts w:eastAsia="Arial"/>
        </w:rPr>
        <w:fldChar w:fldCharType="end"/>
      </w:r>
      <w:r w:rsidR="00E33CEB">
        <w:rPr>
          <w:rFonts w:ascii="Times New Roman" w:eastAsia="Times New Roman" w:hAnsi="Times New Roman" w:cs="Times New Roman"/>
          <w:sz w:val="24"/>
          <w:szCs w:val="24"/>
        </w:rPr>
        <w:t xml:space="preserve"> como entradas, junto a</w:t>
      </w:r>
      <w:r w:rsidR="00C27EDC">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Vs</m:t>
            </m:r>
          </m:e>
        </m:d>
      </m:oMath>
      <w:r w:rsidR="00C27EDC">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C27ED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C27EDC">
        <w:rPr>
          <w:rFonts w:ascii="Times New Roman" w:eastAsia="Times New Roman" w:hAnsi="Times New Roman" w:cs="Times New Roman"/>
          <w:sz w:val="24"/>
          <w:szCs w:val="24"/>
        </w:rPr>
        <w:t xml:space="preserve">). Las salidas </w:t>
      </w:r>
      <w:r w:rsidR="00E33CEB">
        <w:rPr>
          <w:rFonts w:ascii="Times New Roman" w:eastAsia="Times New Roman" w:hAnsi="Times New Roman" w:cs="Times New Roman"/>
          <w:sz w:val="24"/>
          <w:szCs w:val="24"/>
        </w:rPr>
        <w:t xml:space="preserve">de esta función se </w:t>
      </w:r>
      <w:r w:rsidR="00C27EDC">
        <w:rPr>
          <w:rFonts w:ascii="Times New Roman" w:eastAsia="Times New Roman" w:hAnsi="Times New Roman" w:cs="Times New Roman"/>
          <w:sz w:val="24"/>
          <w:szCs w:val="24"/>
        </w:rPr>
        <w:t>integran mediante un bloque de integración discreta (</w:t>
      </w:r>
      <w:r w:rsidR="00C27EDC" w:rsidRPr="00C27EDC">
        <w:rPr>
          <w:rFonts w:ascii="Times New Roman" w:eastAsia="Times New Roman" w:hAnsi="Times New Roman" w:cs="Times New Roman"/>
          <w:i/>
          <w:iCs/>
          <w:sz w:val="24"/>
          <w:szCs w:val="24"/>
        </w:rPr>
        <w:t>forward Euler</w:t>
      </w:r>
      <w:r w:rsidR="00C27EDC">
        <w:rPr>
          <w:rFonts w:ascii="Times New Roman" w:eastAsia="Times New Roman" w:hAnsi="Times New Roman" w:cs="Times New Roman"/>
          <w:sz w:val="24"/>
          <w:szCs w:val="24"/>
        </w:rPr>
        <w:t>) resultando en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C27EDC">
        <w:rPr>
          <w:rFonts w:ascii="Times New Roman" w:eastAsia="Times New Roman" w:hAnsi="Times New Roman" w:cs="Times New Roman"/>
          <w:sz w:val="24"/>
          <w:szCs w:val="24"/>
        </w:rPr>
        <w:t xml:space="preserve">). </w:t>
      </w:r>
    </w:p>
    <w:p w14:paraId="61BBE264" w14:textId="6182A277" w:rsidR="00BC78DC" w:rsidRDefault="00E33CEB"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manera análoga, se procede 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mediante el </w:t>
      </w:r>
      <w:r w:rsidR="0042314E" w:rsidRPr="0042314E">
        <w:rPr>
          <w:rStyle w:val="Estilo1"/>
          <w:rFonts w:eastAsia="Arial"/>
        </w:rPr>
        <w:fldChar w:fldCharType="begin"/>
      </w:r>
      <w:r w:rsidR="0042314E" w:rsidRPr="0042314E">
        <w:rPr>
          <w:rStyle w:val="Estilo1"/>
          <w:rFonts w:eastAsia="Arial"/>
        </w:rPr>
        <w:instrText xml:space="preserve"> REF C7 \h </w:instrText>
      </w:r>
      <w:r w:rsidR="0042314E">
        <w:rPr>
          <w:rStyle w:val="Estilo1"/>
          <w:rFonts w:eastAsia="Arial"/>
        </w:rPr>
        <w:instrText xml:space="preserve"> \* MERGEFORMAT </w:instrText>
      </w:r>
      <w:r w:rsidR="0042314E" w:rsidRPr="0042314E">
        <w:rPr>
          <w:rStyle w:val="Estilo1"/>
          <w:rFonts w:eastAsia="Arial"/>
        </w:rPr>
      </w:r>
      <w:r w:rsidR="0042314E" w:rsidRPr="0042314E">
        <w:rPr>
          <w:rStyle w:val="Estilo1"/>
          <w:rFonts w:eastAsia="Arial"/>
        </w:rPr>
        <w:fldChar w:fldCharType="separate"/>
      </w:r>
      <w:r w:rsidR="009F791F" w:rsidRPr="009F791F">
        <w:rPr>
          <w:rStyle w:val="Estilo1"/>
          <w:rFonts w:eastAsia="Arial"/>
        </w:rPr>
        <w:t xml:space="preserve">Código </w:t>
      </w:r>
      <w:r w:rsidR="0042314E" w:rsidRPr="0042314E">
        <w:rPr>
          <w:rStyle w:val="Estilo1"/>
          <w:rFonts w:eastAsia="Arial"/>
        </w:rPr>
        <w:fldChar w:fldCharType="end"/>
      </w:r>
      <w:r>
        <w:rPr>
          <w:rFonts w:ascii="Times New Roman" w:eastAsia="Times New Roman" w:hAnsi="Times New Roman" w:cs="Times New Roman"/>
          <w:sz w:val="24"/>
          <w:szCs w:val="24"/>
        </w:rPr>
        <w:t>, y 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mediante el </w:t>
      </w:r>
      <w:r w:rsidR="0042314E" w:rsidRPr="0042314E">
        <w:rPr>
          <w:rStyle w:val="Estilo1"/>
          <w:rFonts w:eastAsia="Arial"/>
        </w:rPr>
        <w:fldChar w:fldCharType="begin"/>
      </w:r>
      <w:r w:rsidR="0042314E" w:rsidRPr="0042314E">
        <w:rPr>
          <w:rStyle w:val="Estilo1"/>
          <w:rFonts w:eastAsia="Arial"/>
        </w:rPr>
        <w:instrText xml:space="preserve"> REF C9 \h </w:instrText>
      </w:r>
      <w:r w:rsidR="0042314E">
        <w:rPr>
          <w:rStyle w:val="Estilo1"/>
          <w:rFonts w:eastAsia="Arial"/>
        </w:rPr>
        <w:instrText xml:space="preserve"> \* MERGEFORMAT </w:instrText>
      </w:r>
      <w:r w:rsidR="0042314E" w:rsidRPr="0042314E">
        <w:rPr>
          <w:rStyle w:val="Estilo1"/>
          <w:rFonts w:eastAsia="Arial"/>
        </w:rPr>
      </w:r>
      <w:r w:rsidR="0042314E" w:rsidRPr="0042314E">
        <w:rPr>
          <w:rStyle w:val="Estilo1"/>
          <w:rFonts w:eastAsia="Arial"/>
        </w:rPr>
        <w:fldChar w:fldCharType="separate"/>
      </w:r>
      <w:r w:rsidR="009F791F" w:rsidRPr="009F791F">
        <w:rPr>
          <w:rStyle w:val="Estilo1"/>
          <w:rFonts w:eastAsia="Arial"/>
        </w:rPr>
        <w:t xml:space="preserve">Código </w:t>
      </w:r>
      <w:r w:rsidR="0042314E" w:rsidRPr="0042314E">
        <w:rPr>
          <w:rStyle w:val="Estilo1"/>
          <w:rFonts w:eastAsia="Arial"/>
        </w:rPr>
        <w:fldChar w:fldCharType="end"/>
      </w:r>
      <w:r>
        <w:rPr>
          <w:rFonts w:ascii="Times New Roman" w:eastAsia="Times New Roman" w:hAnsi="Times New Roman" w:cs="Times New Roman"/>
          <w:sz w:val="24"/>
          <w:szCs w:val="24"/>
        </w:rPr>
        <w:t>.</w:t>
      </w:r>
    </w:p>
    <w:p w14:paraId="4BBDDD1D" w14:textId="0D18ECE1" w:rsidR="00FC5487" w:rsidRDefault="00FC5487" w:rsidP="00585473">
      <w:pPr>
        <w:spacing w:before="240" w:after="240" w:line="360" w:lineRule="auto"/>
        <w:jc w:val="center"/>
        <w:rPr>
          <w:noProof/>
        </w:rPr>
      </w:pPr>
      <w:r w:rsidRPr="00FC5487">
        <w:t xml:space="preserve"> </w:t>
      </w:r>
    </w:p>
    <w:p w14:paraId="41C06614" w14:textId="77777777" w:rsidR="00FC5487" w:rsidRDefault="00FC5487" w:rsidP="00585473">
      <w:pPr>
        <w:spacing w:before="240" w:after="240" w:line="360" w:lineRule="auto"/>
        <w:jc w:val="center"/>
        <w:rPr>
          <w:noProof/>
        </w:rPr>
      </w:pPr>
    </w:p>
    <w:p w14:paraId="6C3DCE99" w14:textId="77777777" w:rsidR="00017BD2" w:rsidRDefault="00FC5487" w:rsidP="00F05635">
      <w:pPr>
        <w:keepNext/>
        <w:spacing w:before="240" w:after="0" w:line="360" w:lineRule="auto"/>
        <w:jc w:val="center"/>
      </w:pPr>
      <w:r>
        <w:rPr>
          <w:noProof/>
        </w:rPr>
        <w:lastRenderedPageBreak/>
        <w:drawing>
          <wp:inline distT="0" distB="0" distL="0" distR="0" wp14:anchorId="3516F998" wp14:editId="52BB9BFC">
            <wp:extent cx="3360938" cy="4408098"/>
            <wp:effectExtent l="0" t="0" r="0" b="0"/>
            <wp:docPr id="1790740306"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8">
                      <a:extLst>
                        <a:ext uri="{28A0092B-C50C-407E-A947-70E740481C1C}">
                          <a14:useLocalDpi xmlns:a14="http://schemas.microsoft.com/office/drawing/2010/main" val="0"/>
                        </a:ext>
                      </a:extLst>
                    </a:blip>
                    <a:srcRect l="2021" t="1264" r="2011" b="299"/>
                    <a:stretch>
                      <a:fillRect/>
                    </a:stretch>
                  </pic:blipFill>
                  <pic:spPr bwMode="auto">
                    <a:xfrm>
                      <a:off x="0" y="0"/>
                      <a:ext cx="3383742" cy="4438006"/>
                    </a:xfrm>
                    <a:prstGeom prst="rect">
                      <a:avLst/>
                    </a:prstGeom>
                    <a:noFill/>
                    <a:ln>
                      <a:noFill/>
                    </a:ln>
                    <a:extLst>
                      <a:ext uri="{53640926-AAD7-44D8-BBD7-CCE9431645EC}">
                        <a14:shadowObscured xmlns:a14="http://schemas.microsoft.com/office/drawing/2010/main"/>
                      </a:ext>
                    </a:extLst>
                  </pic:spPr>
                </pic:pic>
              </a:graphicData>
            </a:graphic>
          </wp:inline>
        </w:drawing>
      </w:r>
    </w:p>
    <w:p w14:paraId="062E3165" w14:textId="64432F96" w:rsidR="00F05635" w:rsidRPr="00F05635" w:rsidRDefault="00017BD2"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24</w:t>
        </w:r>
      </w:fldSimple>
      <w:r w:rsidRPr="00684EEB">
        <w:t>. B5AF2N – Cálculo de (</w:t>
      </w:r>
      <m:oMath>
        <m:sSub>
          <m:sSubPr>
            <m:ctrlPr>
              <w:rPr>
                <w:rFonts w:ascii="Cambria Math" w:hAnsi="Cambria Math"/>
                <w:i/>
              </w:rPr>
            </m:ctrlPr>
          </m:sSubPr>
          <m:e>
            <m:r>
              <w:rPr>
                <w:rFonts w:ascii="Cambria Math" w:hAnsi="Cambria Math"/>
              </w:rPr>
              <m:t>i</m:t>
            </m:r>
          </m:e>
          <m:sub>
            <m:r>
              <w:rPr>
                <w:rFonts w:ascii="Cambria Math" w:hAnsi="Cambria Math"/>
              </w:rPr>
              <m:t>α</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β</m:t>
            </m:r>
          </m:sub>
        </m:sSub>
      </m:oMath>
      <w:r w:rsidRPr="00684EEB">
        <w:t>) del estator y rotor.</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2"/>
      </w:r>
    </w:p>
    <w:p w14:paraId="0221CE6A" w14:textId="2D35DB63" w:rsidR="00E06481" w:rsidRDefault="00176A18" w:rsidP="00F05635">
      <w:pPr>
        <w:keepNext/>
        <w:spacing w:before="120" w:after="0" w:line="360" w:lineRule="auto"/>
        <w:jc w:val="center"/>
      </w:pPr>
      <w:r>
        <w:rPr>
          <w:noProof/>
        </w:rPr>
        <w:drawing>
          <wp:inline distT="0" distB="0" distL="0" distR="0" wp14:anchorId="57517A55" wp14:editId="6A2875A3">
            <wp:extent cx="3544872" cy="1273126"/>
            <wp:effectExtent l="0" t="0" r="0" b="3810"/>
            <wp:docPr id="1288126775"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49">
                      <a:extLst>
                        <a:ext uri="{28A0092B-C50C-407E-A947-70E740481C1C}">
                          <a14:useLocalDpi xmlns:a14="http://schemas.microsoft.com/office/drawing/2010/main" val="0"/>
                        </a:ext>
                      </a:extLst>
                    </a:blip>
                    <a:srcRect b="12868"/>
                    <a:stretch>
                      <a:fillRect/>
                    </a:stretch>
                  </pic:blipFill>
                  <pic:spPr bwMode="auto">
                    <a:xfrm>
                      <a:off x="0" y="0"/>
                      <a:ext cx="3546000" cy="1273531"/>
                    </a:xfrm>
                    <a:prstGeom prst="rect">
                      <a:avLst/>
                    </a:prstGeom>
                    <a:noFill/>
                    <a:ln>
                      <a:noFill/>
                    </a:ln>
                    <a:extLst>
                      <a:ext uri="{53640926-AAD7-44D8-BBD7-CCE9431645EC}">
                        <a14:shadowObscured xmlns:a14="http://schemas.microsoft.com/office/drawing/2010/main"/>
                      </a:ext>
                    </a:extLst>
                  </pic:spPr>
                </pic:pic>
              </a:graphicData>
            </a:graphic>
          </wp:inline>
        </w:drawing>
      </w:r>
    </w:p>
    <w:p w14:paraId="48CEEF2D" w14:textId="71180673" w:rsidR="00585473" w:rsidRPr="00684EEB" w:rsidRDefault="00E06481"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25</w:t>
        </w:r>
      </w:fldSimple>
      <w:r w:rsidRPr="00684EEB">
        <w:t>. B5AF2N – Cálculo de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3"/>
      </w:r>
    </w:p>
    <w:p w14:paraId="18BE765C" w14:textId="45128434" w:rsidR="00585473" w:rsidRDefault="003B6F8E"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tercera parte del bloque encuentra el par electromagnético de la MIAH</w:t>
      </w:r>
      <w:r w:rsidR="002635CD">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mediante el </w:t>
      </w:r>
      <w:r w:rsidR="0042314E" w:rsidRPr="0042314E">
        <w:rPr>
          <w:rStyle w:val="Estilo1"/>
          <w:rFonts w:eastAsia="Arial"/>
        </w:rPr>
        <w:fldChar w:fldCharType="begin"/>
      </w:r>
      <w:r w:rsidR="0042314E" w:rsidRPr="0042314E">
        <w:rPr>
          <w:rStyle w:val="Estilo1"/>
          <w:rFonts w:eastAsia="Arial"/>
        </w:rPr>
        <w:instrText xml:space="preserve"> REF C10 \h </w:instrText>
      </w:r>
      <w:r w:rsidR="0042314E">
        <w:rPr>
          <w:rStyle w:val="Estilo1"/>
          <w:rFonts w:eastAsia="Arial"/>
        </w:rPr>
        <w:instrText xml:space="preserve"> \* MERGEFORMAT </w:instrText>
      </w:r>
      <w:r w:rsidR="0042314E" w:rsidRPr="0042314E">
        <w:rPr>
          <w:rStyle w:val="Estilo1"/>
          <w:rFonts w:eastAsia="Arial"/>
        </w:rPr>
      </w:r>
      <w:r w:rsidR="0042314E" w:rsidRPr="0042314E">
        <w:rPr>
          <w:rStyle w:val="Estilo1"/>
          <w:rFonts w:eastAsia="Arial"/>
        </w:rPr>
        <w:fldChar w:fldCharType="separate"/>
      </w:r>
      <w:r w:rsidR="009F791F" w:rsidRPr="009F791F">
        <w:rPr>
          <w:rStyle w:val="Estilo1"/>
          <w:rFonts w:eastAsia="Arial"/>
        </w:rPr>
        <w:t xml:space="preserve">Código </w:t>
      </w:r>
      <w:r w:rsidR="0042314E" w:rsidRPr="0042314E">
        <w:rPr>
          <w:rStyle w:val="Estilo1"/>
          <w:rFonts w:eastAsia="Arial"/>
        </w:rPr>
        <w:fldChar w:fldCharType="end"/>
      </w:r>
      <w:r w:rsidR="002635CD">
        <w:rPr>
          <w:rFonts w:ascii="Times New Roman" w:eastAsia="Times New Roman" w:hAnsi="Times New Roman" w:cs="Times New Roman"/>
          <w:sz w:val="24"/>
          <w:szCs w:val="24"/>
        </w:rPr>
        <w:t>, teniendo como entradas a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2635CD">
        <w:rPr>
          <w:rFonts w:ascii="Times New Roman" w:eastAsia="Times New Roman" w:hAnsi="Times New Roman" w:cs="Times New Roman"/>
          <w:sz w:val="24"/>
          <w:szCs w:val="24"/>
        </w:rPr>
        <w:t>) tanto del rotor como del estator. Este par es utilizado en (</w:t>
      </w:r>
      <w:r w:rsidR="0042314E" w:rsidRPr="0042314E">
        <w:rPr>
          <w:rStyle w:val="ROSA"/>
        </w:rPr>
        <w:fldChar w:fldCharType="begin"/>
      </w:r>
      <w:r w:rsidR="0042314E" w:rsidRPr="0042314E">
        <w:rPr>
          <w:rStyle w:val="ROSA"/>
          <w:rFonts w:eastAsia="Arial"/>
        </w:rPr>
        <w:instrText xml:space="preserve"> REF eq20 \h </w:instrText>
      </w:r>
      <w:r w:rsidR="0042314E">
        <w:rPr>
          <w:rStyle w:val="ROSA"/>
          <w:rFonts w:eastAsia="Arial"/>
        </w:rPr>
        <w:instrText xml:space="preserve"> \* MERGEFORMAT </w:instrText>
      </w:r>
      <w:r w:rsidR="0042314E" w:rsidRPr="0042314E">
        <w:rPr>
          <w:rStyle w:val="ROSA"/>
          <w:rFonts w:eastAsia="Arial"/>
        </w:rPr>
      </w:r>
      <w:r w:rsidR="0042314E" w:rsidRPr="0042314E">
        <w:rPr>
          <w:rStyle w:val="ROSA"/>
        </w:rPr>
        <w:fldChar w:fldCharType="separate"/>
      </w:r>
      <m:oMath>
        <m:r>
          <m:rPr>
            <m:sty m:val="p"/>
          </m:rPr>
          <w:rPr>
            <w:rStyle w:val="ROSA"/>
            <w:rFonts w:ascii="Cambria Math" w:eastAsia="Arial" w:hAnsi="Cambria Math"/>
          </w:rPr>
          <m:t>20</m:t>
        </m:r>
      </m:oMath>
      <w:r w:rsidR="0042314E" w:rsidRPr="0042314E">
        <w:rPr>
          <w:rStyle w:val="ROSA"/>
          <w:rFonts w:eastAsia="Arial"/>
        </w:rPr>
        <w:fldChar w:fldCharType="end"/>
      </w:r>
      <w:r w:rsidR="002635CD">
        <w:rPr>
          <w:rFonts w:ascii="Times New Roman" w:eastAsia="Times New Roman" w:hAnsi="Times New Roman" w:cs="Times New Roman"/>
          <w:sz w:val="24"/>
          <w:szCs w:val="24"/>
        </w:rPr>
        <w:t>) y (</w:t>
      </w:r>
      <w:r w:rsidR="0042314E" w:rsidRPr="0042314E">
        <w:rPr>
          <w:rStyle w:val="ROSA"/>
        </w:rPr>
        <w:fldChar w:fldCharType="begin"/>
      </w:r>
      <w:r w:rsidR="0042314E" w:rsidRPr="0042314E">
        <w:rPr>
          <w:rStyle w:val="ROSA"/>
          <w:rFonts w:eastAsia="Arial"/>
        </w:rPr>
        <w:instrText xml:space="preserve"> REF eq21 \h </w:instrText>
      </w:r>
      <w:r w:rsidR="0042314E">
        <w:rPr>
          <w:rStyle w:val="ROSA"/>
          <w:rFonts w:eastAsia="Arial"/>
        </w:rPr>
        <w:instrText xml:space="preserve"> \* MERGEFORMAT </w:instrText>
      </w:r>
      <w:r w:rsidR="0042314E" w:rsidRPr="0042314E">
        <w:rPr>
          <w:rStyle w:val="ROSA"/>
          <w:rFonts w:eastAsia="Arial"/>
        </w:rPr>
      </w:r>
      <w:r w:rsidR="0042314E" w:rsidRPr="0042314E">
        <w:rPr>
          <w:rStyle w:val="ROSA"/>
        </w:rPr>
        <w:fldChar w:fldCharType="separate"/>
      </w:r>
      <m:oMath>
        <m:r>
          <m:rPr>
            <m:sty m:val="p"/>
          </m:rPr>
          <w:rPr>
            <w:rStyle w:val="ROSA"/>
            <w:rFonts w:ascii="Cambria Math" w:eastAsia="Arial" w:hAnsi="Cambria Math"/>
          </w:rPr>
          <m:t>21</m:t>
        </m:r>
      </m:oMath>
      <w:r w:rsidR="0042314E" w:rsidRPr="0042314E">
        <w:rPr>
          <w:rStyle w:val="ROSA"/>
          <w:rFonts w:eastAsia="Arial"/>
        </w:rPr>
        <w:fldChar w:fldCharType="end"/>
      </w:r>
      <w:r w:rsidR="002635CD">
        <w:rPr>
          <w:rFonts w:ascii="Times New Roman" w:eastAsia="Times New Roman" w:hAnsi="Times New Roman" w:cs="Times New Roman"/>
          <w:sz w:val="24"/>
          <w:szCs w:val="24"/>
        </w:rPr>
        <w:t xml:space="preserve">) para hallar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2635CD">
        <w:rPr>
          <w:rFonts w:ascii="Times New Roman" w:eastAsia="Times New Roman" w:hAnsi="Times New Roman" w:cs="Times New Roman"/>
          <w:sz w:val="24"/>
          <w:szCs w:val="24"/>
        </w:rPr>
        <w:t xml:space="preserve"> y finalmente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2635CD">
        <w:rPr>
          <w:rFonts w:ascii="Times New Roman" w:eastAsia="Times New Roman" w:hAnsi="Times New Roman" w:cs="Times New Roman"/>
          <w:sz w:val="24"/>
          <w:szCs w:val="24"/>
        </w:rPr>
        <w:t>.</w:t>
      </w:r>
    </w:p>
    <w:p w14:paraId="6D4C6120" w14:textId="77777777" w:rsidR="00E06481" w:rsidRDefault="002635CD" w:rsidP="00F05635">
      <w:pPr>
        <w:keepNext/>
        <w:spacing w:after="0" w:line="360" w:lineRule="auto"/>
        <w:jc w:val="center"/>
      </w:pPr>
      <w:r>
        <w:rPr>
          <w:noProof/>
        </w:rPr>
        <w:lastRenderedPageBreak/>
        <w:drawing>
          <wp:inline distT="0" distB="0" distL="0" distR="0" wp14:anchorId="3AD9F37D" wp14:editId="40F53F75">
            <wp:extent cx="5219700" cy="1668145"/>
            <wp:effectExtent l="0" t="0" r="0" b="8255"/>
            <wp:docPr id="55519017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19700" cy="1668145"/>
                    </a:xfrm>
                    <a:prstGeom prst="rect">
                      <a:avLst/>
                    </a:prstGeom>
                    <a:noFill/>
                    <a:ln>
                      <a:noFill/>
                    </a:ln>
                  </pic:spPr>
                </pic:pic>
              </a:graphicData>
            </a:graphic>
          </wp:inline>
        </w:drawing>
      </w:r>
    </w:p>
    <w:p w14:paraId="7A517385" w14:textId="020819C3" w:rsidR="00585473" w:rsidRPr="00684EEB" w:rsidRDefault="00E06481"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26</w:t>
        </w:r>
      </w:fldSimple>
      <w:r w:rsidRPr="00684EEB">
        <w:t xml:space="preserve">. B5AF2N – Cálculo de velocidades </w:t>
      </w:r>
      <m:oMath>
        <m:sSub>
          <m:sSubPr>
            <m:ctrlPr>
              <w:rPr>
                <w:rFonts w:ascii="Cambria Math" w:hAnsi="Cambria Math"/>
                <w:i/>
              </w:rPr>
            </m:ctrlPr>
          </m:sSubPr>
          <m:e>
            <m:r>
              <w:rPr>
                <w:rFonts w:ascii="Cambria Math" w:hAnsi="Cambria Math"/>
              </w:rPr>
              <m:t>ω</m:t>
            </m:r>
          </m:e>
          <m:sub>
            <m:r>
              <w:rPr>
                <w:rFonts w:ascii="Cambria Math" w:hAnsi="Cambria Math"/>
              </w:rPr>
              <m:t>m</m:t>
            </m:r>
          </m:sub>
        </m:sSub>
        <m:r>
          <w:rPr>
            <w:rFonts w:ascii="Cambria Math" w:hAnsi="Cambria Math"/>
          </w:rPr>
          <m:t xml:space="preserve"> y </m:t>
        </m:r>
        <m:sSub>
          <m:sSubPr>
            <m:ctrlPr>
              <w:rPr>
                <w:rFonts w:ascii="Cambria Math" w:hAnsi="Cambria Math"/>
                <w:i/>
              </w:rPr>
            </m:ctrlPr>
          </m:sSubPr>
          <m:e>
            <m:r>
              <w:rPr>
                <w:rFonts w:ascii="Cambria Math" w:hAnsi="Cambria Math"/>
              </w:rPr>
              <m:t>ω</m:t>
            </m:r>
          </m:e>
          <m:sub>
            <m:r>
              <w:rPr>
                <w:rFonts w:ascii="Cambria Math" w:hAnsi="Cambria Math"/>
              </w:rPr>
              <m:t>r</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4"/>
      </w:r>
    </w:p>
    <w:p w14:paraId="0EDBD89C" w14:textId="24F0EC55" w:rsidR="00670DE2" w:rsidRPr="00A356CA" w:rsidRDefault="00A356CA" w:rsidP="00A356C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para representar las corrientes de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en corrientes de fase se utiliza la matriz inversa de Clarke representada en el </w:t>
      </w:r>
      <w:r w:rsidR="0042314E" w:rsidRPr="001A2BB5">
        <w:rPr>
          <w:rStyle w:val="Estilo1"/>
          <w:rFonts w:eastAsia="Arial"/>
        </w:rPr>
        <w:fldChar w:fldCharType="begin"/>
      </w:r>
      <w:r w:rsidR="0042314E" w:rsidRPr="001A2BB5">
        <w:rPr>
          <w:rStyle w:val="Estilo1"/>
          <w:rFonts w:eastAsia="Arial"/>
        </w:rPr>
        <w:instrText xml:space="preserve"> REF C1i \h  \* MERGEFORMAT </w:instrText>
      </w:r>
      <w:r w:rsidR="0042314E" w:rsidRPr="001A2BB5">
        <w:rPr>
          <w:rStyle w:val="Estilo1"/>
          <w:rFonts w:eastAsia="Arial"/>
        </w:rPr>
      </w:r>
      <w:r w:rsidR="0042314E" w:rsidRPr="001A2BB5">
        <w:rPr>
          <w:rStyle w:val="Estilo1"/>
          <w:rFonts w:eastAsia="Arial"/>
        </w:rPr>
        <w:fldChar w:fldCharType="separate"/>
      </w:r>
      <w:r w:rsidR="009F791F" w:rsidRPr="009F791F">
        <w:rPr>
          <w:rStyle w:val="Estilo1"/>
          <w:rFonts w:eastAsia="Arial"/>
        </w:rPr>
        <w:t>Código 1. (i)</w:t>
      </w:r>
      <w:r w:rsidR="0042314E" w:rsidRPr="001A2BB5">
        <w:rPr>
          <w:rStyle w:val="Estilo1"/>
          <w:rFonts w:eastAsia="Arial"/>
        </w:rPr>
        <w:fldChar w:fldCharType="end"/>
      </w:r>
      <w:r>
        <w:rPr>
          <w:rFonts w:ascii="Times New Roman" w:eastAsia="Times New Roman" w:hAnsi="Times New Roman" w:cs="Times New Roman"/>
          <w:sz w:val="24"/>
          <w:szCs w:val="24"/>
        </w:rPr>
        <w:t xml:space="preserve">. Al estar en 2N, las entradas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homopolar son nulas.</w:t>
      </w:r>
    </w:p>
    <w:p w14:paraId="20E53530" w14:textId="77777777" w:rsidR="00E06481" w:rsidRDefault="00A356CA" w:rsidP="00F05635">
      <w:pPr>
        <w:keepNext/>
        <w:spacing w:after="120"/>
        <w:jc w:val="center"/>
      </w:pPr>
      <w:r>
        <w:rPr>
          <w:noProof/>
        </w:rPr>
        <w:drawing>
          <wp:inline distT="0" distB="0" distL="0" distR="0" wp14:anchorId="4B98E17C" wp14:editId="1137E825">
            <wp:extent cx="3881887" cy="2152039"/>
            <wp:effectExtent l="0" t="0" r="4445" b="635"/>
            <wp:docPr id="895660448"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98108" cy="2161031"/>
                    </a:xfrm>
                    <a:prstGeom prst="rect">
                      <a:avLst/>
                    </a:prstGeom>
                    <a:noFill/>
                    <a:ln>
                      <a:noFill/>
                    </a:ln>
                  </pic:spPr>
                </pic:pic>
              </a:graphicData>
            </a:graphic>
          </wp:inline>
        </w:drawing>
      </w:r>
    </w:p>
    <w:p w14:paraId="72180C89" w14:textId="10BBBDA4" w:rsidR="00670DE2" w:rsidRPr="00684EEB" w:rsidRDefault="00E06481" w:rsidP="00DA45BC">
      <w:pPr>
        <w:pStyle w:val="Descripcin"/>
      </w:pPr>
      <w:r w:rsidRPr="00684EEB">
        <w:t xml:space="preserve">Figura </w:t>
      </w:r>
      <w:fldSimple w:instr=" SEQ Figura \* ARABIC ">
        <w:r w:rsidR="009F791F">
          <w:rPr>
            <w:noProof/>
          </w:rPr>
          <w:t>27</w:t>
        </w:r>
      </w:fldSimple>
      <w:r w:rsidRPr="00684EEB">
        <w:t>. B5AF2N – Transformación inversa de Clarke.</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5"/>
      </w:r>
    </w:p>
    <w:p w14:paraId="393903DD" w14:textId="77777777" w:rsidR="00670DE2" w:rsidRDefault="00670DE2" w:rsidP="00946DFB"/>
    <w:p w14:paraId="69370579" w14:textId="31087401" w:rsidR="00941BE4" w:rsidRPr="00941BE4" w:rsidRDefault="00941BE4">
      <w:pPr>
        <w:pStyle w:val="Ttulo3"/>
        <w:numPr>
          <w:ilvl w:val="3"/>
          <w:numId w:val="28"/>
        </w:numPr>
        <w:spacing w:before="240" w:after="240" w:line="360" w:lineRule="auto"/>
        <w:rPr>
          <w:b/>
          <w:color w:val="000000"/>
        </w:rPr>
      </w:pPr>
      <w:r>
        <w:rPr>
          <w:b/>
          <w:color w:val="000000"/>
        </w:rPr>
        <w:lastRenderedPageBreak/>
        <w:t xml:space="preserve">Subsistema de </w:t>
      </w:r>
      <w:r w:rsidR="000B7B3F">
        <w:rPr>
          <w:b/>
          <w:color w:val="000000"/>
        </w:rPr>
        <w:t>post‑falta</w:t>
      </w:r>
      <w:r w:rsidR="0072030B">
        <w:rPr>
          <w:b/>
          <w:color w:val="000000"/>
        </w:rPr>
        <w:t xml:space="preserve"> para 2N</w:t>
      </w:r>
      <w:r>
        <w:rPr>
          <w:b/>
          <w:color w:val="000000"/>
        </w:rPr>
        <w:t>.</w:t>
      </w:r>
    </w:p>
    <w:p w14:paraId="34EB053A" w14:textId="77777777" w:rsidR="00E06481" w:rsidRDefault="00F71D87" w:rsidP="00F05635">
      <w:pPr>
        <w:keepNext/>
        <w:spacing w:before="240" w:after="0" w:line="360" w:lineRule="auto"/>
        <w:jc w:val="center"/>
      </w:pPr>
      <w:r>
        <w:rPr>
          <w:noProof/>
        </w:rPr>
        <w:drawing>
          <wp:inline distT="0" distB="0" distL="0" distR="0" wp14:anchorId="3D38F5A5" wp14:editId="43CDE4F5">
            <wp:extent cx="7394665" cy="3589380"/>
            <wp:effectExtent l="0" t="2222" r="0" b="0"/>
            <wp:docPr id="171770394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rot="16200000">
                      <a:off x="0" y="0"/>
                      <a:ext cx="7493387" cy="3637300"/>
                    </a:xfrm>
                    <a:prstGeom prst="rect">
                      <a:avLst/>
                    </a:prstGeom>
                    <a:noFill/>
                    <a:ln>
                      <a:noFill/>
                    </a:ln>
                  </pic:spPr>
                </pic:pic>
              </a:graphicData>
            </a:graphic>
          </wp:inline>
        </w:drawing>
      </w:r>
    </w:p>
    <w:p w14:paraId="2CA3B93F" w14:textId="27FF8E16" w:rsidR="00F71D87" w:rsidRPr="00684EEB" w:rsidRDefault="00E06481" w:rsidP="00DA45BC">
      <w:pPr>
        <w:pStyle w:val="Descripcin"/>
        <w:rPr>
          <w:rFonts w:ascii="Times New Roman" w:eastAsia="Times New Roman" w:hAnsi="Times New Roman" w:cs="Times New Roman"/>
          <w:szCs w:val="24"/>
        </w:rPr>
      </w:pPr>
      <w:bookmarkStart w:id="147" w:name="_Ref209977946"/>
      <w:r w:rsidRPr="00684EEB">
        <w:t xml:space="preserve">Figura </w:t>
      </w:r>
      <w:fldSimple w:instr=" SEQ Figura \* ARABIC ">
        <w:r w:rsidR="009F791F">
          <w:rPr>
            <w:noProof/>
          </w:rPr>
          <w:t>28</w:t>
        </w:r>
      </w:fldSimple>
      <w:bookmarkEnd w:id="147"/>
      <w:r w:rsidRPr="00684EEB">
        <w:t>. Subsistema de post‑falta para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6"/>
      </w:r>
    </w:p>
    <w:p w14:paraId="37F22720" w14:textId="5DBE4D23" w:rsidR="00F71D87" w:rsidRDefault="00F71D87" w:rsidP="00F71D8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w:t>
      </w:r>
      <w:r w:rsidR="009C7E5D" w:rsidRPr="009C7E5D">
        <w:rPr>
          <w:rStyle w:val="Estilo1"/>
          <w:rFonts w:eastAsia="Arial"/>
        </w:rPr>
        <w:fldChar w:fldCharType="begin"/>
      </w:r>
      <w:r w:rsidR="009C7E5D" w:rsidRPr="009C7E5D">
        <w:rPr>
          <w:rStyle w:val="Estilo1"/>
          <w:rFonts w:eastAsia="Arial"/>
        </w:rPr>
        <w:instrText xml:space="preserve"> REF _Ref209977946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9F791F" w:rsidRPr="009F791F">
        <w:rPr>
          <w:rStyle w:val="Estilo1"/>
          <w:rFonts w:eastAsia="Arial"/>
        </w:rPr>
        <w:t>Figura 28</w:t>
      </w:r>
      <w:r w:rsidR="009C7E5D" w:rsidRPr="009C7E5D">
        <w:rPr>
          <w:rStyle w:val="Estilo1"/>
          <w:rFonts w:eastAsia="Arial"/>
        </w:rPr>
        <w:fldChar w:fldCharType="end"/>
      </w:r>
      <w:r>
        <w:rPr>
          <w:rFonts w:ascii="Times New Roman" w:eastAsia="Times New Roman" w:hAnsi="Times New Roman" w:cs="Times New Roman"/>
          <w:sz w:val="24"/>
          <w:szCs w:val="24"/>
        </w:rPr>
        <w:t xml:space="preserve"> presenta el esquema general del subsistema de</w:t>
      </w:r>
      <w:r w:rsidR="00A50809">
        <w:rPr>
          <w:rFonts w:ascii="Times New Roman" w:eastAsia="Times New Roman" w:hAnsi="Times New Roman" w:cs="Times New Roman"/>
          <w:sz w:val="24"/>
          <w:szCs w:val="24"/>
        </w:rPr>
        <w:t xml:space="preserv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2N en el banco de pruebas simulado, consta de 5 bloques principales</w:t>
      </w:r>
      <w:r w:rsidR="00F0458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que son:</w:t>
      </w:r>
    </w:p>
    <w:p w14:paraId="5FD3CC91" w14:textId="18AD0D04"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B1DF2N: Bloque 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B5BBDA0" w14:textId="403DB0AE"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B2DF2N: Bloque en azul que contiene al Controlador (PCC).</w:t>
      </w:r>
    </w:p>
    <w:p w14:paraId="698692FE" w14:textId="0CCB35DC"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B3DF2N: Bloque en Gris que contiene el VSI.</w:t>
      </w:r>
    </w:p>
    <w:p w14:paraId="6AC1FB61" w14:textId="6146B9C1"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B4DF2N: Bloque en naranja que contiene un filtro de voltaje.</w:t>
      </w:r>
    </w:p>
    <w:p w14:paraId="2ED5A1AA" w14:textId="501076C1" w:rsidR="00F71D87" w:rsidRPr="009E2F4D"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B5DF2N: Bloque en verde que contiene a la MIAH.</w:t>
      </w:r>
    </w:p>
    <w:p w14:paraId="000ADFFA" w14:textId="5AB7D916" w:rsidR="00F71D87" w:rsidRDefault="00F71D87"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sólo se desarrollarán los cambios en bloques que sufren</w:t>
      </w:r>
      <w:r w:rsidR="00FD49C2">
        <w:rPr>
          <w:rFonts w:ascii="Times New Roman" w:eastAsia="Times New Roman" w:hAnsi="Times New Roman" w:cs="Times New Roman"/>
          <w:sz w:val="24"/>
          <w:szCs w:val="24"/>
        </w:rPr>
        <w:t xml:space="preserve"> modificaciones</w:t>
      </w:r>
      <w:r>
        <w:rPr>
          <w:rFonts w:ascii="Times New Roman" w:eastAsia="Times New Roman" w:hAnsi="Times New Roman" w:cs="Times New Roman"/>
          <w:sz w:val="24"/>
          <w:szCs w:val="24"/>
        </w:rPr>
        <w:t xml:space="preserve"> con respecto al régimen saludable. Sobreentendiendo que los bloques no mencionados han permanecido invariantes</w:t>
      </w:r>
      <w:r w:rsidR="007B0752">
        <w:rPr>
          <w:rFonts w:ascii="Times New Roman" w:eastAsia="Times New Roman" w:hAnsi="Times New Roman" w:cs="Times New Roman"/>
          <w:sz w:val="24"/>
          <w:szCs w:val="24"/>
        </w:rPr>
        <w:t>.</w:t>
      </w:r>
    </w:p>
    <w:p w14:paraId="140DE3C4" w14:textId="7CC25EC8" w:rsidR="007B0752" w:rsidRDefault="007B075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primer bloque por mencionar es B2DF2N, controlador que sufre cambios en las entradas, ignorando ahora a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por (</w:t>
      </w:r>
      <w:r w:rsidR="00E55B3A" w:rsidRPr="00E55B3A">
        <w:rPr>
          <w:rStyle w:val="ROSA"/>
        </w:rPr>
        <w:fldChar w:fldCharType="begin"/>
      </w:r>
      <w:r w:rsidR="00E55B3A" w:rsidRPr="00E55B3A">
        <w:rPr>
          <w:rStyle w:val="ROSA"/>
          <w:rFonts w:eastAsia="Arial"/>
        </w:rPr>
        <w:instrText xml:space="preserve"> REF eq155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Pr>
        <w:fldChar w:fldCharType="separate"/>
      </w:r>
      <m:oMath>
        <m:r>
          <m:rPr>
            <m:sty m:val="p"/>
          </m:rPr>
          <w:rPr>
            <w:rStyle w:val="ROSA"/>
            <w:rFonts w:ascii="Cambria Math" w:eastAsia="Arial" w:hAnsi="Cambria Math"/>
          </w:rPr>
          <m:t>155</m:t>
        </m:r>
      </m:oMath>
      <w:r w:rsidR="00E55B3A" w:rsidRPr="00E55B3A">
        <w:rPr>
          <w:rStyle w:val="ROSA"/>
          <w:rFonts w:eastAsia="Arial"/>
        </w:rPr>
        <w:fldChar w:fldCharType="end"/>
      </w:r>
      <w:r>
        <w:rPr>
          <w:rFonts w:ascii="Times New Roman" w:eastAsia="Times New Roman" w:hAnsi="Times New Roman" w:cs="Times New Roman"/>
          <w:sz w:val="24"/>
          <w:szCs w:val="24"/>
        </w:rPr>
        <w:t xml:space="preserve">), </w:t>
      </w:r>
      <w:r w:rsidR="00FD49C2">
        <w:rPr>
          <w:rFonts w:ascii="Times New Roman" w:eastAsia="Times New Roman" w:hAnsi="Times New Roman" w:cs="Times New Roman"/>
          <w:sz w:val="24"/>
          <w:szCs w:val="24"/>
        </w:rPr>
        <w:t>junto con</w:t>
      </w:r>
      <w:r>
        <w:rPr>
          <w:rFonts w:ascii="Times New Roman" w:eastAsia="Times New Roman" w:hAnsi="Times New Roman" w:cs="Times New Roman"/>
          <w:sz w:val="24"/>
          <w:szCs w:val="24"/>
        </w:rPr>
        <w:t xml:space="preserve"> las salidas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ya que 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FD49C2">
        <w:rPr>
          <w:rFonts w:ascii="Times New Roman" w:eastAsia="Times New Roman" w:hAnsi="Times New Roman" w:cs="Times New Roman"/>
          <w:sz w:val="24"/>
          <w:szCs w:val="24"/>
        </w:rPr>
        <w:t xml:space="preserve">esta fase </w:t>
      </w:r>
      <w:r>
        <w:rPr>
          <w:rFonts w:ascii="Times New Roman" w:eastAsia="Times New Roman" w:hAnsi="Times New Roman" w:cs="Times New Roman"/>
          <w:sz w:val="24"/>
          <w:szCs w:val="24"/>
        </w:rPr>
        <w:t>se anula.</w:t>
      </w:r>
      <w:r w:rsidR="00FD49C2">
        <w:rPr>
          <w:rFonts w:ascii="Times New Roman" w:eastAsia="Times New Roman" w:hAnsi="Times New Roman" w:cs="Times New Roman"/>
          <w:sz w:val="24"/>
          <w:szCs w:val="24"/>
        </w:rPr>
        <w:t xml:space="preserve"> Además de esto, los</w:t>
      </w:r>
      <w:r>
        <w:rPr>
          <w:rFonts w:ascii="Times New Roman" w:eastAsia="Times New Roman" w:hAnsi="Times New Roman" w:cs="Times New Roman"/>
          <w:sz w:val="24"/>
          <w:szCs w:val="24"/>
        </w:rPr>
        <w:t xml:space="preserve"> cambios realizados en este bloque se presentan en</w:t>
      </w:r>
      <w:r w:rsidR="00FD49C2">
        <w:rPr>
          <w:rFonts w:ascii="Times New Roman" w:eastAsia="Times New Roman" w:hAnsi="Times New Roman" w:cs="Times New Roman"/>
          <w:sz w:val="24"/>
          <w:szCs w:val="24"/>
        </w:rPr>
        <w:t xml:space="preserve"> el </w:t>
      </w:r>
      <w:r w:rsidR="00FD49C2" w:rsidRPr="0048613A">
        <w:rPr>
          <w:rStyle w:val="Estilo1"/>
          <w:rFonts w:eastAsia="Arial"/>
        </w:rPr>
        <w:t>Código</w:t>
      </w:r>
      <w:r w:rsidR="0048613A" w:rsidRPr="0048613A">
        <w:rPr>
          <w:rStyle w:val="Estilo1"/>
          <w:rFonts w:eastAsia="Arial"/>
        </w:rPr>
        <w:t xml:space="preserve"> </w:t>
      </w:r>
      <w:r w:rsidR="0048613A" w:rsidRPr="0048613A">
        <w:rPr>
          <w:rStyle w:val="Estilo1"/>
          <w:rFonts w:eastAsia="Arial"/>
        </w:rPr>
        <w:fldChar w:fldCharType="begin"/>
      </w:r>
      <w:r w:rsidR="0048613A" w:rsidRPr="0048613A">
        <w:rPr>
          <w:rStyle w:val="Estilo1"/>
          <w:rFonts w:eastAsia="Arial"/>
        </w:rPr>
        <w:instrText xml:space="preserve"> REF Controlador_2NDF_a \h </w:instrText>
      </w:r>
      <w:r w:rsidR="0048613A">
        <w:rPr>
          <w:rStyle w:val="Estilo1"/>
          <w:rFonts w:eastAsia="Arial"/>
        </w:rPr>
        <w:instrText xml:space="preserve"> \* MERGEFORMAT </w:instrText>
      </w:r>
      <w:r w:rsidR="0048613A" w:rsidRPr="0048613A">
        <w:rPr>
          <w:rStyle w:val="Estilo1"/>
          <w:rFonts w:eastAsia="Arial"/>
        </w:rPr>
      </w:r>
      <w:r w:rsidR="0048613A" w:rsidRPr="0048613A">
        <w:rPr>
          <w:rStyle w:val="Estilo1"/>
          <w:rFonts w:eastAsia="Arial"/>
        </w:rPr>
        <w:fldChar w:fldCharType="separate"/>
      </w:r>
      <w:r w:rsidR="009F791F">
        <w:rPr>
          <w:rStyle w:val="Estilo1"/>
          <w:rFonts w:eastAsia="Arial"/>
          <w:b/>
          <w:bCs/>
          <w:lang w:val="es-MX"/>
        </w:rPr>
        <w:t>¡Error! No se encuentra el origen de la referencia.</w:t>
      </w:r>
      <w:r w:rsidR="0048613A" w:rsidRPr="0048613A">
        <w:rPr>
          <w:rStyle w:val="Estilo1"/>
          <w:rFonts w:eastAsia="Arial"/>
        </w:rPr>
        <w:fldChar w:fldCharType="end"/>
      </w:r>
      <w:r w:rsidR="0048613A">
        <w:rPr>
          <w:rStyle w:val="Estilo1"/>
          <w:rFonts w:eastAsia="Arial"/>
        </w:rPr>
        <w:t xml:space="preserve"> (a) y </w:t>
      </w:r>
      <w:r w:rsidR="0048613A" w:rsidRPr="0048613A">
        <w:rPr>
          <w:rStyle w:val="Estilo1"/>
          <w:rFonts w:eastAsia="Arial"/>
        </w:rPr>
        <w:fldChar w:fldCharType="begin"/>
      </w:r>
      <w:r w:rsidR="0048613A" w:rsidRPr="0048613A">
        <w:rPr>
          <w:rStyle w:val="Estilo1"/>
          <w:rFonts w:eastAsia="Arial"/>
        </w:rPr>
        <w:instrText xml:space="preserve"> REF Controlador_2NDF_b \h </w:instrText>
      </w:r>
      <w:r w:rsidR="0048613A">
        <w:rPr>
          <w:rStyle w:val="Estilo1"/>
          <w:rFonts w:eastAsia="Arial"/>
        </w:rPr>
        <w:instrText xml:space="preserve"> \* MERGEFORMAT </w:instrText>
      </w:r>
      <w:r w:rsidR="0048613A" w:rsidRPr="0048613A">
        <w:rPr>
          <w:rStyle w:val="Estilo1"/>
          <w:rFonts w:eastAsia="Arial"/>
        </w:rPr>
      </w:r>
      <w:r w:rsidR="0048613A" w:rsidRPr="0048613A">
        <w:rPr>
          <w:rStyle w:val="Estilo1"/>
          <w:rFonts w:eastAsia="Arial"/>
        </w:rPr>
        <w:fldChar w:fldCharType="separate"/>
      </w:r>
      <w:r w:rsidR="009F791F" w:rsidRPr="009F791F">
        <w:rPr>
          <w:rStyle w:val="Estilo1"/>
          <w:rFonts w:eastAsia="Arial"/>
        </w:rPr>
        <w:t>(a)</w:t>
      </w:r>
      <w:r w:rsidR="0048613A" w:rsidRPr="0048613A">
        <w:rPr>
          <w:rStyle w:val="Estilo1"/>
          <w:rFonts w:eastAsia="Arial"/>
        </w:rPr>
        <w:fldChar w:fldCharType="end"/>
      </w:r>
      <w:r>
        <w:rPr>
          <w:rFonts w:ascii="Times New Roman" w:eastAsia="Times New Roman" w:hAnsi="Times New Roman" w:cs="Times New Roman"/>
          <w:sz w:val="24"/>
          <w:szCs w:val="24"/>
        </w:rPr>
        <w:t>.</w:t>
      </w:r>
    </w:p>
    <w:p w14:paraId="0C284843" w14:textId="645A7436" w:rsidR="00FD49C2" w:rsidRDefault="00FD49C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cambian la </w:t>
      </w:r>
      <w:r w:rsidR="00723961">
        <w:rPr>
          <w:rFonts w:ascii="Times New Roman" w:eastAsia="Times New Roman" w:hAnsi="Times New Roman" w:cs="Times New Roman"/>
          <w:sz w:val="24"/>
          <w:szCs w:val="24"/>
        </w:rPr>
        <w:t xml:space="preserve">matriz </w:t>
      </w:r>
      <w:proofErr w:type="spellStart"/>
      <w:r w:rsidR="00A50809" w:rsidRPr="00A50809">
        <w:rPr>
          <w:rStyle w:val="Cdigo"/>
          <w:rFonts w:eastAsia="Arial"/>
        </w:rPr>
        <w:t>X→XIf</w:t>
      </w:r>
      <w:proofErr w:type="spellEnd"/>
      <w:r w:rsidR="00A5080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y la </w:t>
      </w:r>
      <w:r w:rsidR="00723961">
        <w:rPr>
          <w:rFonts w:ascii="Times New Roman" w:eastAsia="Times New Roman" w:hAnsi="Times New Roman" w:cs="Times New Roman"/>
          <w:sz w:val="24"/>
          <w:szCs w:val="24"/>
        </w:rPr>
        <w:t>entrada</w:t>
      </w:r>
      <w:r>
        <w:rPr>
          <w:rFonts w:ascii="Times New Roman" w:eastAsia="Times New Roman" w:hAnsi="Times New Roman" w:cs="Times New Roman"/>
          <w:sz w:val="24"/>
          <w:szCs w:val="24"/>
        </w:rPr>
        <w:t xml:space="preserve"> </w:t>
      </w:r>
      <w:proofErr w:type="spellStart"/>
      <w:r w:rsidR="00ED240B" w:rsidRPr="00ED240B">
        <w:rPr>
          <w:rStyle w:val="Cdigo"/>
          <w:rFonts w:eastAsia="Arial"/>
        </w:rPr>
        <w:t>v→vf</w:t>
      </w:r>
      <w:proofErr w:type="spellEnd"/>
      <w:r w:rsidR="00723961">
        <w:rPr>
          <w:rFonts w:ascii="Times New Roman" w:eastAsia="Times New Roman" w:hAnsi="Times New Roman" w:cs="Times New Roman"/>
          <w:sz w:val="24"/>
          <w:szCs w:val="24"/>
        </w:rPr>
        <w:t xml:space="preserve">, detalladas en el </w:t>
      </w:r>
      <w:r w:rsidR="00E55B3A" w:rsidRPr="00E55B3A">
        <w:rPr>
          <w:rStyle w:val="Estilo1"/>
          <w:rFonts w:eastAsia="Arial"/>
        </w:rPr>
        <w:fldChar w:fldCharType="begin"/>
      </w:r>
      <w:r w:rsidR="00E55B3A" w:rsidRPr="00E55B3A">
        <w:rPr>
          <w:rStyle w:val="Estilo1"/>
          <w:rFonts w:eastAsia="Arial"/>
        </w:rPr>
        <w:instrText xml:space="preserve"> REF C1i \h </w:instrText>
      </w:r>
      <w:r w:rsidR="00E55B3A">
        <w:rPr>
          <w:rStyle w:val="Estilo1"/>
          <w:rFonts w:eastAsia="Arial"/>
        </w:rPr>
        <w:instrText xml:space="preserve"> \* MERGEFORMAT </w:instrText>
      </w:r>
      <w:r w:rsidR="00E55B3A" w:rsidRPr="00E55B3A">
        <w:rPr>
          <w:rStyle w:val="Estilo1"/>
          <w:rFonts w:eastAsia="Arial"/>
        </w:rPr>
      </w:r>
      <w:r w:rsidR="00E55B3A" w:rsidRPr="00E55B3A">
        <w:rPr>
          <w:rStyle w:val="Estilo1"/>
          <w:rFonts w:eastAsia="Arial"/>
        </w:rPr>
        <w:fldChar w:fldCharType="separate"/>
      </w:r>
      <w:r w:rsidR="009F791F" w:rsidRPr="009F791F">
        <w:rPr>
          <w:rStyle w:val="Estilo1"/>
          <w:rFonts w:eastAsia="Arial"/>
        </w:rPr>
        <w:t>Código 1. (i)</w:t>
      </w:r>
      <w:r w:rsidR="00E55B3A" w:rsidRPr="00E55B3A">
        <w:rPr>
          <w:rStyle w:val="Estilo1"/>
          <w:rFonts w:eastAsia="Arial"/>
        </w:rPr>
        <w:fldChar w:fldCharType="end"/>
      </w:r>
      <w:r w:rsidR="00723961" w:rsidRPr="00723961">
        <w:rPr>
          <w:rStyle w:val="Estilo1"/>
          <w:rFonts w:eastAsia="Arial"/>
        </w:rPr>
        <w:t xml:space="preserve"> – (j)</w:t>
      </w:r>
      <w:r w:rsidR="00723961">
        <w:rPr>
          <w:rFonts w:ascii="Times New Roman" w:eastAsia="Times New Roman" w:hAnsi="Times New Roman" w:cs="Times New Roman"/>
          <w:sz w:val="24"/>
          <w:szCs w:val="24"/>
        </w:rPr>
        <w:t xml:space="preserve">, junto con el límite superior del bucle </w:t>
      </w:r>
      <w:r w:rsidR="00ED240B" w:rsidRPr="00ED240B">
        <w:rPr>
          <w:rStyle w:val="Cdigo"/>
          <w:rFonts w:eastAsia="Arial"/>
        </w:rPr>
        <w:t>c→c0</w:t>
      </w:r>
      <w:r w:rsidR="00723961">
        <w:rPr>
          <w:rFonts w:ascii="Times New Roman" w:eastAsia="Times New Roman" w:hAnsi="Times New Roman" w:cs="Times New Roman"/>
          <w:sz w:val="24"/>
          <w:szCs w:val="24"/>
        </w:rPr>
        <w:t xml:space="preserve">, además de introducir ponderaciones heurísticas a la función de costo, con el objetivo de alcanzar un control más estable. </w:t>
      </w:r>
    </w:p>
    <w:p w14:paraId="71AF2C97" w14:textId="545CD3FF" w:rsidR="00FD49C2" w:rsidRDefault="00723961" w:rsidP="006A589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Otro cambio 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es que la salida del controlador sólo tendrá 5 elementos correspondientes a las conmutaciones</w:t>
      </w:r>
      <w:r w:rsidR="004D3CD8">
        <w:rPr>
          <w:rFonts w:ascii="Times New Roman" w:eastAsia="Times New Roman" w:hAnsi="Times New Roman" w:cs="Times New Roman"/>
          <w:sz w:val="24"/>
          <w:szCs w:val="24"/>
        </w:rPr>
        <w:t>, junto con la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4D3CD8">
        <w:rPr>
          <w:rFonts w:ascii="Times New Roman" w:eastAsia="Times New Roman" w:hAnsi="Times New Roman" w:cs="Times New Roman"/>
          <w:sz w:val="24"/>
          <w:szCs w:val="24"/>
        </w:rPr>
        <w:t>) óptima para</w:t>
      </w:r>
      <w:r w:rsidR="00B153F5">
        <w:rPr>
          <w:rFonts w:ascii="Times New Roman" w:eastAsia="Times New Roman" w:hAnsi="Times New Roman" w:cs="Times New Roman"/>
          <w:sz w:val="24"/>
          <w:szCs w:val="24"/>
        </w:rPr>
        <w:t xml:space="preserve"> el monitoreo de la diferencia entre las corrientes predicha y de referencia</w:t>
      </w:r>
      <w:r>
        <w:rPr>
          <w:rFonts w:ascii="Times New Roman" w:eastAsia="Times New Roman" w:hAnsi="Times New Roman" w:cs="Times New Roman"/>
          <w:sz w:val="24"/>
          <w:szCs w:val="24"/>
        </w:rPr>
        <w:t xml:space="preserve">. </w:t>
      </w:r>
    </w:p>
    <w:p w14:paraId="467A698A" w14:textId="612FA8ED" w:rsidR="006A589C" w:rsidRDefault="006A589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C3DFBD" w14:textId="532EEF7A" w:rsidR="006A589C" w:rsidRDefault="006A589C" w:rsidP="006A589C">
      <w:pPr>
        <w:pStyle w:val="Descripcin"/>
        <w:keepNext/>
      </w:pPr>
      <w:r>
        <w:lastRenderedPageBreak/>
        <w:t xml:space="preserve">Código 14. </w:t>
      </w:r>
      <w:fldSimple w:instr=" SEQ Código_14. \* alphabetic ">
        <w:r>
          <w:rPr>
            <w:noProof/>
          </w:rPr>
          <w:t>a</w:t>
        </w:r>
      </w:fldSimple>
      <w:r>
        <w:t xml:space="preserve">) </w:t>
      </w:r>
      <w:r w:rsidRPr="00583110">
        <w:rPr>
          <w:noProof/>
        </w:rPr>
        <w:t>Controlador para 2N en post-falta.</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57"/>
      </w:r>
    </w:p>
    <w:tbl>
      <w:tblPr>
        <w:tblStyle w:val="Tablaconcuadrcula"/>
        <w:tblW w:w="0" w:type="auto"/>
        <w:tblLook w:val="04A0" w:firstRow="1" w:lastRow="0" w:firstColumn="1" w:lastColumn="0" w:noHBand="0" w:noVBand="1"/>
      </w:tblPr>
      <w:tblGrid>
        <w:gridCol w:w="8210"/>
      </w:tblGrid>
      <w:tr w:rsidR="00682C9C" w14:paraId="5A2F7A29" w14:textId="77777777" w:rsidTr="00682C9C">
        <w:tc>
          <w:tcPr>
            <w:tcW w:w="8210" w:type="dxa"/>
          </w:tcPr>
          <w:p w14:paraId="7D46F5D3" w14:textId="77777777" w:rsidR="00682C9C" w:rsidRPr="00946538" w:rsidRDefault="00682C9C" w:rsidP="00682C9C">
            <w:pPr>
              <w:pStyle w:val="HTMLconformatoprevio"/>
              <w:spacing w:line="244" w:lineRule="atLeast"/>
              <w:rPr>
                <w:noProof/>
                <w:color w:val="333333"/>
              </w:rPr>
            </w:pPr>
            <w:r w:rsidRPr="00946538">
              <w:rPr>
                <w:i/>
                <w:iCs/>
                <w:noProof/>
                <w:color w:val="008800"/>
              </w:rPr>
              <w:t>% Inicialización para optimización</w:t>
            </w:r>
          </w:p>
          <w:p w14:paraId="2651A0AE" w14:textId="77777777" w:rsidR="00682C9C" w:rsidRDefault="00682C9C" w:rsidP="00682C9C">
            <w:pPr>
              <w:pStyle w:val="HTMLconformatoprevio"/>
              <w:spacing w:line="244" w:lineRule="atLeast"/>
              <w:rPr>
                <w:noProof/>
                <w:color w:val="BBBBBB"/>
              </w:rPr>
            </w:pP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inf;</w:t>
            </w:r>
            <w:r>
              <w:rPr>
                <w:noProof/>
                <w:color w:val="333333"/>
              </w:rPr>
              <w:tab/>
            </w:r>
            <w:r>
              <w:rPr>
                <w:noProof/>
                <w:color w:val="333333"/>
              </w:rPr>
              <w:tab/>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r>
              <w:rPr>
                <w:noProof/>
                <w:color w:val="333333"/>
              </w:rPr>
              <w:tab/>
            </w:r>
            <w:r>
              <w:rPr>
                <w:noProof/>
                <w:color w:val="333333"/>
              </w:rPr>
              <w:tab/>
            </w:r>
            <w:r>
              <w:rPr>
                <w:noProof/>
                <w:color w:val="333333"/>
              </w:rPr>
              <w:tab/>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5</w:t>
            </w:r>
            <w:r w:rsidRPr="00946538">
              <w:rPr>
                <w:noProof/>
                <w:color w:val="333333"/>
              </w:rPr>
              <w:t>;</w:t>
            </w:r>
          </w:p>
          <w:p w14:paraId="248E04F6" w14:textId="77777777" w:rsidR="00682C9C" w:rsidRPr="00946538" w:rsidRDefault="00682C9C" w:rsidP="00682C9C">
            <w:pPr>
              <w:pStyle w:val="HTMLconformatoprevio"/>
              <w:spacing w:line="244" w:lineRule="atLeast"/>
              <w:rPr>
                <w:noProof/>
                <w:color w:val="333333"/>
              </w:rPr>
            </w:pP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r>
              <w:rPr>
                <w:noProof/>
                <w:color w:val="333333"/>
              </w:rPr>
              <w:tab/>
            </w:r>
            <w:r w:rsidRPr="00946538">
              <w:rPr>
                <w:noProof/>
                <w:color w:val="333333"/>
              </w:rPr>
              <w:t>lambda_x</w:t>
            </w:r>
            <w:r w:rsidRPr="00946538">
              <w:rPr>
                <w:noProof/>
                <w:color w:val="BBBBBB"/>
              </w:rPr>
              <w:t xml:space="preserve"> </w:t>
            </w:r>
            <w:r w:rsidRPr="00946538">
              <w:rPr>
                <w:noProof/>
                <w:color w:val="333333"/>
              </w:rPr>
              <w:t>=</w:t>
            </w:r>
            <w:r w:rsidRPr="00946538">
              <w:rPr>
                <w:noProof/>
                <w:color w:val="2C2CFF"/>
              </w:rPr>
              <w:t>0.09</w:t>
            </w:r>
            <w:r w:rsidRPr="00946538">
              <w:rPr>
                <w:noProof/>
                <w:color w:val="333333"/>
              </w:rPr>
              <w:t>;</w:t>
            </w:r>
            <w:r>
              <w:rPr>
                <w:noProof/>
                <w:color w:val="333333"/>
              </w:rPr>
              <w:tab/>
            </w:r>
            <w:r>
              <w:rPr>
                <w:noProof/>
                <w:color w:val="333333"/>
              </w:rPr>
              <w:tab/>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77610B5C" w14:textId="77777777" w:rsidR="00682C9C" w:rsidRPr="00946538" w:rsidRDefault="00682C9C" w:rsidP="00682C9C">
            <w:pPr>
              <w:pStyle w:val="HTMLconformatoprevio"/>
              <w:spacing w:line="244" w:lineRule="atLeast"/>
              <w:rPr>
                <w:noProof/>
                <w:color w:val="333333"/>
              </w:rPr>
            </w:pPr>
            <w:r w:rsidRPr="00946538">
              <w:rPr>
                <w:i/>
                <w:iCs/>
                <w:noProof/>
                <w:color w:val="008800"/>
              </w:rPr>
              <w:t>% Predicción y optimización</w:t>
            </w:r>
          </w:p>
          <w:p w14:paraId="60FDB8E3" w14:textId="77777777" w:rsidR="00682C9C" w:rsidRPr="00946538" w:rsidRDefault="00682C9C" w:rsidP="00682C9C">
            <w:pPr>
              <w:pStyle w:val="HTMLconformatoprevio"/>
              <w:spacing w:line="244" w:lineRule="atLeast"/>
              <w:rPr>
                <w:noProof/>
                <w:color w:val="333333"/>
              </w:rPr>
            </w:pPr>
            <w:r w:rsidRPr="00946538">
              <w:rPr>
                <w:b/>
                <w:bCs/>
                <w:noProof/>
                <w:color w:val="353580"/>
              </w:rPr>
              <w:t>for</w:t>
            </w:r>
            <w:r w:rsidRPr="00946538">
              <w:rPr>
                <w:noProof/>
                <w:color w:val="BBBBBB"/>
              </w:rPr>
              <w:t xml:space="preserve"> </w:t>
            </w:r>
            <w:r w:rsidRPr="00946538">
              <w:rPr>
                <w:noProof/>
                <w:color w:val="333333"/>
              </w:rPr>
              <w:t>ind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:c0</w:t>
            </w:r>
          </w:p>
          <w:p w14:paraId="00AACF09"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p>
          <w:p w14:paraId="33D53555"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ialfa, ibeta (k+1|k)</w:t>
            </w:r>
          </w:p>
          <w:p w14:paraId="156BC60A"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ialfa_p1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b/>
                <w:bCs/>
                <w:noProof/>
                <w:color w:val="353580"/>
              </w:rPr>
              <w:t>...</w:t>
            </w:r>
          </w:p>
          <w:p w14:paraId="62992989"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1</w:t>
            </w:r>
            <w:r w:rsidRPr="00946538">
              <w:rPr>
                <w:noProof/>
                <w:color w:val="333333"/>
              </w:rPr>
              <w:t>,</w:t>
            </w:r>
            <w:r w:rsidRPr="00946538">
              <w:rPr>
                <w:noProof/>
                <w:color w:val="BBBBBB"/>
              </w:rPr>
              <w:t xml:space="preserve"> </w:t>
            </w:r>
            <w:r w:rsidRPr="00946538">
              <w:rPr>
                <w:noProof/>
                <w:color w:val="333333"/>
              </w:rPr>
              <w:t>ind);</w:t>
            </w:r>
          </w:p>
          <w:p w14:paraId="28DB624C" w14:textId="77777777" w:rsidR="00682C9C" w:rsidRPr="00946538" w:rsidRDefault="00682C9C" w:rsidP="00682C9C">
            <w:pPr>
              <w:pStyle w:val="HTMLconformatoprevio"/>
              <w:spacing w:line="244" w:lineRule="atLeast"/>
              <w:rPr>
                <w:noProof/>
                <w:color w:val="333333"/>
              </w:rPr>
            </w:pPr>
          </w:p>
          <w:p w14:paraId="0356C099"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ibeta_p1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b/>
                <w:bCs/>
                <w:noProof/>
                <w:color w:val="353580"/>
              </w:rPr>
              <w:t>...</w:t>
            </w:r>
          </w:p>
          <w:p w14:paraId="32276FE5"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2</w:t>
            </w:r>
            <w:r w:rsidRPr="00946538">
              <w:rPr>
                <w:noProof/>
                <w:color w:val="333333"/>
              </w:rPr>
              <w:t>,</w:t>
            </w:r>
            <w:r w:rsidRPr="00946538">
              <w:rPr>
                <w:noProof/>
                <w:color w:val="BBBBBB"/>
              </w:rPr>
              <w:t xml:space="preserve"> </w:t>
            </w:r>
            <w:r w:rsidRPr="00946538">
              <w:rPr>
                <w:noProof/>
                <w:color w:val="333333"/>
              </w:rPr>
              <w:t>ind);</w:t>
            </w:r>
          </w:p>
          <w:p w14:paraId="2DFC7484" w14:textId="77777777" w:rsidR="00682C9C" w:rsidRPr="00946538" w:rsidRDefault="00682C9C" w:rsidP="00682C9C">
            <w:pPr>
              <w:pStyle w:val="HTMLconformatoprevio"/>
              <w:spacing w:line="244" w:lineRule="atLeast"/>
              <w:rPr>
                <w:noProof/>
                <w:color w:val="333333"/>
              </w:rPr>
            </w:pPr>
          </w:p>
          <w:p w14:paraId="490EBB01"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ix, iy (k+1|k)</w:t>
            </w:r>
          </w:p>
          <w:p w14:paraId="5528E10A" w14:textId="77777777" w:rsidR="00682C9C" w:rsidRPr="00FD49C2" w:rsidRDefault="00682C9C" w:rsidP="00682C9C">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ix_p1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-ialfa_med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3</w:t>
            </w:r>
            <w:r w:rsidRPr="00FD49C2">
              <w:rPr>
                <w:noProof/>
                <w:color w:val="333333"/>
                <w:lang w:val="en-US"/>
              </w:rPr>
              <w:t>,</w:t>
            </w:r>
            <w:r w:rsidRPr="00FD49C2">
              <w:rPr>
                <w:noProof/>
                <w:color w:val="BBBBBB"/>
                <w:lang w:val="en-US"/>
              </w:rPr>
              <w:t xml:space="preserve"> </w:t>
            </w:r>
            <w:r w:rsidRPr="00FD49C2">
              <w:rPr>
                <w:noProof/>
                <w:color w:val="333333"/>
                <w:lang w:val="en-US"/>
              </w:rPr>
              <w:t>ind);</w:t>
            </w:r>
          </w:p>
          <w:p w14:paraId="1C4E2802" w14:textId="77777777" w:rsidR="00682C9C" w:rsidRPr="00FD49C2" w:rsidRDefault="00682C9C" w:rsidP="00682C9C">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iy_p1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4</w:t>
            </w:r>
            <w:r w:rsidRPr="00FD49C2">
              <w:rPr>
                <w:noProof/>
                <w:color w:val="333333"/>
                <w:lang w:val="en-US"/>
              </w:rPr>
              <w:t>,</w:t>
            </w:r>
            <w:r w:rsidRPr="00FD49C2">
              <w:rPr>
                <w:noProof/>
                <w:color w:val="BBBBBB"/>
                <w:lang w:val="en-US"/>
              </w:rPr>
              <w:t xml:space="preserve"> </w:t>
            </w:r>
            <w:r w:rsidRPr="00FD49C2">
              <w:rPr>
                <w:noProof/>
                <w:color w:val="333333"/>
                <w:lang w:val="en-US"/>
              </w:rPr>
              <w:t>ind);</w:t>
            </w:r>
            <w:r w:rsidRPr="00FD49C2">
              <w:rPr>
                <w:noProof/>
                <w:color w:val="BBBBBB"/>
                <w:lang w:val="en-US"/>
              </w:rPr>
              <w:t xml:space="preserve"> </w:t>
            </w:r>
          </w:p>
          <w:p w14:paraId="7D61935D" w14:textId="77777777" w:rsidR="00682C9C" w:rsidRPr="00FD49C2" w:rsidRDefault="00682C9C" w:rsidP="00682C9C">
            <w:pPr>
              <w:pStyle w:val="HTMLconformatoprevio"/>
              <w:spacing w:line="244" w:lineRule="atLeast"/>
              <w:rPr>
                <w:noProof/>
                <w:color w:val="333333"/>
                <w:lang w:val="en-US"/>
              </w:rPr>
            </w:pPr>
          </w:p>
          <w:p w14:paraId="235F514C" w14:textId="77777777" w:rsidR="00682C9C" w:rsidRPr="00946538" w:rsidRDefault="00682C9C" w:rsidP="00682C9C">
            <w:pPr>
              <w:pStyle w:val="HTMLconformatoprevio"/>
              <w:spacing w:line="244" w:lineRule="atLeast"/>
              <w:rPr>
                <w:noProof/>
                <w:color w:val="333333"/>
              </w:rPr>
            </w:pPr>
            <w:r w:rsidRPr="00FD49C2">
              <w:rPr>
                <w:noProof/>
                <w:color w:val="BBBBBB"/>
                <w:lang w:val="en-US"/>
              </w:rPr>
              <w:t xml:space="preserve">    </w:t>
            </w:r>
            <w:r w:rsidRPr="00946538">
              <w:rPr>
                <w:i/>
                <w:iCs/>
                <w:noProof/>
                <w:color w:val="008800"/>
              </w:rPr>
              <w:t>% Función de costo</w:t>
            </w:r>
          </w:p>
          <w:p w14:paraId="1ABE837D"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dif_a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9C712B4"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dif_b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ibeta_p1;</w:t>
            </w:r>
          </w:p>
          <w:p w14:paraId="05253107" w14:textId="77777777" w:rsidR="00682C9C" w:rsidRPr="00FD49C2" w:rsidRDefault="00682C9C" w:rsidP="00682C9C">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dif_c</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-ix_p1;</w:t>
            </w:r>
          </w:p>
          <w:p w14:paraId="7ED67E67" w14:textId="77777777" w:rsidR="00682C9C" w:rsidRPr="00FD49C2" w:rsidRDefault="00682C9C" w:rsidP="00682C9C">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dif_d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-iy_p1;</w:t>
            </w:r>
          </w:p>
          <w:p w14:paraId="05BC43B6" w14:textId="77777777" w:rsidR="00682C9C" w:rsidRPr="00FD49C2" w:rsidRDefault="00682C9C" w:rsidP="00682C9C">
            <w:pPr>
              <w:pStyle w:val="HTMLconformatoprevio"/>
              <w:spacing w:line="244" w:lineRule="atLeast"/>
              <w:rPr>
                <w:noProof/>
                <w:color w:val="333333"/>
                <w:lang w:val="en-US"/>
              </w:rPr>
            </w:pPr>
          </w:p>
          <w:p w14:paraId="227E4E33" w14:textId="77777777" w:rsidR="00682C9C" w:rsidRPr="00946538" w:rsidRDefault="00682C9C" w:rsidP="00682C9C">
            <w:pPr>
              <w:pStyle w:val="HTMLconformatoprevio"/>
              <w:spacing w:line="244" w:lineRule="atLeast"/>
              <w:rPr>
                <w:noProof/>
                <w:color w:val="333333"/>
              </w:rPr>
            </w:pPr>
            <w:r w:rsidRPr="00FD49C2">
              <w:rPr>
                <w:noProof/>
                <w:color w:val="BBBBBB"/>
                <w:lang w:val="en-US"/>
              </w:rPr>
              <w:t xml:space="preserve">    </w:t>
            </w:r>
            <w:r w:rsidRPr="00946538">
              <w:rPr>
                <w:noProof/>
                <w:color w:val="333333"/>
              </w:rPr>
              <w:t>fc_J</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dif_a^</w:t>
            </w:r>
            <w:r w:rsidRPr="00946538">
              <w:rPr>
                <w:noProof/>
                <w:color w:val="2C2CFF"/>
              </w:rPr>
              <w:t>2</w:t>
            </w:r>
            <w:r w:rsidRPr="00946538">
              <w:rPr>
                <w:noProof/>
                <w:color w:val="BBBBBB"/>
              </w:rPr>
              <w:t xml:space="preserve"> </w:t>
            </w:r>
            <w:r w:rsidRPr="00946538">
              <w:rPr>
                <w:b/>
                <w:bCs/>
                <w:noProof/>
                <w:color w:val="353580"/>
              </w:rPr>
              <w:t>...</w:t>
            </w:r>
          </w:p>
          <w:p w14:paraId="628AAD07"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dif_b^</w:t>
            </w:r>
            <w:r w:rsidRPr="00946538">
              <w:rPr>
                <w:noProof/>
                <w:color w:val="2C2CFF"/>
              </w:rPr>
              <w:t>2</w:t>
            </w:r>
            <w:r w:rsidRPr="00946538">
              <w:rPr>
                <w:noProof/>
                <w:color w:val="BBBBBB"/>
              </w:rPr>
              <w:t xml:space="preserve"> </w:t>
            </w:r>
            <w:r w:rsidRPr="00946538">
              <w:rPr>
                <w:b/>
                <w:bCs/>
                <w:noProof/>
                <w:color w:val="353580"/>
              </w:rPr>
              <w:t>...</w:t>
            </w:r>
            <w:r w:rsidRPr="00946538">
              <w:rPr>
                <w:i/>
                <w:iCs/>
                <w:noProof/>
                <w:color w:val="008800"/>
              </w:rPr>
              <w:t>.</w:t>
            </w:r>
          </w:p>
          <w:p w14:paraId="7D1CCFB7"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lambda_x</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dif_c^</w:t>
            </w:r>
            <w:r w:rsidRPr="00946538">
              <w:rPr>
                <w:noProof/>
                <w:color w:val="2C2CFF"/>
              </w:rPr>
              <w:t>2</w:t>
            </w:r>
            <w:r w:rsidRPr="00946538">
              <w:rPr>
                <w:noProof/>
                <w:color w:val="BBBBBB"/>
              </w:rPr>
              <w:t xml:space="preserve">  </w:t>
            </w:r>
            <w:r w:rsidRPr="00946538">
              <w:rPr>
                <w:b/>
                <w:bCs/>
                <w:noProof/>
                <w:color w:val="353580"/>
              </w:rPr>
              <w:t>...</w:t>
            </w:r>
          </w:p>
          <w:p w14:paraId="55598814"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dif_d^</w:t>
            </w:r>
            <w:r w:rsidRPr="00946538">
              <w:rPr>
                <w:noProof/>
                <w:color w:val="2C2CFF"/>
              </w:rPr>
              <w:t>2</w:t>
            </w:r>
            <w:r w:rsidRPr="00946538">
              <w:rPr>
                <w:noProof/>
                <w:color w:val="333333"/>
              </w:rPr>
              <w:t>;</w:t>
            </w:r>
          </w:p>
          <w:p w14:paraId="66C656FB" w14:textId="77777777" w:rsidR="00682C9C" w:rsidRPr="00946538" w:rsidRDefault="00682C9C" w:rsidP="00682C9C">
            <w:pPr>
              <w:pStyle w:val="HTMLconformatoprevio"/>
              <w:spacing w:line="244" w:lineRule="atLeast"/>
              <w:rPr>
                <w:noProof/>
                <w:color w:val="333333"/>
              </w:rPr>
            </w:pPr>
          </w:p>
          <w:p w14:paraId="6203D4B7"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b/>
                <w:bCs/>
                <w:noProof/>
                <w:color w:val="353580"/>
              </w:rPr>
              <w:t>if</w:t>
            </w:r>
            <w:r w:rsidRPr="00946538">
              <w:rPr>
                <w:noProof/>
                <w:color w:val="BBBBBB"/>
              </w:rPr>
              <w:t xml:space="preserve"> </w:t>
            </w:r>
            <w:r w:rsidRPr="00946538">
              <w:rPr>
                <w:noProof/>
                <w:color w:val="333333"/>
              </w:rPr>
              <w:t>fc_J</w:t>
            </w:r>
            <w:r w:rsidRPr="00946538">
              <w:rPr>
                <w:noProof/>
                <w:color w:val="BBBBBB"/>
              </w:rPr>
              <w:t xml:space="preserve"> </w:t>
            </w:r>
            <w:r w:rsidRPr="00946538">
              <w:rPr>
                <w:noProof/>
                <w:color w:val="333333"/>
              </w:rPr>
              <w:t>&lt;</w:t>
            </w:r>
            <w:r w:rsidRPr="00946538">
              <w:rPr>
                <w:noProof/>
                <w:color w:val="BBBBBB"/>
              </w:rPr>
              <w:t xml:space="preserve"> </w:t>
            </w:r>
            <w:r w:rsidRPr="00946538">
              <w:rPr>
                <w:noProof/>
                <w:color w:val="333333"/>
              </w:rPr>
              <w:t>fc_Jo</w:t>
            </w:r>
          </w:p>
          <w:p w14:paraId="48046226"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fc_J;</w:t>
            </w:r>
          </w:p>
          <w:p w14:paraId="6B361455"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ind;</w:t>
            </w:r>
          </w:p>
          <w:p w14:paraId="14B6FA7E"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ialfa_opt</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4AB45FC2" w14:textId="77777777" w:rsidR="00682C9C" w:rsidRPr="00FD49C2" w:rsidRDefault="00682C9C" w:rsidP="00682C9C">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ibeta_opt</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ibeta_p1;</w:t>
            </w:r>
          </w:p>
          <w:p w14:paraId="04CA60DC" w14:textId="77777777" w:rsidR="00682C9C" w:rsidRPr="00FD49C2" w:rsidRDefault="00682C9C" w:rsidP="00682C9C">
            <w:pPr>
              <w:pStyle w:val="HTMLconformatoprevio"/>
              <w:spacing w:line="244" w:lineRule="atLeast"/>
              <w:rPr>
                <w:noProof/>
                <w:color w:val="333333"/>
                <w:lang w:val="en-US"/>
              </w:rPr>
            </w:pPr>
            <w:r w:rsidRPr="00FD49C2">
              <w:rPr>
                <w:noProof/>
                <w:color w:val="BBBBBB"/>
                <w:lang w:val="en-US"/>
              </w:rPr>
              <w:t xml:space="preserve">    </w:t>
            </w:r>
            <w:r w:rsidRPr="00FD49C2">
              <w:rPr>
                <w:b/>
                <w:bCs/>
                <w:noProof/>
                <w:color w:val="353580"/>
                <w:lang w:val="en-US"/>
              </w:rPr>
              <w:t>end</w:t>
            </w:r>
          </w:p>
          <w:p w14:paraId="62F2810E" w14:textId="77777777" w:rsidR="00682C9C" w:rsidRPr="00FD49C2" w:rsidRDefault="00682C9C" w:rsidP="00682C9C">
            <w:pPr>
              <w:pStyle w:val="HTMLconformatoprevio"/>
              <w:spacing w:line="244" w:lineRule="atLeast"/>
              <w:rPr>
                <w:noProof/>
                <w:color w:val="333333"/>
                <w:lang w:val="en-US"/>
              </w:rPr>
            </w:pPr>
            <w:r w:rsidRPr="00FD49C2">
              <w:rPr>
                <w:b/>
                <w:bCs/>
                <w:noProof/>
                <w:color w:val="353580"/>
                <w:lang w:val="en-US"/>
              </w:rPr>
              <w:t>end</w:t>
            </w:r>
          </w:p>
          <w:p w14:paraId="0C4DEB94" w14:textId="77777777" w:rsidR="00682C9C" w:rsidRPr="00AF068B" w:rsidRDefault="00682C9C" w:rsidP="00682C9C">
            <w:pPr>
              <w:pStyle w:val="HTMLconformatoprevio"/>
              <w:spacing w:line="244" w:lineRule="atLeast"/>
              <w:rPr>
                <w:noProof/>
                <w:color w:val="333333"/>
                <w:lang w:val="en-US"/>
              </w:rPr>
            </w:pPr>
            <w:r w:rsidRPr="00AF068B">
              <w:rPr>
                <w:i/>
                <w:iCs/>
                <w:noProof/>
                <w:color w:val="008800"/>
                <w:lang w:val="en-US"/>
              </w:rPr>
              <w:t>% Voltajes óptimos</w:t>
            </w:r>
          </w:p>
          <w:p w14:paraId="2453390D" w14:textId="77777777" w:rsidR="00682C9C" w:rsidRPr="00AF068B" w:rsidRDefault="00682C9C" w:rsidP="00682C9C">
            <w:pPr>
              <w:pStyle w:val="HTMLconformatoprevio"/>
              <w:spacing w:line="244" w:lineRule="atLeast"/>
              <w:rPr>
                <w:noProof/>
                <w:color w:val="333333"/>
                <w:lang w:val="en-US"/>
              </w:rPr>
            </w:pPr>
            <w:r w:rsidRPr="00AF068B">
              <w:rPr>
                <w:noProof/>
                <w:color w:val="333333"/>
                <w:lang w:val="en-US"/>
              </w:rPr>
              <w:t>Sb</w:t>
            </w:r>
            <w:r w:rsidRPr="00AF068B">
              <w:rPr>
                <w:noProof/>
                <w:color w:val="BBBBBB"/>
                <w:lang w:val="en-US"/>
              </w:rPr>
              <w:t xml:space="preserve"> </w:t>
            </w:r>
            <w:r w:rsidRPr="00AF068B">
              <w:rPr>
                <w:noProof/>
                <w:color w:val="333333"/>
                <w:lang w:val="en-US"/>
              </w:rPr>
              <w:t>=</w:t>
            </w:r>
            <w:r w:rsidRPr="00AF068B">
              <w:rPr>
                <w:noProof/>
                <w:color w:val="BBBBBB"/>
                <w:lang w:val="en-US"/>
              </w:rPr>
              <w:t xml:space="preserve"> </w:t>
            </w:r>
            <w:r w:rsidRPr="00AF068B">
              <w:rPr>
                <w:noProof/>
                <w:color w:val="333333"/>
                <w:lang w:val="en-US"/>
              </w:rPr>
              <w:t>XIf(io,</w:t>
            </w:r>
            <w:r w:rsidRPr="00AF068B">
              <w:rPr>
                <w:noProof/>
                <w:color w:val="BBBBBB"/>
                <w:lang w:val="en-US"/>
              </w:rPr>
              <w:t xml:space="preserve"> </w:t>
            </w:r>
            <w:r w:rsidRPr="00AF068B">
              <w:rPr>
                <w:noProof/>
                <w:color w:val="2C2CFF"/>
                <w:lang w:val="en-US"/>
              </w:rPr>
              <w:t>1</w:t>
            </w:r>
            <w:r w:rsidRPr="00AF068B">
              <w:rPr>
                <w:noProof/>
                <w:color w:val="333333"/>
                <w:lang w:val="en-US"/>
              </w:rPr>
              <w:t>);</w:t>
            </w:r>
            <w:r w:rsidRPr="00AF068B">
              <w:rPr>
                <w:noProof/>
                <w:color w:val="333333"/>
                <w:lang w:val="en-US"/>
              </w:rPr>
              <w:tab/>
              <w:t>Sc</w:t>
            </w:r>
            <w:r w:rsidRPr="00AF068B">
              <w:rPr>
                <w:noProof/>
                <w:color w:val="BBBBBB"/>
                <w:lang w:val="en-US"/>
              </w:rPr>
              <w:t xml:space="preserve"> </w:t>
            </w:r>
            <w:r w:rsidRPr="00AF068B">
              <w:rPr>
                <w:noProof/>
                <w:color w:val="333333"/>
                <w:lang w:val="en-US"/>
              </w:rPr>
              <w:t>=</w:t>
            </w:r>
            <w:r w:rsidRPr="00AF068B">
              <w:rPr>
                <w:noProof/>
                <w:color w:val="BBBBBB"/>
                <w:lang w:val="en-US"/>
              </w:rPr>
              <w:t xml:space="preserve"> </w:t>
            </w:r>
            <w:r w:rsidRPr="00AF068B">
              <w:rPr>
                <w:noProof/>
                <w:color w:val="333333"/>
                <w:lang w:val="en-US"/>
              </w:rPr>
              <w:t>XIf(io,</w:t>
            </w:r>
            <w:r w:rsidRPr="00AF068B">
              <w:rPr>
                <w:noProof/>
                <w:color w:val="BBBBBB"/>
                <w:lang w:val="en-US"/>
              </w:rPr>
              <w:t xml:space="preserve"> </w:t>
            </w:r>
            <w:r w:rsidRPr="00AF068B">
              <w:rPr>
                <w:noProof/>
                <w:color w:val="2C2CFF"/>
                <w:lang w:val="en-US"/>
              </w:rPr>
              <w:t>2</w:t>
            </w:r>
            <w:r w:rsidRPr="00AF068B">
              <w:rPr>
                <w:noProof/>
                <w:color w:val="333333"/>
                <w:lang w:val="en-US"/>
              </w:rPr>
              <w:t>);</w:t>
            </w:r>
            <w:r w:rsidRPr="00AF068B">
              <w:rPr>
                <w:noProof/>
                <w:color w:val="333333"/>
                <w:lang w:val="en-US"/>
              </w:rPr>
              <w:tab/>
              <w:t>Sd</w:t>
            </w:r>
            <w:r w:rsidRPr="00AF068B">
              <w:rPr>
                <w:noProof/>
                <w:color w:val="BBBBBB"/>
                <w:lang w:val="en-US"/>
              </w:rPr>
              <w:t xml:space="preserve"> </w:t>
            </w:r>
            <w:r w:rsidRPr="00AF068B">
              <w:rPr>
                <w:noProof/>
                <w:color w:val="333333"/>
                <w:lang w:val="en-US"/>
              </w:rPr>
              <w:t>=</w:t>
            </w:r>
            <w:r w:rsidRPr="00AF068B">
              <w:rPr>
                <w:noProof/>
                <w:color w:val="BBBBBB"/>
                <w:lang w:val="en-US"/>
              </w:rPr>
              <w:t xml:space="preserve"> </w:t>
            </w:r>
            <w:r w:rsidRPr="00AF068B">
              <w:rPr>
                <w:noProof/>
                <w:color w:val="333333"/>
                <w:lang w:val="en-US"/>
              </w:rPr>
              <w:t>XIf(io,</w:t>
            </w:r>
            <w:r w:rsidRPr="00AF068B">
              <w:rPr>
                <w:noProof/>
                <w:color w:val="BBBBBB"/>
                <w:lang w:val="en-US"/>
              </w:rPr>
              <w:t xml:space="preserve"> </w:t>
            </w:r>
            <w:r w:rsidRPr="00AF068B">
              <w:rPr>
                <w:noProof/>
                <w:color w:val="2C2CFF"/>
                <w:lang w:val="en-US"/>
              </w:rPr>
              <w:t>3</w:t>
            </w:r>
            <w:r w:rsidRPr="00AF068B">
              <w:rPr>
                <w:noProof/>
                <w:color w:val="333333"/>
                <w:lang w:val="en-US"/>
              </w:rPr>
              <w:t>);</w:t>
            </w:r>
          </w:p>
          <w:p w14:paraId="6D6F196E" w14:textId="3E83DD7C" w:rsidR="00682C9C" w:rsidRPr="00682C9C" w:rsidRDefault="00682C9C" w:rsidP="00682C9C">
            <w:pPr>
              <w:pStyle w:val="HTMLconformatoprevio"/>
              <w:spacing w:line="244" w:lineRule="atLeast"/>
              <w:rPr>
                <w:noProof/>
                <w:color w:val="333333"/>
              </w:rPr>
            </w:pPr>
            <w:r w:rsidRPr="00946538">
              <w:rPr>
                <w:noProof/>
                <w:color w:val="333333"/>
              </w:rPr>
              <w:t>Se</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4</w:t>
            </w:r>
            <w:r w:rsidRPr="00946538">
              <w:rPr>
                <w:noProof/>
                <w:color w:val="333333"/>
              </w:rPr>
              <w:t>);</w:t>
            </w:r>
            <w:r>
              <w:rPr>
                <w:noProof/>
                <w:color w:val="333333"/>
              </w:rPr>
              <w:tab/>
            </w:r>
            <w:r w:rsidRPr="00946538">
              <w:rPr>
                <w:noProof/>
                <w:color w:val="333333"/>
              </w:rPr>
              <w:t>Sf</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5</w:t>
            </w:r>
            <w:r w:rsidRPr="00946538">
              <w:rPr>
                <w:noProof/>
                <w:color w:val="333333"/>
              </w:rPr>
              <w:t>);</w:t>
            </w:r>
          </w:p>
        </w:tc>
      </w:tr>
    </w:tbl>
    <w:p w14:paraId="3FCC0603" w14:textId="17414062" w:rsidR="003D051D" w:rsidRDefault="003D051D" w:rsidP="006A589C">
      <w:pPr>
        <w:spacing w:before="240" w:after="240" w:line="360" w:lineRule="auto"/>
        <w:ind w:firstLine="851"/>
        <w:rPr>
          <w:rFonts w:ascii="Times New Roman" w:eastAsia="Times New Roman" w:hAnsi="Times New Roman" w:cs="Times New Roman"/>
          <w:sz w:val="24"/>
          <w:szCs w:val="24"/>
        </w:rPr>
      </w:pPr>
    </w:p>
    <w:p w14:paraId="6339A6A4" w14:textId="63EFCF54" w:rsidR="006A589C" w:rsidRDefault="006A589C" w:rsidP="006A589C">
      <w:pPr>
        <w:pStyle w:val="Descripcin"/>
        <w:keepNext/>
      </w:pPr>
      <w:r>
        <w:t xml:space="preserve">Código </w:t>
      </w:r>
      <w:fldSimple w:instr=" SEQ Código \* ARABIC ">
        <w:r>
          <w:rPr>
            <w:noProof/>
          </w:rPr>
          <w:t>14</w:t>
        </w:r>
      </w:fldSimple>
      <w:r>
        <w:t xml:space="preserve">. b) </w:t>
      </w:r>
      <w:r w:rsidRPr="00E96BA1">
        <w:rPr>
          <w:noProof/>
        </w:rPr>
        <w:t>Controlador para 2N en post-falta.</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58"/>
      </w:r>
    </w:p>
    <w:tbl>
      <w:tblPr>
        <w:tblStyle w:val="Tablaconcuadrcula"/>
        <w:tblW w:w="0" w:type="auto"/>
        <w:tblLook w:val="04A0" w:firstRow="1" w:lastRow="0" w:firstColumn="1" w:lastColumn="0" w:noHBand="0" w:noVBand="1"/>
      </w:tblPr>
      <w:tblGrid>
        <w:gridCol w:w="8210"/>
      </w:tblGrid>
      <w:tr w:rsidR="00682C9C" w14:paraId="119114AB" w14:textId="77777777" w:rsidTr="00682C9C">
        <w:tc>
          <w:tcPr>
            <w:tcW w:w="8210" w:type="dxa"/>
          </w:tcPr>
          <w:p w14:paraId="4E42147B" w14:textId="77777777" w:rsidR="00682C9C" w:rsidRPr="00DB2BEA" w:rsidRDefault="00682C9C" w:rsidP="00682C9C">
            <w:pPr>
              <w:pStyle w:val="HTMLconformatoprevio"/>
              <w:spacing w:line="244" w:lineRule="atLeast"/>
              <w:rPr>
                <w:noProof/>
                <w:color w:val="333333"/>
                <w:lang w:val="es-PY"/>
              </w:rPr>
            </w:pPr>
            <w:r w:rsidRPr="00DB2BEA">
              <w:rPr>
                <w:i/>
                <w:iCs/>
                <w:noProof/>
                <w:color w:val="008800"/>
                <w:lang w:val="es-PY"/>
              </w:rPr>
              <w:t>% Salida: 5 conmutaciones + predicción óptima de ialfa, ibeta</w:t>
            </w:r>
          </w:p>
          <w:p w14:paraId="4B86E878" w14:textId="1B37ED42" w:rsidR="00682C9C" w:rsidRPr="00682C9C" w:rsidRDefault="00682C9C" w:rsidP="00682C9C">
            <w:pPr>
              <w:pStyle w:val="HTMLconformatoprevio"/>
              <w:spacing w:line="244" w:lineRule="atLeast"/>
              <w:rPr>
                <w:noProof/>
                <w:color w:val="333333"/>
                <w:lang w:val="es-PY"/>
              </w:rPr>
            </w:pPr>
            <w:r w:rsidRPr="00DB2BEA">
              <w:rPr>
                <w:noProof/>
                <w:color w:val="333333"/>
                <w:lang w:val="es-PY"/>
              </w:rPr>
              <w:t>res</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Sb</w:t>
            </w:r>
            <w:r w:rsidRPr="00DB2BEA">
              <w:rPr>
                <w:noProof/>
                <w:color w:val="BBBBBB"/>
                <w:lang w:val="es-PY"/>
              </w:rPr>
              <w:t xml:space="preserve"> </w:t>
            </w:r>
            <w:r w:rsidRPr="00DB2BEA">
              <w:rPr>
                <w:noProof/>
                <w:color w:val="333333"/>
                <w:lang w:val="es-PY"/>
              </w:rPr>
              <w:t>Sc</w:t>
            </w:r>
            <w:r w:rsidRPr="00DB2BEA">
              <w:rPr>
                <w:noProof/>
                <w:color w:val="BBBBBB"/>
                <w:lang w:val="es-PY"/>
              </w:rPr>
              <w:t xml:space="preserve"> </w:t>
            </w:r>
            <w:r w:rsidRPr="00DB2BEA">
              <w:rPr>
                <w:noProof/>
                <w:color w:val="333333"/>
                <w:lang w:val="es-PY"/>
              </w:rPr>
              <w:t>Sd</w:t>
            </w:r>
            <w:r w:rsidRPr="00DB2BEA">
              <w:rPr>
                <w:noProof/>
                <w:color w:val="BBBBBB"/>
                <w:lang w:val="es-PY"/>
              </w:rPr>
              <w:t xml:space="preserve"> </w:t>
            </w:r>
            <w:r w:rsidRPr="00DB2BEA">
              <w:rPr>
                <w:noProof/>
                <w:color w:val="333333"/>
                <w:lang w:val="es-PY"/>
              </w:rPr>
              <w:t>Se</w:t>
            </w:r>
            <w:r w:rsidRPr="00DB2BEA">
              <w:rPr>
                <w:noProof/>
                <w:color w:val="BBBBBB"/>
                <w:lang w:val="es-PY"/>
              </w:rPr>
              <w:t xml:space="preserve"> </w:t>
            </w:r>
            <w:r w:rsidRPr="00DB2BEA">
              <w:rPr>
                <w:noProof/>
                <w:color w:val="333333"/>
                <w:lang w:val="es-PY"/>
              </w:rPr>
              <w:t>Sf</w:t>
            </w:r>
            <w:r w:rsidRPr="00DB2BEA">
              <w:rPr>
                <w:noProof/>
                <w:color w:val="BBBBBB"/>
                <w:lang w:val="es-PY"/>
              </w:rPr>
              <w:t xml:space="preserve"> </w:t>
            </w:r>
            <w:r w:rsidRPr="00DB2BEA">
              <w:rPr>
                <w:noProof/>
                <w:color w:val="333333"/>
                <w:lang w:val="es-PY"/>
              </w:rPr>
              <w:t>ialfa_opt</w:t>
            </w:r>
            <w:r w:rsidRPr="00DB2BEA">
              <w:rPr>
                <w:noProof/>
                <w:color w:val="BBBBBB"/>
                <w:lang w:val="es-PY"/>
              </w:rPr>
              <w:t xml:space="preserve"> </w:t>
            </w:r>
            <w:r w:rsidRPr="00DB2BEA">
              <w:rPr>
                <w:noProof/>
                <w:color w:val="333333"/>
                <w:lang w:val="es-PY"/>
              </w:rPr>
              <w:t>ibeta_opt];</w:t>
            </w:r>
          </w:p>
        </w:tc>
      </w:tr>
    </w:tbl>
    <w:p w14:paraId="5660AF67" w14:textId="77777777" w:rsidR="00682C9C" w:rsidRPr="00102822" w:rsidRDefault="00682C9C" w:rsidP="003D051D">
      <w:pPr>
        <w:spacing w:before="240" w:after="240" w:line="360" w:lineRule="auto"/>
        <w:ind w:firstLine="851"/>
        <w:jc w:val="center"/>
        <w:rPr>
          <w:rFonts w:ascii="Times New Roman" w:eastAsia="Times New Roman" w:hAnsi="Times New Roman" w:cs="Times New Roman"/>
          <w:sz w:val="24"/>
          <w:szCs w:val="24"/>
        </w:rPr>
      </w:pPr>
    </w:p>
    <w:p w14:paraId="0F0236A3" w14:textId="7F487486" w:rsidR="00670DE2" w:rsidRP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B3DF2N ahora invocará a una nueva matriz </w:t>
      </w:r>
      <w:proofErr w:type="spellStart"/>
      <w:r w:rsidR="00ED240B" w:rsidRPr="00ED240B">
        <w:rPr>
          <w:rStyle w:val="Cdigo"/>
          <w:rFonts w:eastAsia="Arial"/>
        </w:rPr>
        <w:t>Kf</w:t>
      </w:r>
      <w:proofErr w:type="spellEnd"/>
      <w:r w:rsidR="00ED240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definida en el </w:t>
      </w:r>
      <w:r w:rsidR="0048613A" w:rsidRPr="0048613A">
        <w:rPr>
          <w:rStyle w:val="Estilo1"/>
          <w:rFonts w:eastAsia="Arial"/>
        </w:rPr>
        <w:fldChar w:fldCharType="begin"/>
      </w:r>
      <w:r w:rsidR="0048613A" w:rsidRPr="0048613A">
        <w:rPr>
          <w:rStyle w:val="Estilo1"/>
          <w:rFonts w:eastAsia="Arial"/>
        </w:rPr>
        <w:instrText xml:space="preserve"> REF C2a \h </w:instrText>
      </w:r>
      <w:r w:rsidR="0048613A">
        <w:rPr>
          <w:rStyle w:val="Estilo1"/>
          <w:rFonts w:eastAsia="Arial"/>
        </w:rPr>
        <w:instrText xml:space="preserve"> \* MERGEFORMAT </w:instrText>
      </w:r>
      <w:r w:rsidR="0048613A" w:rsidRPr="0048613A">
        <w:rPr>
          <w:rStyle w:val="Estilo1"/>
          <w:rFonts w:eastAsia="Arial"/>
        </w:rPr>
      </w:r>
      <w:r w:rsidR="0048613A" w:rsidRPr="0048613A">
        <w:rPr>
          <w:rStyle w:val="Estilo1"/>
          <w:rFonts w:eastAsia="Arial"/>
        </w:rPr>
        <w:fldChar w:fldCharType="separate"/>
      </w:r>
      <w:r w:rsidR="009F791F" w:rsidRPr="009F791F">
        <w:rPr>
          <w:rStyle w:val="Estilo1"/>
          <w:rFonts w:eastAsia="Arial"/>
        </w:rPr>
        <w:t>Código 10. (a)</w:t>
      </w:r>
      <w:r w:rsidR="0048613A" w:rsidRPr="0048613A">
        <w:rPr>
          <w:rStyle w:val="Estilo1"/>
          <w:rFonts w:eastAsia="Arial"/>
        </w:rPr>
        <w:fldChar w:fldCharType="end"/>
      </w:r>
      <w:r>
        <w:rPr>
          <w:rFonts w:ascii="Times New Roman" w:eastAsia="Times New Roman" w:hAnsi="Times New Roman" w:cs="Times New Roman"/>
          <w:sz w:val="24"/>
          <w:szCs w:val="24"/>
        </w:rPr>
        <w:t xml:space="preserve"> ya que ahora sólo existen 5 conmutaciones posibles.</w:t>
      </w:r>
    </w:p>
    <w:p w14:paraId="07B46FB0" w14:textId="77777777" w:rsidR="00E06481" w:rsidRDefault="009D34F9" w:rsidP="00E06481">
      <w:pPr>
        <w:keepNext/>
        <w:jc w:val="center"/>
      </w:pPr>
      <w:r>
        <w:rPr>
          <w:noProof/>
        </w:rPr>
        <w:drawing>
          <wp:inline distT="0" distB="0" distL="0" distR="0" wp14:anchorId="724C395D" wp14:editId="4CD56764">
            <wp:extent cx="3852000" cy="1652400"/>
            <wp:effectExtent l="0" t="0" r="0" b="5080"/>
            <wp:docPr id="95619160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852000" cy="1652400"/>
                    </a:xfrm>
                    <a:prstGeom prst="rect">
                      <a:avLst/>
                    </a:prstGeom>
                    <a:noFill/>
                    <a:ln>
                      <a:noFill/>
                    </a:ln>
                  </pic:spPr>
                </pic:pic>
              </a:graphicData>
            </a:graphic>
          </wp:inline>
        </w:drawing>
      </w:r>
    </w:p>
    <w:p w14:paraId="30712D4A" w14:textId="01017247" w:rsidR="00670DE2" w:rsidRPr="00684EEB" w:rsidRDefault="00E06481" w:rsidP="00DA45BC">
      <w:pPr>
        <w:pStyle w:val="Descripcin"/>
      </w:pPr>
      <w:r w:rsidRPr="00684EEB">
        <w:t xml:space="preserve">Figura </w:t>
      </w:r>
      <w:fldSimple w:instr=" SEQ Figura \* ARABIC ">
        <w:r w:rsidR="009F791F">
          <w:rPr>
            <w:noProof/>
          </w:rPr>
          <w:t>29</w:t>
        </w:r>
      </w:fldSimple>
      <w:r w:rsidRPr="00684EEB">
        <w:t>. B5AF2N – Inversor con fuente de tensión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9"/>
      </w:r>
    </w:p>
    <w:p w14:paraId="602B8836" w14:textId="65F96A6A" w:rsid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B4DF2N perderá el bloque de función de transferencia correspondiente a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w:t>
      </w:r>
    </w:p>
    <w:p w14:paraId="5C882DBB" w14:textId="77777777" w:rsidR="00E06481" w:rsidRDefault="00367FF1" w:rsidP="00F05635">
      <w:pPr>
        <w:keepNext/>
        <w:spacing w:before="240" w:after="0" w:line="360" w:lineRule="auto"/>
        <w:jc w:val="center"/>
      </w:pPr>
      <w:r>
        <w:rPr>
          <w:noProof/>
        </w:rPr>
        <w:drawing>
          <wp:inline distT="0" distB="0" distL="0" distR="0" wp14:anchorId="4B291A25" wp14:editId="2952A103">
            <wp:extent cx="3299113" cy="3586038"/>
            <wp:effectExtent l="0" t="0" r="0" b="0"/>
            <wp:docPr id="893706782"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36366" cy="3626531"/>
                    </a:xfrm>
                    <a:prstGeom prst="rect">
                      <a:avLst/>
                    </a:prstGeom>
                    <a:noFill/>
                    <a:ln>
                      <a:noFill/>
                    </a:ln>
                  </pic:spPr>
                </pic:pic>
              </a:graphicData>
            </a:graphic>
          </wp:inline>
        </w:drawing>
      </w:r>
    </w:p>
    <w:p w14:paraId="075CB666" w14:textId="2DCA3235" w:rsidR="009D34F9" w:rsidRPr="00684EEB" w:rsidRDefault="00E06481"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30</w:t>
        </w:r>
      </w:fldSimple>
      <w:r w:rsidRPr="00684EEB">
        <w:t>. B5AF2N – Filtro de tensión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0"/>
      </w:r>
    </w:p>
    <w:p w14:paraId="355DD3CB" w14:textId="28E54DF5" w:rsidR="00F05635" w:rsidRPr="00F05635" w:rsidRDefault="00804C5B" w:rsidP="00F056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w:t>
      </w:r>
      <w:r w:rsidR="0047637E">
        <w:rPr>
          <w:rFonts w:ascii="Times New Roman" w:eastAsia="Times New Roman" w:hAnsi="Times New Roman" w:cs="Times New Roman"/>
          <w:sz w:val="24"/>
          <w:szCs w:val="24"/>
        </w:rPr>
        <w:t xml:space="preserve">B5DF2N </w:t>
      </w:r>
      <w:r>
        <w:rPr>
          <w:rFonts w:ascii="Times New Roman" w:eastAsia="Times New Roman" w:hAnsi="Times New Roman" w:cs="Times New Roman"/>
          <w:sz w:val="24"/>
          <w:szCs w:val="24"/>
        </w:rPr>
        <w:t xml:space="preserve">se presentan cambios en 3 partes, el primer cambio se presenta en la obtención de tensión del estator, donde se anula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con respecto a la</w:t>
      </w:r>
      <w:r w:rsidR="009C7E5D">
        <w:rPr>
          <w:rStyle w:val="Estilo1"/>
          <w:rFonts w:eastAsia="Arial"/>
        </w:rPr>
        <w:t xml:space="preserve"> </w:t>
      </w:r>
      <w:r w:rsidR="009C7E5D" w:rsidRPr="009C7E5D">
        <w:rPr>
          <w:rStyle w:val="Estilo1"/>
          <w:rFonts w:eastAsia="Arial"/>
        </w:rPr>
        <w:fldChar w:fldCharType="begin"/>
      </w:r>
      <w:r w:rsidR="009C7E5D" w:rsidRPr="009C7E5D">
        <w:rPr>
          <w:rStyle w:val="Estilo1"/>
          <w:rFonts w:eastAsia="Arial"/>
        </w:rPr>
        <w:instrText xml:space="preserve"> REF _Ref209977999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9F791F" w:rsidRPr="009F791F">
        <w:rPr>
          <w:rStyle w:val="Estilo1"/>
          <w:rFonts w:eastAsia="Arial"/>
        </w:rPr>
        <w:t>Figura 23</w:t>
      </w:r>
      <w:r w:rsidR="009C7E5D" w:rsidRPr="009C7E5D">
        <w:rPr>
          <w:rStyle w:val="Estilo1"/>
          <w:rFonts w:eastAsia="Arial"/>
        </w:rPr>
        <w:fldChar w:fldCharType="end"/>
      </w:r>
      <w:r>
        <w:rPr>
          <w:rFonts w:ascii="Times New Roman" w:eastAsia="Times New Roman" w:hAnsi="Times New Roman" w:cs="Times New Roman"/>
          <w:sz w:val="24"/>
          <w:szCs w:val="24"/>
        </w:rPr>
        <w:t>.</w:t>
      </w:r>
    </w:p>
    <w:p w14:paraId="2FD393C4" w14:textId="5E7B2596" w:rsidR="00E06481" w:rsidRDefault="00804C5B" w:rsidP="00F05635">
      <w:pPr>
        <w:keepNext/>
        <w:spacing w:before="240" w:after="0" w:line="360" w:lineRule="auto"/>
        <w:jc w:val="center"/>
      </w:pPr>
      <w:r>
        <w:rPr>
          <w:noProof/>
        </w:rPr>
        <w:drawing>
          <wp:inline distT="0" distB="0" distL="0" distR="0" wp14:anchorId="105F7517" wp14:editId="40C3F58B">
            <wp:extent cx="3211200" cy="2210400"/>
            <wp:effectExtent l="0" t="0" r="8255" b="0"/>
            <wp:docPr id="1591247796"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55">
                      <a:extLst>
                        <a:ext uri="{28A0092B-C50C-407E-A947-70E740481C1C}">
                          <a14:useLocalDpi xmlns:a14="http://schemas.microsoft.com/office/drawing/2010/main" val="0"/>
                        </a:ext>
                      </a:extLst>
                    </a:blip>
                    <a:srcRect t="2633"/>
                    <a:stretch>
                      <a:fillRect/>
                    </a:stretch>
                  </pic:blipFill>
                  <pic:spPr bwMode="auto">
                    <a:xfrm>
                      <a:off x="0" y="0"/>
                      <a:ext cx="3211200" cy="2210400"/>
                    </a:xfrm>
                    <a:prstGeom prst="rect">
                      <a:avLst/>
                    </a:prstGeom>
                    <a:noFill/>
                    <a:ln>
                      <a:noFill/>
                    </a:ln>
                    <a:extLst>
                      <a:ext uri="{53640926-AAD7-44D8-BBD7-CCE9431645EC}">
                        <a14:shadowObscured xmlns:a14="http://schemas.microsoft.com/office/drawing/2010/main"/>
                      </a:ext>
                    </a:extLst>
                  </pic:spPr>
                </pic:pic>
              </a:graphicData>
            </a:graphic>
          </wp:inline>
        </w:drawing>
      </w:r>
    </w:p>
    <w:p w14:paraId="4EED174F" w14:textId="7E9B9018" w:rsidR="00804C5B" w:rsidRPr="00684EEB" w:rsidRDefault="00E06481"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31</w:t>
        </w:r>
      </w:fldSimple>
      <w:r w:rsidRPr="00684EEB">
        <w:t>. B5DF2N – Transformación de tensiones de fase a sub‑espacios.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1"/>
      </w:r>
    </w:p>
    <w:p w14:paraId="60E33D62" w14:textId="26080EE5" w:rsidR="00804C5B" w:rsidRDefault="00804C5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También se ven cambios en el cálculo de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w:t>
      </w:r>
      <w:r w:rsidR="000E56AE">
        <w:rPr>
          <w:rFonts w:ascii="Times New Roman" w:eastAsia="Times New Roman" w:hAnsi="Times New Roman" w:cs="Times New Roman"/>
          <w:sz w:val="24"/>
          <w:szCs w:val="24"/>
        </w:rPr>
        <w:t xml:space="preserve">donde se añaden las corrientes del estator como entradas para la función presentada en el </w:t>
      </w:r>
      <w:r w:rsidR="00E55B3A" w:rsidRPr="00E55B3A">
        <w:rPr>
          <w:rStyle w:val="Estilo1"/>
          <w:rFonts w:eastAsia="Arial"/>
        </w:rPr>
        <w:fldChar w:fldCharType="begin"/>
      </w:r>
      <w:r w:rsidR="00E55B3A" w:rsidRPr="00E55B3A">
        <w:rPr>
          <w:rStyle w:val="Estilo1"/>
          <w:rFonts w:eastAsia="Arial"/>
        </w:rPr>
        <w:instrText xml:space="preserve"> REF C8 \h </w:instrText>
      </w:r>
      <w:r w:rsidR="00E55B3A">
        <w:rPr>
          <w:rStyle w:val="Estilo1"/>
          <w:rFonts w:eastAsia="Arial"/>
        </w:rPr>
        <w:instrText xml:space="preserve"> \* MERGEFORMAT </w:instrText>
      </w:r>
      <w:r w:rsidR="00E55B3A" w:rsidRPr="00E55B3A">
        <w:rPr>
          <w:rStyle w:val="Estilo1"/>
          <w:rFonts w:eastAsia="Arial"/>
        </w:rPr>
      </w:r>
      <w:r w:rsidR="00E55B3A" w:rsidRPr="00E55B3A">
        <w:rPr>
          <w:rStyle w:val="Estilo1"/>
          <w:rFonts w:eastAsia="Arial"/>
        </w:rPr>
        <w:fldChar w:fldCharType="separate"/>
      </w:r>
      <w:r w:rsidR="009F791F" w:rsidRPr="009F791F">
        <w:rPr>
          <w:rStyle w:val="Estilo1"/>
          <w:rFonts w:eastAsia="Arial"/>
        </w:rPr>
        <w:t>Código</w:t>
      </w:r>
      <w:r w:rsidR="009F791F" w:rsidRPr="00102822">
        <w:rPr>
          <w:rFonts w:ascii="Times New Roman" w:eastAsia="Times New Roman" w:hAnsi="Times New Roman" w:cs="Times New Roman"/>
          <w:sz w:val="24"/>
          <w:szCs w:val="24"/>
        </w:rPr>
        <w:t xml:space="preserve"> </w:t>
      </w:r>
      <w:r w:rsidR="00E55B3A" w:rsidRPr="00E55B3A">
        <w:rPr>
          <w:rStyle w:val="Estilo1"/>
          <w:rFonts w:eastAsia="Arial"/>
        </w:rPr>
        <w:fldChar w:fldCharType="end"/>
      </w:r>
      <w:r w:rsidR="000E56AE">
        <w:rPr>
          <w:rFonts w:ascii="Times New Roman" w:eastAsia="Times New Roman" w:hAnsi="Times New Roman" w:cs="Times New Roman"/>
          <w:sz w:val="24"/>
          <w:szCs w:val="24"/>
        </w:rPr>
        <w:t xml:space="preserve">. Considerando que </w:t>
      </w:r>
      <w:r w:rsidR="000B7B3F">
        <w:rPr>
          <w:rStyle w:val="Cdigo"/>
          <w:rFonts w:eastAsia="Arial"/>
        </w:rPr>
        <w:t>[</w:t>
      </w:r>
      <w:proofErr w:type="spellStart"/>
      <w:r w:rsidR="000B7B3F">
        <w:rPr>
          <w:rStyle w:val="Cdigo"/>
          <w:rFonts w:eastAsia="Arial"/>
        </w:rPr>
        <w:t>i</w:t>
      </w:r>
      <w:r w:rsidR="00E863DE" w:rsidRPr="00ED240B">
        <w:rPr>
          <w:rStyle w:val="Cdigo"/>
          <w:rFonts w:eastAsia="Arial"/>
        </w:rPr>
        <w:t>sx</w:t>
      </w:r>
      <w:proofErr w:type="spellEnd"/>
      <w:r w:rsidR="00E863DE" w:rsidRPr="00ED240B">
        <w:rPr>
          <w:rStyle w:val="Cdigo"/>
          <w:rFonts w:eastAsia="Arial"/>
        </w:rPr>
        <w:t>=-</w:t>
      </w:r>
      <w:proofErr w:type="spellStart"/>
      <w:r w:rsidR="00E863DE" w:rsidRPr="00ED240B">
        <w:rPr>
          <w:rStyle w:val="Cdigo"/>
          <w:rFonts w:eastAsia="Arial"/>
        </w:rPr>
        <w:t>isalfa</w:t>
      </w:r>
      <w:proofErr w:type="spellEnd"/>
      <w:r w:rsidR="000B7B3F">
        <w:rPr>
          <w:rStyle w:val="Cdigo"/>
          <w:rFonts w:eastAsia="Arial"/>
        </w:rPr>
        <w:t>]</w:t>
      </w:r>
      <w:r w:rsidR="000E56AE">
        <w:rPr>
          <w:rFonts w:ascii="Times New Roman" w:eastAsia="Times New Roman" w:hAnsi="Times New Roman" w:cs="Times New Roman"/>
          <w:sz w:val="24"/>
          <w:szCs w:val="24"/>
        </w:rPr>
        <w:t xml:space="preserve"> no </w:t>
      </w:r>
      <w:r w:rsidR="00E863DE">
        <w:rPr>
          <w:rFonts w:ascii="Times New Roman" w:eastAsia="Times New Roman" w:hAnsi="Times New Roman" w:cs="Times New Roman"/>
          <w:sz w:val="24"/>
          <w:szCs w:val="24"/>
        </w:rPr>
        <w:t xml:space="preserve">es necesario integrar esta salida, aplicando la integración sólo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E863DE">
        <w:rPr>
          <w:rFonts w:ascii="Times New Roman" w:eastAsia="Times New Roman" w:hAnsi="Times New Roman" w:cs="Times New Roman"/>
          <w:sz w:val="24"/>
          <w:szCs w:val="24"/>
        </w:rPr>
        <w:t>.</w:t>
      </w:r>
    </w:p>
    <w:p w14:paraId="6157FE2E" w14:textId="77777777" w:rsidR="00E06481" w:rsidRDefault="00804C5B" w:rsidP="00F05635">
      <w:pPr>
        <w:keepNext/>
        <w:spacing w:before="240" w:after="0" w:line="360" w:lineRule="auto"/>
        <w:jc w:val="center"/>
      </w:pPr>
      <w:r>
        <w:rPr>
          <w:noProof/>
        </w:rPr>
        <w:drawing>
          <wp:inline distT="0" distB="0" distL="0" distR="0" wp14:anchorId="6222D0FE" wp14:editId="38AFBA20">
            <wp:extent cx="4824000" cy="1382400"/>
            <wp:effectExtent l="0" t="0" r="0" b="8255"/>
            <wp:docPr id="378780476"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4000" cy="1382400"/>
                    </a:xfrm>
                    <a:prstGeom prst="rect">
                      <a:avLst/>
                    </a:prstGeom>
                    <a:noFill/>
                    <a:ln>
                      <a:noFill/>
                    </a:ln>
                  </pic:spPr>
                </pic:pic>
              </a:graphicData>
            </a:graphic>
          </wp:inline>
        </w:drawing>
      </w:r>
    </w:p>
    <w:p w14:paraId="5D021542" w14:textId="0299C801" w:rsidR="00804C5B" w:rsidRPr="00684EEB" w:rsidRDefault="00E06481"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32</w:t>
        </w:r>
      </w:fldSimple>
      <w:r w:rsidRPr="00684EEB">
        <w:t>. B5DF2N. Cálculo de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2"/>
      </w:r>
    </w:p>
    <w:p w14:paraId="518916E6" w14:textId="181AADD1" w:rsidR="00E863DE" w:rsidRDefault="00E863DE"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último cambio ocurre en la transformación inversa de Clarke, que ahora recurre a la matriz inver</w:t>
      </w:r>
      <w:r w:rsidR="002D58BD">
        <w:rPr>
          <w:rFonts w:ascii="Times New Roman" w:eastAsia="Times New Roman" w:hAnsi="Times New Roman" w:cs="Times New Roman"/>
          <w:sz w:val="24"/>
          <w:szCs w:val="24"/>
        </w:rPr>
        <w:t xml:space="preserve">sa reducida de Clarke, mencionada en el </w:t>
      </w:r>
      <w:r w:rsidR="00E55B3A" w:rsidRPr="00E55B3A">
        <w:rPr>
          <w:rStyle w:val="Estilo1"/>
          <w:rFonts w:eastAsia="Arial"/>
        </w:rPr>
        <w:fldChar w:fldCharType="begin"/>
      </w:r>
      <w:r w:rsidR="00E55B3A" w:rsidRPr="00E55B3A">
        <w:rPr>
          <w:rStyle w:val="Estilo1"/>
          <w:rFonts w:eastAsia="Arial"/>
        </w:rPr>
        <w:instrText xml:space="preserve"> REF C1i \h </w:instrText>
      </w:r>
      <w:r w:rsidR="00E55B3A">
        <w:rPr>
          <w:rStyle w:val="Estilo1"/>
          <w:rFonts w:eastAsia="Arial"/>
        </w:rPr>
        <w:instrText xml:space="preserve"> \* MERGEFORMAT </w:instrText>
      </w:r>
      <w:r w:rsidR="00E55B3A" w:rsidRPr="00E55B3A">
        <w:rPr>
          <w:rStyle w:val="Estilo1"/>
          <w:rFonts w:eastAsia="Arial"/>
        </w:rPr>
      </w:r>
      <w:r w:rsidR="00E55B3A" w:rsidRPr="00E55B3A">
        <w:rPr>
          <w:rStyle w:val="Estilo1"/>
          <w:rFonts w:eastAsia="Arial"/>
        </w:rPr>
        <w:fldChar w:fldCharType="separate"/>
      </w:r>
      <w:r w:rsidR="009F791F" w:rsidRPr="009F791F">
        <w:rPr>
          <w:rStyle w:val="Estilo1"/>
          <w:rFonts w:eastAsia="Arial"/>
        </w:rPr>
        <w:t>Código 1. (i)</w:t>
      </w:r>
      <w:r w:rsidR="00E55B3A" w:rsidRPr="00E55B3A">
        <w:rPr>
          <w:rStyle w:val="Estilo1"/>
          <w:rFonts w:eastAsia="Arial"/>
        </w:rPr>
        <w:fldChar w:fldCharType="end"/>
      </w:r>
      <w:r w:rsidR="002D58BD">
        <w:rPr>
          <w:rFonts w:ascii="Times New Roman" w:eastAsia="Times New Roman" w:hAnsi="Times New Roman" w:cs="Times New Roman"/>
          <w:sz w:val="24"/>
          <w:szCs w:val="24"/>
        </w:rPr>
        <w:t>.</w:t>
      </w:r>
    </w:p>
    <w:p w14:paraId="3730CEAB" w14:textId="77777777" w:rsidR="00E06481" w:rsidRDefault="00804C5B" w:rsidP="00F05635">
      <w:pPr>
        <w:keepNext/>
        <w:spacing w:before="240" w:after="0" w:line="360" w:lineRule="auto"/>
        <w:jc w:val="center"/>
      </w:pPr>
      <w:r>
        <w:rPr>
          <w:noProof/>
        </w:rPr>
        <w:lastRenderedPageBreak/>
        <w:drawing>
          <wp:inline distT="0" distB="0" distL="0" distR="0" wp14:anchorId="0D9B3968" wp14:editId="3D4A5B3D">
            <wp:extent cx="4395600" cy="1778400"/>
            <wp:effectExtent l="0" t="0" r="5080" b="0"/>
            <wp:docPr id="2137426068"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95600" cy="1778400"/>
                    </a:xfrm>
                    <a:prstGeom prst="rect">
                      <a:avLst/>
                    </a:prstGeom>
                    <a:noFill/>
                    <a:ln>
                      <a:noFill/>
                    </a:ln>
                  </pic:spPr>
                </pic:pic>
              </a:graphicData>
            </a:graphic>
          </wp:inline>
        </w:drawing>
      </w:r>
    </w:p>
    <w:p w14:paraId="4E410C98" w14:textId="3D727504" w:rsidR="00367FF1" w:rsidRPr="00684EEB" w:rsidRDefault="00E06481"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33</w:t>
        </w:r>
      </w:fldSimple>
      <w:r w:rsidRPr="00684EEB">
        <w:t>. B5DF2N – Transformación inversa de Clarke.</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3"/>
      </w:r>
    </w:p>
    <w:p w14:paraId="455B7D2B" w14:textId="61DDC1F2" w:rsidR="00B0217C" w:rsidRDefault="00B0217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C17537E" w14:textId="3CCD6006" w:rsidR="002D58BD" w:rsidRDefault="002D58BD" w:rsidP="002D58BD">
      <w:pPr>
        <w:pStyle w:val="Ttulo2"/>
        <w:numPr>
          <w:ilvl w:val="2"/>
          <w:numId w:val="6"/>
        </w:numPr>
        <w:spacing w:before="240" w:after="240" w:line="360" w:lineRule="auto"/>
        <w:rPr>
          <w:b/>
          <w:color w:val="000000"/>
          <w:sz w:val="24"/>
          <w:szCs w:val="24"/>
        </w:rPr>
      </w:pPr>
      <w:r>
        <w:rPr>
          <w:b/>
          <w:color w:val="000000"/>
          <w:sz w:val="24"/>
          <w:szCs w:val="24"/>
        </w:rPr>
        <w:lastRenderedPageBreak/>
        <w:t xml:space="preserve">Entorno de simulación </w:t>
      </w:r>
      <w:r w:rsidR="0016275F">
        <w:rPr>
          <w:b/>
          <w:color w:val="000000"/>
          <w:sz w:val="24"/>
          <w:szCs w:val="24"/>
        </w:rPr>
        <w:t>para</w:t>
      </w:r>
      <w:r>
        <w:rPr>
          <w:b/>
          <w:color w:val="000000"/>
          <w:sz w:val="24"/>
          <w:szCs w:val="24"/>
        </w:rPr>
        <w:t xml:space="preserve"> 1N</w:t>
      </w:r>
      <w:r w:rsidR="0016275F">
        <w:rPr>
          <w:b/>
          <w:color w:val="000000"/>
          <w:sz w:val="24"/>
          <w:szCs w:val="24"/>
        </w:rPr>
        <w:t>.</w:t>
      </w:r>
    </w:p>
    <w:p w14:paraId="4EB078C9" w14:textId="52D048B3" w:rsidR="0072030B" w:rsidRDefault="00213771"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el entorno de simulación se organiza siguiendo la misma lógica planteada para 2N, con la particularidad de que cada subsistema tiene una salida adicional para las corrientes homopolares. La secuencia se mantiene, desarrollando en primer lugar el régimen saludable para luego abordar el caso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p>
    <w:p w14:paraId="26410952" w14:textId="4CDFF031" w:rsidR="00213771" w:rsidRPr="00A356CA" w:rsidRDefault="0072030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el contenido ya </w:t>
      </w:r>
      <w:r w:rsidR="00213771">
        <w:rPr>
          <w:rFonts w:ascii="Times New Roman" w:eastAsia="Times New Roman" w:hAnsi="Times New Roman" w:cs="Times New Roman"/>
          <w:sz w:val="24"/>
          <w:szCs w:val="24"/>
        </w:rPr>
        <w:t>desarrollado en 2N, se aplicará la regla de desarrolla</w:t>
      </w:r>
      <w:r>
        <w:rPr>
          <w:rFonts w:ascii="Times New Roman" w:eastAsia="Times New Roman" w:hAnsi="Times New Roman" w:cs="Times New Roman"/>
          <w:sz w:val="24"/>
          <w:szCs w:val="24"/>
        </w:rPr>
        <w:t>r</w:t>
      </w:r>
      <w:r w:rsidR="00213771">
        <w:rPr>
          <w:rFonts w:ascii="Times New Roman" w:eastAsia="Times New Roman" w:hAnsi="Times New Roman" w:cs="Times New Roman"/>
          <w:sz w:val="24"/>
          <w:szCs w:val="24"/>
        </w:rPr>
        <w:t xml:space="preserve"> sólo los aspectos que varían entre ambas topologías.</w:t>
      </w:r>
      <w:r>
        <w:rPr>
          <w:rFonts w:ascii="Times New Roman" w:eastAsia="Times New Roman" w:hAnsi="Times New Roman" w:cs="Times New Roman"/>
          <w:sz w:val="24"/>
          <w:szCs w:val="24"/>
        </w:rPr>
        <w:t xml:space="preserve"> Igualmente se mantiene la coherencia en el tiempo de muestreo y las variables de entrada</w:t>
      </w:r>
      <w:r w:rsidR="00B0217C">
        <w:rPr>
          <w:rFonts w:ascii="Times New Roman" w:eastAsia="Times New Roman" w:hAnsi="Times New Roman" w:cs="Times New Roman"/>
          <w:sz w:val="24"/>
          <w:szCs w:val="24"/>
        </w:rPr>
        <w:t>.</w:t>
      </w:r>
    </w:p>
    <w:p w14:paraId="7CD4A6B2" w14:textId="77777777" w:rsidR="00E06481" w:rsidRDefault="00470072" w:rsidP="009129FA">
      <w:pPr>
        <w:keepNext/>
        <w:spacing w:after="120"/>
        <w:jc w:val="center"/>
      </w:pPr>
      <w:r>
        <w:rPr>
          <w:noProof/>
        </w:rPr>
        <w:drawing>
          <wp:inline distT="0" distB="0" distL="0" distR="0" wp14:anchorId="34504EE6" wp14:editId="5E070DE1">
            <wp:extent cx="5219700" cy="4822825"/>
            <wp:effectExtent l="0" t="0" r="5715" b="8890"/>
            <wp:docPr id="1838745236"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19700" cy="4822825"/>
                    </a:xfrm>
                    <a:prstGeom prst="rect">
                      <a:avLst/>
                    </a:prstGeom>
                    <a:noFill/>
                    <a:ln>
                      <a:noFill/>
                    </a:ln>
                  </pic:spPr>
                </pic:pic>
              </a:graphicData>
            </a:graphic>
          </wp:inline>
        </w:drawing>
      </w:r>
    </w:p>
    <w:p w14:paraId="2B50A737" w14:textId="50A0BB18" w:rsidR="00670DE2" w:rsidRPr="00684EEB" w:rsidRDefault="00E06481" w:rsidP="00DA45BC">
      <w:pPr>
        <w:pStyle w:val="Descripcin"/>
      </w:pPr>
      <w:r w:rsidRPr="00684EEB">
        <w:t xml:space="preserve">Figura </w:t>
      </w:r>
      <w:fldSimple w:instr=" SEQ Figura \* ARABIC ">
        <w:r w:rsidR="009F791F">
          <w:rPr>
            <w:noProof/>
          </w:rPr>
          <w:t>34</w:t>
        </w:r>
      </w:fldSimple>
      <w:r w:rsidRPr="00684EEB">
        <w:t>. Subsistemas de pre‑falta y post‑falta para 1N en Simulink.</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4"/>
      </w:r>
    </w:p>
    <w:p w14:paraId="47FBEBF6" w14:textId="269814B6" w:rsidR="0072030B" w:rsidRDefault="0072030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1B7BF81" w14:textId="64D45D09" w:rsidR="0072030B" w:rsidRPr="00941BE4" w:rsidRDefault="0072030B">
      <w:pPr>
        <w:pStyle w:val="Ttulo3"/>
        <w:numPr>
          <w:ilvl w:val="3"/>
          <w:numId w:val="29"/>
        </w:numPr>
        <w:spacing w:before="240" w:after="240" w:line="360" w:lineRule="auto"/>
        <w:rPr>
          <w:b/>
          <w:color w:val="000000"/>
        </w:rPr>
      </w:pPr>
      <w:r>
        <w:rPr>
          <w:b/>
          <w:color w:val="000000"/>
        </w:rPr>
        <w:lastRenderedPageBreak/>
        <w:t xml:space="preserve">Subsistema de </w:t>
      </w:r>
      <w:r w:rsidR="000B7B3F">
        <w:rPr>
          <w:b/>
          <w:color w:val="000000"/>
        </w:rPr>
        <w:t>pre‑falta</w:t>
      </w:r>
      <w:r>
        <w:rPr>
          <w:b/>
          <w:color w:val="000000"/>
        </w:rPr>
        <w:t xml:space="preserve"> para 1N.</w:t>
      </w:r>
    </w:p>
    <w:p w14:paraId="4503990E" w14:textId="77777777" w:rsidR="00E06481" w:rsidRDefault="005B0DEF" w:rsidP="009129FA">
      <w:pPr>
        <w:keepNext/>
        <w:spacing w:before="240" w:after="0" w:line="360" w:lineRule="auto"/>
        <w:jc w:val="center"/>
      </w:pPr>
      <w:r>
        <w:rPr>
          <w:noProof/>
        </w:rPr>
        <w:drawing>
          <wp:inline distT="0" distB="0" distL="0" distR="0" wp14:anchorId="78BECFC6" wp14:editId="7DECD409">
            <wp:extent cx="7388653" cy="4163278"/>
            <wp:effectExtent l="0" t="6667" r="0" b="0"/>
            <wp:docPr id="1446909841"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59">
                      <a:extLst>
                        <a:ext uri="{28A0092B-C50C-407E-A947-70E740481C1C}">
                          <a14:useLocalDpi xmlns:a14="http://schemas.microsoft.com/office/drawing/2010/main" val="0"/>
                        </a:ext>
                      </a:extLst>
                    </a:blip>
                    <a:srcRect r="706"/>
                    <a:stretch>
                      <a:fillRect/>
                    </a:stretch>
                  </pic:blipFill>
                  <pic:spPr bwMode="auto">
                    <a:xfrm rot="16200000">
                      <a:off x="0" y="0"/>
                      <a:ext cx="7503344" cy="4227903"/>
                    </a:xfrm>
                    <a:prstGeom prst="rect">
                      <a:avLst/>
                    </a:prstGeom>
                    <a:noFill/>
                    <a:ln>
                      <a:noFill/>
                    </a:ln>
                    <a:extLst>
                      <a:ext uri="{53640926-AAD7-44D8-BBD7-CCE9431645EC}">
                        <a14:shadowObscured xmlns:a14="http://schemas.microsoft.com/office/drawing/2010/main"/>
                      </a:ext>
                    </a:extLst>
                  </pic:spPr>
                </pic:pic>
              </a:graphicData>
            </a:graphic>
          </wp:inline>
        </w:drawing>
      </w:r>
    </w:p>
    <w:p w14:paraId="613394C4" w14:textId="13B68176" w:rsidR="0072030B" w:rsidRPr="00684EEB" w:rsidRDefault="00E06481"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35</w:t>
        </w:r>
      </w:fldSimple>
      <w:r w:rsidRPr="00684EEB">
        <w:t>. Subsistema de pre‑falta para 1N.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5"/>
      </w:r>
    </w:p>
    <w:p w14:paraId="7A557052" w14:textId="77777777" w:rsidR="005B0DEF" w:rsidRDefault="005B0DEF" w:rsidP="0072030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esta topología volveremos a presentar 5 bloques importantes, de los cuales sólo 4 presentan modificaciones:</w:t>
      </w:r>
    </w:p>
    <w:p w14:paraId="7037CE94" w14:textId="32428B88" w:rsidR="0072030B"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B1AF1N: Bloque </w:t>
      </w:r>
      <w:r w:rsidRPr="005B0DEF">
        <w:rPr>
          <w:rFonts w:ascii="Times New Roman" w:eastAsia="Times New Roman" w:hAnsi="Times New Roman" w:cs="Times New Roman"/>
          <w:sz w:val="24"/>
          <w:szCs w:val="24"/>
        </w:rPr>
        <w:t>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ctrlPr>
              <w:rPr>
                <w:rFonts w:ascii="Cambria Math" w:eastAsia="Times New Roman" w:hAnsi="Cambria Math" w:cs="Cambria Math"/>
                <w:i/>
                <w:sz w:val="24"/>
                <w:szCs w:val="24"/>
              </w:rPr>
            </m:ctrlPr>
          </m:e>
          <m:sub>
            <m:r>
              <w:rPr>
                <w:rFonts w:ascii="Cambria Math" w:eastAsia="Times New Roman" w:hAnsi="Cambria Math" w:cs="Cambria Math"/>
                <w:sz w:val="24"/>
                <w:szCs w:val="24"/>
              </w:rPr>
              <m:t>αs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r>
          <w:rPr>
            <w:rFonts w:ascii="Cambria Math" w:eastAsia="Times New Roman" w:hAnsi="Cambria Math" w:cs="Times New Roman"/>
            <w:sz w:val="24"/>
            <w:szCs w:val="24"/>
          </w:rPr>
          <m:t xml:space="preserve"> -</m:t>
        </m:r>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e>
          <m:sub>
            <m:r>
              <w:rPr>
                <w:rFonts w:ascii="Cambria Math" w:eastAsia="Times New Roman" w:hAnsi="Cambria Math" w:cs="Cambria Math"/>
                <w:sz w:val="24"/>
                <w:szCs w:val="24"/>
              </w:rPr>
              <m:t>βs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oMath>
      <w:r w:rsidRPr="005B0DEF">
        <w:rPr>
          <w:rFonts w:ascii="Times New Roman" w:eastAsia="Times New Roman" w:hAnsi="Times New Roman" w:cs="Times New Roman"/>
          <w:sz w:val="24"/>
          <w:szCs w:val="24"/>
        </w:rPr>
        <w:t>)</w:t>
      </w:r>
      <w:r>
        <w:rPr>
          <w:rFonts w:ascii="Times New Roman" w:eastAsia="Times New Roman" w:hAnsi="Times New Roman" w:cs="Times New Roman"/>
          <w:sz w:val="24"/>
          <w:szCs w:val="24"/>
        </w:rPr>
        <w:t>. No varía con respecto a 2N.</w:t>
      </w:r>
    </w:p>
    <w:p w14:paraId="2EA3CD43" w14:textId="039EABCD"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B2AF1N: </w:t>
      </w:r>
      <w:r w:rsidRPr="005B0DEF">
        <w:rPr>
          <w:rFonts w:ascii="Times New Roman" w:eastAsia="Times New Roman" w:hAnsi="Times New Roman" w:cs="Times New Roman"/>
          <w:sz w:val="24"/>
          <w:szCs w:val="24"/>
        </w:rPr>
        <w:t>Bloque en azul que contiene al Controlador (PCC).</w:t>
      </w:r>
      <w:r>
        <w:rPr>
          <w:rFonts w:ascii="Times New Roman" w:eastAsia="Times New Roman" w:hAnsi="Times New Roman" w:cs="Times New Roman"/>
          <w:sz w:val="24"/>
          <w:szCs w:val="24"/>
        </w:rPr>
        <w:t xml:space="preserve"> Sólo para el caso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con 1N.</w:t>
      </w:r>
    </w:p>
    <w:p w14:paraId="1326B8A3" w14:textId="4DAC9B42"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B3AF1N: </w:t>
      </w:r>
      <w:r w:rsidRPr="005B0DEF">
        <w:rPr>
          <w:rFonts w:ascii="Times New Roman" w:eastAsia="Times New Roman" w:hAnsi="Times New Roman" w:cs="Times New Roman"/>
          <w:sz w:val="24"/>
          <w:szCs w:val="24"/>
        </w:rPr>
        <w:t>Bloque en Gris que contiene el VSI.</w:t>
      </w:r>
    </w:p>
    <w:p w14:paraId="4CC6B9E6" w14:textId="4CD3E1A5"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B4AF1N: </w:t>
      </w:r>
      <w:r w:rsidRPr="005B0DEF">
        <w:rPr>
          <w:rFonts w:ascii="Times New Roman" w:eastAsia="Times New Roman" w:hAnsi="Times New Roman" w:cs="Times New Roman"/>
          <w:sz w:val="24"/>
          <w:szCs w:val="24"/>
        </w:rPr>
        <w:t>Bloque en naranja que contiene un filtro de voltaje.</w:t>
      </w:r>
    </w:p>
    <w:p w14:paraId="19CA37DC" w14:textId="51317BBA"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B5AF1N: </w:t>
      </w:r>
      <w:r w:rsidRPr="005B0DEF">
        <w:rPr>
          <w:rFonts w:ascii="Times New Roman" w:eastAsia="Times New Roman" w:hAnsi="Times New Roman" w:cs="Times New Roman"/>
          <w:sz w:val="24"/>
          <w:szCs w:val="24"/>
        </w:rPr>
        <w:t>Bloque en verde que contiene a la MIAH.</w:t>
      </w:r>
    </w:p>
    <w:p w14:paraId="24D997A5" w14:textId="4C0135E7" w:rsidR="005B0DEF" w:rsidRDefault="005B0DEF" w:rsidP="005B0DE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recalcar que </w:t>
      </w:r>
      <w:r w:rsidR="00677383">
        <w:rPr>
          <w:rFonts w:ascii="Times New Roman" w:eastAsia="Times New Roman" w:hAnsi="Times New Roman" w:cs="Times New Roman"/>
          <w:sz w:val="24"/>
          <w:szCs w:val="24"/>
        </w:rPr>
        <w:t xml:space="preserve">para esta topología se definen parámetros definidos en el </w:t>
      </w:r>
      <w:r w:rsidR="00677383" w:rsidRPr="000B7B3F">
        <w:rPr>
          <w:rStyle w:val="Estilo1"/>
          <w:rFonts w:eastAsia="Arial"/>
        </w:rPr>
        <w:t xml:space="preserve">Código </w:t>
      </w:r>
      <w:r w:rsidR="00E55B3A" w:rsidRPr="00E55B3A">
        <w:rPr>
          <w:rStyle w:val="Estilo1"/>
          <w:rFonts w:eastAsia="Arial"/>
        </w:rPr>
        <w:fldChar w:fldCharType="begin"/>
      </w:r>
      <w:r w:rsidR="00E55B3A" w:rsidRPr="00E55B3A">
        <w:rPr>
          <w:rStyle w:val="Estilo1"/>
          <w:rFonts w:eastAsia="Arial"/>
        </w:rPr>
        <w:instrText xml:space="preserve"> REF C2 \h </w:instrText>
      </w:r>
      <w:r w:rsidR="00E55B3A">
        <w:rPr>
          <w:rStyle w:val="Estilo1"/>
          <w:rFonts w:eastAsia="Arial"/>
        </w:rPr>
        <w:instrText xml:space="preserve"> \* MERGEFORMAT </w:instrText>
      </w:r>
      <w:r w:rsidR="00E55B3A" w:rsidRPr="00E55B3A">
        <w:rPr>
          <w:rStyle w:val="Estilo1"/>
          <w:rFonts w:eastAsia="Arial"/>
        </w:rPr>
      </w:r>
      <w:r w:rsidR="00E55B3A" w:rsidRPr="00E55B3A">
        <w:rPr>
          <w:rStyle w:val="Estilo1"/>
          <w:rFonts w:eastAsia="Arial"/>
        </w:rPr>
        <w:fldChar w:fldCharType="separate"/>
      </w:r>
      <w:r w:rsidR="009F791F">
        <w:rPr>
          <w:rStyle w:val="Estilo1"/>
          <w:rFonts w:eastAsia="Arial"/>
          <w:b/>
          <w:bCs/>
          <w:lang w:val="es-MX"/>
        </w:rPr>
        <w:t>¡Error! No se encuentra el origen de la referencia.</w:t>
      </w:r>
      <w:r w:rsidR="00E55B3A" w:rsidRPr="00E55B3A">
        <w:rPr>
          <w:rStyle w:val="Estilo1"/>
          <w:rFonts w:eastAsia="Arial"/>
        </w:rPr>
        <w:fldChar w:fldCharType="end"/>
      </w:r>
      <w:r w:rsidR="00677383">
        <w:rPr>
          <w:rFonts w:ascii="Times New Roman" w:eastAsia="Times New Roman" w:hAnsi="Times New Roman" w:cs="Times New Roman"/>
          <w:sz w:val="24"/>
          <w:szCs w:val="24"/>
        </w:rPr>
        <w:t xml:space="preserve">. </w:t>
      </w:r>
      <w:r w:rsidR="008C48E0">
        <w:rPr>
          <w:rFonts w:ascii="Times New Roman" w:eastAsia="Times New Roman" w:hAnsi="Times New Roman" w:cs="Times New Roman"/>
          <w:sz w:val="24"/>
          <w:szCs w:val="24"/>
        </w:rPr>
        <w:t xml:space="preserve">Los bloques de esta topología serán idénticos a los del subsistema de </w:t>
      </w:r>
      <w:r w:rsidR="000B7B3F">
        <w:rPr>
          <w:rFonts w:ascii="Times New Roman" w:eastAsia="Times New Roman" w:hAnsi="Times New Roman" w:cs="Times New Roman"/>
          <w:sz w:val="24"/>
          <w:szCs w:val="24"/>
        </w:rPr>
        <w:t>pre‑falta</w:t>
      </w:r>
      <w:r w:rsidR="008C48E0">
        <w:rPr>
          <w:rFonts w:ascii="Times New Roman" w:eastAsia="Times New Roman" w:hAnsi="Times New Roman" w:cs="Times New Roman"/>
          <w:sz w:val="24"/>
          <w:szCs w:val="24"/>
        </w:rPr>
        <w:t xml:space="preserve"> en 2N, con la salvedad de que ahora se considerarán las corrientes homopolares, lo que exige los siguientes cambios.</w:t>
      </w:r>
    </w:p>
    <w:p w14:paraId="03CBE214" w14:textId="1880C97A" w:rsidR="00E06481" w:rsidRPr="00E06481" w:rsidRDefault="008C48E0" w:rsidP="00E0648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Primero, B5AF1N adquiere un nuevo apartado, dedicado al cálculo de las corrientes de secuencia 0. </w:t>
      </w:r>
      <w:r w:rsidR="0012751E">
        <w:rPr>
          <w:rFonts w:ascii="Times New Roman" w:eastAsia="Times New Roman" w:hAnsi="Times New Roman" w:cs="Times New Roman"/>
          <w:sz w:val="24"/>
          <w:szCs w:val="24"/>
        </w:rPr>
        <w:t>E</w:t>
      </w:r>
      <w:r>
        <w:rPr>
          <w:rFonts w:ascii="Times New Roman" w:eastAsia="Times New Roman" w:hAnsi="Times New Roman" w:cs="Times New Roman"/>
          <w:sz w:val="24"/>
          <w:szCs w:val="24"/>
        </w:rPr>
        <w:t>ste introduce las tensiones del estator junto con sus salidas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en un lazo cerrado como entradas de la función presentada en el </w:t>
      </w:r>
      <w:r w:rsidR="00E55B3A" w:rsidRPr="00E55B3A">
        <w:rPr>
          <w:rStyle w:val="Estilo1"/>
          <w:rFonts w:eastAsia="Arial"/>
        </w:rPr>
        <w:fldChar w:fldCharType="begin"/>
      </w:r>
      <w:r w:rsidR="00E55B3A" w:rsidRPr="00E55B3A">
        <w:rPr>
          <w:rStyle w:val="Estilo1"/>
          <w:rFonts w:eastAsia="Arial"/>
        </w:rPr>
        <w:instrText xml:space="preserve"> REF C11 \h </w:instrText>
      </w:r>
      <w:r w:rsidR="00E55B3A">
        <w:rPr>
          <w:rStyle w:val="Estilo1"/>
          <w:rFonts w:eastAsia="Arial"/>
        </w:rPr>
        <w:instrText xml:space="preserve"> \* MERGEFORMAT </w:instrText>
      </w:r>
      <w:r w:rsidR="00E55B3A" w:rsidRPr="00E55B3A">
        <w:rPr>
          <w:rStyle w:val="Estilo1"/>
          <w:rFonts w:eastAsia="Arial"/>
        </w:rPr>
      </w:r>
      <w:r w:rsidR="00E55B3A" w:rsidRPr="00E55B3A">
        <w:rPr>
          <w:rStyle w:val="Estilo1"/>
          <w:rFonts w:eastAsia="Arial"/>
        </w:rPr>
        <w:fldChar w:fldCharType="separate"/>
      </w:r>
      <w:r w:rsidR="009F791F">
        <w:rPr>
          <w:rStyle w:val="Estilo1"/>
          <w:rFonts w:eastAsia="Arial"/>
          <w:b/>
          <w:bCs/>
          <w:lang w:val="es-MX"/>
        </w:rPr>
        <w:t>¡Error! No se encuentra el origen de la referencia.</w:t>
      </w:r>
      <w:r w:rsidR="00E55B3A" w:rsidRPr="00E55B3A">
        <w:rPr>
          <w:rStyle w:val="Estilo1"/>
          <w:rFonts w:eastAsia="Arial"/>
        </w:rPr>
        <w:fldChar w:fldCharType="end"/>
      </w:r>
      <w:r>
        <w:rPr>
          <w:rFonts w:ascii="Times New Roman" w:eastAsia="Times New Roman" w:hAnsi="Times New Roman" w:cs="Times New Roman"/>
          <w:sz w:val="24"/>
          <w:szCs w:val="24"/>
        </w:rPr>
        <w:t>.</w:t>
      </w:r>
      <w:r w:rsidR="0012751E">
        <w:rPr>
          <w:rFonts w:ascii="Times New Roman" w:eastAsia="Times New Roman" w:hAnsi="Times New Roman" w:cs="Times New Roman"/>
          <w:sz w:val="24"/>
          <w:szCs w:val="24"/>
        </w:rPr>
        <w:t xml:space="preserve"> Sus salidas, al estar descritas de forma diferencial, deben pasar por un bloque integrador discreto (</w:t>
      </w:r>
      <w:r w:rsidR="0012751E" w:rsidRPr="0012751E">
        <w:rPr>
          <w:rFonts w:ascii="Times New Roman" w:eastAsia="Times New Roman" w:hAnsi="Times New Roman" w:cs="Times New Roman"/>
          <w:i/>
          <w:iCs/>
          <w:sz w:val="24"/>
          <w:szCs w:val="24"/>
        </w:rPr>
        <w:t>forward Euler</w:t>
      </w:r>
      <w:r w:rsidR="0012751E">
        <w:rPr>
          <w:rFonts w:ascii="Times New Roman" w:eastAsia="Times New Roman" w:hAnsi="Times New Roman" w:cs="Times New Roman"/>
          <w:sz w:val="24"/>
          <w:szCs w:val="24"/>
        </w:rPr>
        <w:t>) para obtener las corrientes deseadas.</w:t>
      </w:r>
    </w:p>
    <w:p w14:paraId="7C23FF1B" w14:textId="6BB5071F" w:rsidR="00E06481" w:rsidRDefault="008D17CA" w:rsidP="009129FA">
      <w:pPr>
        <w:keepNext/>
        <w:spacing w:before="240" w:after="0" w:line="360" w:lineRule="auto"/>
        <w:jc w:val="center"/>
      </w:pPr>
      <w:r>
        <w:rPr>
          <w:noProof/>
        </w:rPr>
        <w:drawing>
          <wp:inline distT="0" distB="0" distL="0" distR="0" wp14:anchorId="5A9C51C5" wp14:editId="7AA46CFA">
            <wp:extent cx="3960000" cy="1177200"/>
            <wp:effectExtent l="0" t="0" r="2540" b="4445"/>
            <wp:docPr id="12105177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960000" cy="1177200"/>
                    </a:xfrm>
                    <a:prstGeom prst="rect">
                      <a:avLst/>
                    </a:prstGeom>
                    <a:noFill/>
                    <a:ln>
                      <a:noFill/>
                    </a:ln>
                  </pic:spPr>
                </pic:pic>
              </a:graphicData>
            </a:graphic>
          </wp:inline>
        </w:drawing>
      </w:r>
    </w:p>
    <w:p w14:paraId="55229C02" w14:textId="58640B53" w:rsidR="008C48E0" w:rsidRPr="00684EEB" w:rsidRDefault="00E06481"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36</w:t>
        </w:r>
      </w:fldSimple>
      <w:r w:rsidRPr="00684EEB">
        <w:t>. Cálculo de corrientes de secuencia cero.</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6"/>
      </w:r>
    </w:p>
    <w:p w14:paraId="40A68228" w14:textId="77777777" w:rsidR="00670DE2" w:rsidRDefault="00670DE2" w:rsidP="00946DFB"/>
    <w:p w14:paraId="3DB9554D" w14:textId="77777777" w:rsidR="008D17CA" w:rsidRDefault="008D17CA" w:rsidP="00946DFB"/>
    <w:p w14:paraId="0E649549" w14:textId="007C02C2" w:rsidR="00E06481" w:rsidRPr="00E06481" w:rsidRDefault="0012751E" w:rsidP="00E0648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siguiente cambio se presenta en B5AF1N ocurre en el apartado dedicado a transformar las corrientes desde los </w:t>
      </w:r>
      <w:r w:rsidR="00F644CD">
        <w:rPr>
          <w:rFonts w:ascii="Times New Roman" w:eastAsia="Times New Roman" w:hAnsi="Times New Roman" w:cs="Times New Roman"/>
          <w:sz w:val="24"/>
          <w:szCs w:val="24"/>
        </w:rPr>
        <w:t>sub‑espacios</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hacia corrientes de fase</w:t>
      </w:r>
      <w:r w:rsidR="00B922EC">
        <w:rPr>
          <w:rFonts w:ascii="Times New Roman" w:eastAsia="Times New Roman" w:hAnsi="Times New Roman" w:cs="Times New Roman"/>
          <w:sz w:val="24"/>
          <w:szCs w:val="24"/>
        </w:rPr>
        <w:t>, pues las corrientes homopolares ya no son nulas</w:t>
      </w:r>
      <w:r>
        <w:rPr>
          <w:rFonts w:ascii="Times New Roman" w:eastAsia="Times New Roman" w:hAnsi="Times New Roman" w:cs="Times New Roman"/>
          <w:sz w:val="24"/>
          <w:szCs w:val="24"/>
        </w:rPr>
        <w:t xml:space="preserve">. Los parámetros dedicados a este apartado se presentan en el </w:t>
      </w:r>
      <w:r w:rsidR="00E55B3A" w:rsidRPr="00E55B3A">
        <w:rPr>
          <w:rStyle w:val="Estilo1"/>
          <w:rFonts w:eastAsia="Arial"/>
        </w:rPr>
        <w:fldChar w:fldCharType="begin"/>
      </w:r>
      <w:r w:rsidR="00E55B3A" w:rsidRPr="00E55B3A">
        <w:rPr>
          <w:rStyle w:val="Estilo1"/>
          <w:rFonts w:eastAsia="Arial"/>
        </w:rPr>
        <w:instrText xml:space="preserve"> REF C1i \h </w:instrText>
      </w:r>
      <w:r w:rsidR="00E55B3A">
        <w:rPr>
          <w:rStyle w:val="Estilo1"/>
          <w:rFonts w:eastAsia="Arial"/>
        </w:rPr>
        <w:instrText xml:space="preserve"> \* MERGEFORMAT </w:instrText>
      </w:r>
      <w:r w:rsidR="00E55B3A" w:rsidRPr="00E55B3A">
        <w:rPr>
          <w:rStyle w:val="Estilo1"/>
          <w:rFonts w:eastAsia="Arial"/>
        </w:rPr>
      </w:r>
      <w:r w:rsidR="00E55B3A" w:rsidRPr="00E55B3A">
        <w:rPr>
          <w:rStyle w:val="Estilo1"/>
          <w:rFonts w:eastAsia="Arial"/>
        </w:rPr>
        <w:fldChar w:fldCharType="separate"/>
      </w:r>
      <w:r w:rsidR="009F791F" w:rsidRPr="009F791F">
        <w:rPr>
          <w:rStyle w:val="Estilo1"/>
          <w:rFonts w:eastAsia="Arial"/>
        </w:rPr>
        <w:t>Código 1. (i)</w:t>
      </w:r>
      <w:r w:rsidR="00E55B3A" w:rsidRPr="00E55B3A">
        <w:rPr>
          <w:rStyle w:val="Estilo1"/>
          <w:rFonts w:eastAsia="Arial"/>
        </w:rPr>
        <w:fldChar w:fldCharType="end"/>
      </w:r>
      <w:r w:rsidR="00B922E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14:paraId="18318B4E" w14:textId="77777777" w:rsidR="00E06481" w:rsidRDefault="0012751E" w:rsidP="009129FA">
      <w:pPr>
        <w:keepNext/>
        <w:spacing w:after="120"/>
        <w:jc w:val="center"/>
      </w:pPr>
      <w:r>
        <w:rPr>
          <w:noProof/>
        </w:rPr>
        <w:drawing>
          <wp:inline distT="0" distB="0" distL="0" distR="0" wp14:anchorId="138C1519" wp14:editId="023DA8E8">
            <wp:extent cx="4528800" cy="2001600"/>
            <wp:effectExtent l="0" t="0" r="5715" b="0"/>
            <wp:docPr id="1423497649"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1">
                      <a:extLst>
                        <a:ext uri="{28A0092B-C50C-407E-A947-70E740481C1C}">
                          <a14:useLocalDpi xmlns:a14="http://schemas.microsoft.com/office/drawing/2010/main" val="0"/>
                        </a:ext>
                      </a:extLst>
                    </a:blip>
                    <a:srcRect t="4185"/>
                    <a:stretch>
                      <a:fillRect/>
                    </a:stretch>
                  </pic:blipFill>
                  <pic:spPr bwMode="auto">
                    <a:xfrm>
                      <a:off x="0" y="0"/>
                      <a:ext cx="4528800" cy="2001600"/>
                    </a:xfrm>
                    <a:prstGeom prst="rect">
                      <a:avLst/>
                    </a:prstGeom>
                    <a:noFill/>
                    <a:ln>
                      <a:noFill/>
                    </a:ln>
                    <a:extLst>
                      <a:ext uri="{53640926-AAD7-44D8-BBD7-CCE9431645EC}">
                        <a14:shadowObscured xmlns:a14="http://schemas.microsoft.com/office/drawing/2010/main"/>
                      </a:ext>
                    </a:extLst>
                  </pic:spPr>
                </pic:pic>
              </a:graphicData>
            </a:graphic>
          </wp:inline>
        </w:drawing>
      </w:r>
    </w:p>
    <w:p w14:paraId="59EB137E" w14:textId="0957A553" w:rsidR="0012751E" w:rsidRPr="00684EEB" w:rsidRDefault="00E06481" w:rsidP="00DA45BC">
      <w:pPr>
        <w:pStyle w:val="Descripcin"/>
      </w:pPr>
      <w:r w:rsidRPr="00684EEB">
        <w:t xml:space="preserve">Figura </w:t>
      </w:r>
      <w:fldSimple w:instr=" SEQ Figura \* ARABIC ">
        <w:r w:rsidR="009F791F">
          <w:rPr>
            <w:noProof/>
          </w:rPr>
          <w:t>37</w:t>
        </w:r>
      </w:fldSimple>
      <w:r w:rsidRPr="00684EEB">
        <w:t>. Transformada inversa de Clarke para 1N en pre‑falta.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7"/>
      </w:r>
    </w:p>
    <w:p w14:paraId="26DA5455" w14:textId="6BBA41EC" w:rsidR="00D51056" w:rsidRDefault="001F5E14" w:rsidP="006A589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en B2AF1N se mantienen el barrido iterativo de los 64 vectores candidatos y el límite superior c definido en el Código 1, así como la forma de comparar el costo para conservar el menor error. Los cambios para esta topología radican en la dinámica y en la penalización. Primero, a las predicciones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is</m:t>
            </m:r>
          </m:sub>
        </m:sSub>
      </m:oMath>
      <w:r>
        <w:rPr>
          <w:rFonts w:ascii="Times New Roman" w:eastAsia="Times New Roman" w:hAnsi="Times New Roman" w:cs="Times New Roman"/>
          <w:sz w:val="24"/>
          <w:szCs w:val="24"/>
        </w:rPr>
        <w:t>) se le agregan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Pr>
          <w:rFonts w:ascii="Times New Roman" w:eastAsia="Times New Roman" w:hAnsi="Times New Roman" w:cs="Times New Roman"/>
          <w:sz w:val="24"/>
          <w:szCs w:val="24"/>
        </w:rPr>
        <w:t xml:space="preserve">) </w:t>
      </w:r>
      <w:r w:rsidR="00795BC6">
        <w:rPr>
          <w:rFonts w:ascii="Times New Roman" w:eastAsia="Times New Roman" w:hAnsi="Times New Roman" w:cs="Times New Roman"/>
          <w:sz w:val="24"/>
          <w:szCs w:val="24"/>
        </w:rPr>
        <w:t>a partir de (</w:t>
      </w:r>
      <w:r w:rsidR="00E55B3A" w:rsidRPr="00E55B3A">
        <w:rPr>
          <w:rStyle w:val="ROSA"/>
          <w:rFonts w:eastAsia="Arial"/>
        </w:rPr>
        <w:fldChar w:fldCharType="begin"/>
      </w:r>
      <w:r w:rsidR="00E55B3A" w:rsidRPr="00E55B3A">
        <w:rPr>
          <w:rStyle w:val="ROSA"/>
          <w:rFonts w:eastAsia="Arial"/>
        </w:rPr>
        <w:instrText xml:space="preserve"> REF eq137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137</m:t>
        </m:r>
      </m:oMath>
      <w:r w:rsidR="00E55B3A" w:rsidRPr="00E55B3A">
        <w:rPr>
          <w:rStyle w:val="ROSA"/>
          <w:rFonts w:eastAsia="Arial"/>
        </w:rPr>
        <w:fldChar w:fldCharType="end"/>
      </w:r>
      <w:r w:rsidR="00795BC6">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sidR="00795BC6">
        <w:rPr>
          <w:rFonts w:ascii="Times New Roman" w:eastAsia="Times New Roman" w:hAnsi="Times New Roman" w:cs="Times New Roman"/>
          <w:sz w:val="24"/>
          <w:szCs w:val="24"/>
        </w:rPr>
        <w:t xml:space="preserve"> y (</w:t>
      </w:r>
      <w:r w:rsidR="00E55B3A" w:rsidRPr="00E55B3A">
        <w:rPr>
          <w:rStyle w:val="ROSA"/>
          <w:rFonts w:eastAsia="Arial"/>
        </w:rPr>
        <w:fldChar w:fldCharType="begin"/>
      </w:r>
      <w:r w:rsidR="00E55B3A" w:rsidRPr="00E55B3A">
        <w:rPr>
          <w:rStyle w:val="ROSA"/>
          <w:rFonts w:eastAsia="Arial"/>
        </w:rPr>
        <w:instrText xml:space="preserve"> REF eq138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138</m:t>
        </m:r>
      </m:oMath>
      <w:r w:rsidR="00E55B3A" w:rsidRPr="00E55B3A">
        <w:rPr>
          <w:rStyle w:val="ROSA"/>
          <w:rFonts w:eastAsia="Arial"/>
        </w:rPr>
        <w:fldChar w:fldCharType="end"/>
      </w:r>
      <w:r w:rsidR="00795BC6">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sidR="00795BC6">
        <w:rPr>
          <w:rFonts w:ascii="Times New Roman" w:eastAsia="Times New Roman" w:hAnsi="Times New Roman" w:cs="Times New Roman"/>
          <w:sz w:val="24"/>
          <w:szCs w:val="24"/>
        </w:rPr>
        <w:t xml:space="preserve">, estas corrientes son nulas </w:t>
      </w:r>
      <w:r>
        <w:rPr>
          <w:rFonts w:ascii="Times New Roman" w:eastAsia="Times New Roman" w:hAnsi="Times New Roman" w:cs="Times New Roman"/>
          <w:sz w:val="24"/>
          <w:szCs w:val="24"/>
        </w:rPr>
        <w:t>en 2N por la ausencia</w:t>
      </w:r>
      <w:r w:rsidR="00795BC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de</w:t>
      </w:r>
      <w:r w:rsidR="00795BC6">
        <w:rPr>
          <w:rFonts w:ascii="Times New Roman" w:eastAsia="Times New Roman" w:hAnsi="Times New Roman" w:cs="Times New Roman"/>
          <w:sz w:val="24"/>
          <w:szCs w:val="24"/>
        </w:rPr>
        <w:t xml:space="preserve"> cortocircuito</w:t>
      </w:r>
      <w:r>
        <w:rPr>
          <w:rFonts w:ascii="Times New Roman" w:eastAsia="Times New Roman" w:hAnsi="Times New Roman" w:cs="Times New Roman"/>
          <w:sz w:val="24"/>
          <w:szCs w:val="24"/>
        </w:rPr>
        <w:t xml:space="preserve"> </w:t>
      </w:r>
      <w:r w:rsidR="00795BC6">
        <w:rPr>
          <w:rFonts w:ascii="Times New Roman" w:eastAsia="Times New Roman" w:hAnsi="Times New Roman" w:cs="Times New Roman"/>
          <w:sz w:val="24"/>
          <w:szCs w:val="24"/>
        </w:rPr>
        <w:t xml:space="preserve">del </w:t>
      </w:r>
      <w:r>
        <w:rPr>
          <w:rFonts w:ascii="Times New Roman" w:eastAsia="Times New Roman" w:hAnsi="Times New Roman" w:cs="Times New Roman"/>
          <w:sz w:val="24"/>
          <w:szCs w:val="24"/>
        </w:rPr>
        <w:t xml:space="preserve">neutro. Segundo, las referencias parásitas </w:t>
      </w:r>
      <w:r w:rsidR="00795BC6">
        <w:rPr>
          <w:rFonts w:ascii="Times New Roman" w:eastAsia="Times New Roman" w:hAnsi="Times New Roman" w:cs="Times New Roman"/>
          <w:sz w:val="24"/>
          <w:szCs w:val="24"/>
        </w:rPr>
        <w:t>ahora se presen</w:t>
      </w:r>
      <w:r w:rsidR="00ED240B">
        <w:rPr>
          <w:rFonts w:ascii="Times New Roman" w:eastAsia="Times New Roman" w:hAnsi="Times New Roman" w:cs="Times New Roman"/>
          <w:sz w:val="24"/>
          <w:szCs w:val="24"/>
        </w:rPr>
        <w:t>tan en</w:t>
      </w:r>
      <w:r w:rsidR="00795BC6">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 </m:t>
            </m:r>
          </m:sup>
        </m:sSup>
        <m:r>
          <w:rPr>
            <w:rFonts w:ascii="Cambria Math" w:eastAsia="Times New Roman" w:hAnsi="Cambria Math" w:cs="Times New Roman"/>
            <w:sz w:val="24"/>
            <w:szCs w:val="24"/>
          </w:rPr>
          <m:t>- 0</m:t>
        </m:r>
        <m:sSup>
          <m:sSupPr>
            <m:ctrlPr>
              <w:rPr>
                <w:rFonts w:ascii="Cambria Math" w:eastAsia="Times New Roman" w:hAnsi="Cambria Math" w:cs="Times New Roman"/>
                <w:i/>
                <w:sz w:val="24"/>
                <w:szCs w:val="24"/>
              </w:rPr>
            </m:ctrlPr>
          </m:sSupPr>
          <m:e>
            <m:r>
              <m:rPr>
                <m:sty m:val="p"/>
              </m:rPr>
              <w:rPr>
                <w:rFonts w:ascii="Cambria Math" w:eastAsia="Times New Roman" w:hAnsi="Cambria Math" w:cs="Times New Roman"/>
                <w:sz w:val="24"/>
                <w:szCs w:val="24"/>
              </w:rPr>
              <w:softHyphen/>
            </m:r>
          </m:e>
          <m:sup>
            <m:r>
              <w:rPr>
                <w:rFonts w:ascii="Cambria Math" w:eastAsia="Times New Roman" w:hAnsi="Cambria Math" w:cs="Times New Roman"/>
                <w:sz w:val="24"/>
                <w:szCs w:val="24"/>
              </w:rPr>
              <m:t>-</m:t>
            </m:r>
          </m:sup>
        </m:sSup>
      </m:oMath>
      <w:r w:rsidR="00795BC6">
        <w:rPr>
          <w:rFonts w:ascii="Times New Roman" w:eastAsia="Times New Roman" w:hAnsi="Times New Roman" w:cs="Times New Roman"/>
          <w:sz w:val="24"/>
          <w:szCs w:val="24"/>
        </w:rPr>
        <w:t>) además de en (</w:t>
      </w:r>
      <m:oMath>
        <m:r>
          <w:rPr>
            <w:rFonts w:ascii="Cambria Math" w:eastAsia="Times New Roman" w:hAnsi="Cambria Math" w:cs="Times New Roman"/>
            <w:sz w:val="24"/>
            <w:szCs w:val="24"/>
          </w:rPr>
          <m:t>x-y</m:t>
        </m:r>
      </m:oMath>
      <w:r w:rsidR="00795BC6">
        <w:rPr>
          <w:rFonts w:ascii="Times New Roman" w:eastAsia="Times New Roman" w:hAnsi="Times New Roman" w:cs="Times New Roman"/>
          <w:sz w:val="24"/>
          <w:szCs w:val="24"/>
        </w:rPr>
        <w:t xml:space="preserve">), cuya referencia se establece en </w:t>
      </w:r>
      <m:oMath>
        <m:r>
          <w:rPr>
            <w:rFonts w:ascii="Cambria Math" w:eastAsia="Times New Roman" w:hAnsi="Cambria Math" w:cs="Times New Roman"/>
            <w:sz w:val="24"/>
            <w:szCs w:val="24"/>
          </w:rPr>
          <m:t>0</m:t>
        </m:r>
      </m:oMath>
      <w:r w:rsidR="00795BC6">
        <w:rPr>
          <w:rFonts w:ascii="Times New Roman" w:eastAsia="Times New Roman" w:hAnsi="Times New Roman" w:cs="Times New Roman"/>
          <w:sz w:val="24"/>
          <w:szCs w:val="24"/>
        </w:rPr>
        <w:t xml:space="preserve"> por el criterio MCL, que fuerza la supresión de corrientes parásitas. Tercero, la función de costo ahora incorpora dos términos ponderados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sub>
        </m:sSub>
      </m:oMath>
      <w:r w:rsidR="00795BC6">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sub>
        </m:sSub>
      </m:oMath>
      <w:r w:rsidR="00795BC6">
        <w:rPr>
          <w:rFonts w:ascii="Times New Roman" w:eastAsia="Times New Roman" w:hAnsi="Times New Roman" w:cs="Times New Roman"/>
          <w:sz w:val="24"/>
          <w:szCs w:val="24"/>
        </w:rPr>
        <w:t xml:space="preserve"> que se ajustan con mayor severidad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795BC6">
        <w:rPr>
          <w:rFonts w:ascii="Times New Roman" w:eastAsia="Times New Roman" w:hAnsi="Times New Roman" w:cs="Times New Roman"/>
          <w:sz w:val="24"/>
          <w:szCs w:val="24"/>
        </w:rPr>
        <w:t xml:space="preserve"> debido al impacto de las corrientes homopolares en 1N. El mecanismo de selección del índice óptimo </w:t>
      </w:r>
      <w:r w:rsidR="00795BC6" w:rsidRPr="00E71251">
        <w:rPr>
          <w:rFonts w:ascii="Courier New" w:eastAsia="Times New Roman" w:hAnsi="Courier New" w:cs="Courier New"/>
          <w:noProof/>
          <w:sz w:val="24"/>
          <w:szCs w:val="24"/>
          <w:lang w:val="es-PY"/>
        </w:rPr>
        <w:t>io</w:t>
      </w:r>
      <w:r w:rsidR="00795BC6">
        <w:rPr>
          <w:rFonts w:ascii="Times New Roman" w:eastAsia="Times New Roman" w:hAnsi="Times New Roman" w:cs="Times New Roman"/>
          <w:sz w:val="24"/>
          <w:szCs w:val="24"/>
        </w:rPr>
        <w:t xml:space="preserve">, el mapeo 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d>
      </m:oMath>
      <w:r w:rsidR="00795BC6">
        <w:rPr>
          <w:rFonts w:ascii="Times New Roman" w:eastAsia="Times New Roman" w:hAnsi="Times New Roman" w:cs="Times New Roman"/>
          <w:sz w:val="24"/>
          <w:szCs w:val="24"/>
        </w:rPr>
        <w:t xml:space="preserve"> y el tamaño del conjunto candidato permanecen inalterados.</w:t>
      </w:r>
    </w:p>
    <w:p w14:paraId="457BE82C" w14:textId="5FC25766" w:rsidR="006A589C" w:rsidRDefault="006A589C" w:rsidP="006A589C">
      <w:pPr>
        <w:pStyle w:val="Descripcin"/>
        <w:keepNext/>
      </w:pPr>
      <w:r>
        <w:lastRenderedPageBreak/>
        <w:t xml:space="preserve">Código </w:t>
      </w:r>
      <w:fldSimple w:instr=" SEQ Código \* ARABIC ">
        <w:r>
          <w:rPr>
            <w:noProof/>
          </w:rPr>
          <w:t>15</w:t>
        </w:r>
      </w:fldSimple>
      <w:r>
        <w:t xml:space="preserve">. </w:t>
      </w:r>
      <w:r w:rsidRPr="00243AB5">
        <w:t>Controlador para 1N en pre-falta.</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68"/>
      </w:r>
    </w:p>
    <w:tbl>
      <w:tblPr>
        <w:tblStyle w:val="Tablaconcuadrcula"/>
        <w:tblW w:w="0" w:type="auto"/>
        <w:tblLook w:val="04A0" w:firstRow="1" w:lastRow="0" w:firstColumn="1" w:lastColumn="0" w:noHBand="0" w:noVBand="1"/>
      </w:tblPr>
      <w:tblGrid>
        <w:gridCol w:w="8210"/>
      </w:tblGrid>
      <w:tr w:rsidR="00682C9C" w14:paraId="3391AA56" w14:textId="77777777" w:rsidTr="00682C9C">
        <w:tc>
          <w:tcPr>
            <w:tcW w:w="8210" w:type="dxa"/>
          </w:tcPr>
          <w:p w14:paraId="5536750B" w14:textId="77777777" w:rsidR="00682C9C" w:rsidRPr="00D51056" w:rsidRDefault="00682C9C" w:rsidP="00682C9C">
            <w:pPr>
              <w:pStyle w:val="HTMLconformatoprevio"/>
              <w:spacing w:line="244" w:lineRule="atLeast"/>
              <w:rPr>
                <w:noProof/>
                <w:color w:val="333333"/>
                <w:lang w:val="es-PY"/>
              </w:rPr>
            </w:pPr>
            <w:r w:rsidRPr="00D51056">
              <w:rPr>
                <w:i/>
                <w:iCs/>
                <w:noProof/>
                <w:color w:val="008800"/>
                <w:lang w:val="es-PY"/>
              </w:rPr>
              <w:t>% Inicialización para optimización</w:t>
            </w:r>
          </w:p>
          <w:p w14:paraId="2534FF57"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fc_Jo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inf;</w:t>
            </w:r>
          </w:p>
          <w:p w14:paraId="7D3465FF"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io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5E39ED15" w14:textId="77777777" w:rsidR="00682C9C" w:rsidRDefault="00682C9C" w:rsidP="00682C9C">
            <w:pPr>
              <w:pStyle w:val="HTMLconformatoprevio"/>
              <w:spacing w:line="244" w:lineRule="atLeast"/>
              <w:rPr>
                <w:noProof/>
                <w:color w:val="333333"/>
                <w:lang w:val="es-PY"/>
              </w:rPr>
            </w:pP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Pr>
                <w:noProof/>
                <w:color w:val="333333"/>
                <w:lang w:val="es-PY"/>
              </w:rPr>
              <w:tab/>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r>
          </w:p>
          <w:p w14:paraId="6F492BCC"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r>
              <w:rPr>
                <w:noProof/>
                <w:color w:val="333333"/>
                <w:lang w:val="es-PY"/>
              </w:rPr>
              <w:tab/>
            </w:r>
            <w:r w:rsidRPr="00D51056">
              <w:rPr>
                <w:noProof/>
                <w:color w:val="333333"/>
                <w:lang w:val="es-PY"/>
              </w:rPr>
              <w:t>lambda_z2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p>
          <w:p w14:paraId="652223E6" w14:textId="77777777" w:rsidR="00682C9C" w:rsidRPr="00D51056" w:rsidRDefault="00682C9C" w:rsidP="00682C9C">
            <w:pPr>
              <w:pStyle w:val="HTMLconformatoprevio"/>
              <w:spacing w:line="244" w:lineRule="atLeast"/>
              <w:rPr>
                <w:noProof/>
                <w:color w:val="333333"/>
                <w:lang w:val="es-PY"/>
              </w:rPr>
            </w:pPr>
            <w:r w:rsidRPr="00D51056">
              <w:rPr>
                <w:i/>
                <w:iCs/>
                <w:noProof/>
                <w:color w:val="008800"/>
                <w:lang w:val="es-PY"/>
              </w:rPr>
              <w:t>% Predicción y optimización</w:t>
            </w:r>
          </w:p>
          <w:p w14:paraId="69C812E2" w14:textId="77777777" w:rsidR="00682C9C" w:rsidRPr="00D51056" w:rsidRDefault="00682C9C" w:rsidP="00682C9C">
            <w:pPr>
              <w:pStyle w:val="HTMLconformatoprevio"/>
              <w:spacing w:line="244" w:lineRule="atLeast"/>
              <w:rPr>
                <w:noProof/>
                <w:color w:val="333333"/>
                <w:lang w:val="es-PY"/>
              </w:rPr>
            </w:pPr>
            <w:r w:rsidRPr="00D51056">
              <w:rPr>
                <w:b/>
                <w:bCs/>
                <w:noProof/>
                <w:color w:val="353580"/>
                <w:lang w:val="es-PY"/>
              </w:rPr>
              <w:t>for</w:t>
            </w:r>
            <w:r w:rsidRPr="00D51056">
              <w:rPr>
                <w:noProof/>
                <w:color w:val="BBBBBB"/>
                <w:lang w:val="es-PY"/>
              </w:rPr>
              <w:t xml:space="preserve"> </w:t>
            </w:r>
            <w:r w:rsidRPr="00D51056">
              <w:rPr>
                <w:noProof/>
                <w:color w:val="333333"/>
                <w:lang w:val="es-PY"/>
              </w:rPr>
              <w:t>ind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:c</w:t>
            </w:r>
          </w:p>
          <w:p w14:paraId="3B894A42"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ialfa, ibeta (k+1|k)</w:t>
            </w:r>
          </w:p>
          <w:p w14:paraId="1CF29DDF"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ialfa_p1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b/>
                <w:bCs/>
                <w:noProof/>
                <w:color w:val="353580"/>
                <w:lang w:val="es-PY"/>
              </w:rPr>
              <w:t>...</w:t>
            </w:r>
          </w:p>
          <w:p w14:paraId="229F29F6"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4F1993D0"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ibeta_p1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b/>
                <w:bCs/>
                <w:noProof/>
                <w:color w:val="353580"/>
                <w:lang w:val="es-PY"/>
              </w:rPr>
              <w:t>...</w:t>
            </w:r>
          </w:p>
          <w:p w14:paraId="23487D6A"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2EFFFFBC" w14:textId="77777777" w:rsidR="00682C9C" w:rsidRPr="00D51056" w:rsidRDefault="00682C9C" w:rsidP="00682C9C">
            <w:pPr>
              <w:pStyle w:val="HTMLconformatoprevio"/>
              <w:spacing w:line="244" w:lineRule="atLeast"/>
              <w:rPr>
                <w:noProof/>
                <w:color w:val="333333"/>
                <w:lang w:val="es-PY"/>
              </w:rPr>
            </w:pPr>
          </w:p>
          <w:p w14:paraId="2E0299ED"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ix, iy (k+1|k)</w:t>
            </w:r>
          </w:p>
          <w:p w14:paraId="34D7EFA4" w14:textId="77777777" w:rsidR="00682C9C" w:rsidRPr="00C642D8" w:rsidRDefault="00682C9C" w:rsidP="00682C9C">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ix_p1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3</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5B11388C"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iy_p1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4</w:t>
            </w:r>
            <w:r w:rsidRPr="00C642D8">
              <w:rPr>
                <w:noProof/>
                <w:color w:val="333333"/>
                <w:lang w:val="en-US"/>
              </w:rPr>
              <w:t>,</w:t>
            </w:r>
            <w:r w:rsidRPr="00C642D8">
              <w:rPr>
                <w:noProof/>
                <w:color w:val="BBBBBB"/>
                <w:lang w:val="en-US"/>
              </w:rPr>
              <w:t xml:space="preserve"> </w:t>
            </w:r>
            <w:r w:rsidRPr="00C642D8">
              <w:rPr>
                <w:noProof/>
                <w:color w:val="333333"/>
                <w:lang w:val="en-US"/>
              </w:rPr>
              <w:t>ind);</w:t>
            </w:r>
            <w:r w:rsidRPr="00C642D8">
              <w:rPr>
                <w:noProof/>
                <w:color w:val="BBBBBB"/>
                <w:lang w:val="en-US"/>
              </w:rPr>
              <w:t xml:space="preserve">  </w:t>
            </w:r>
          </w:p>
          <w:p w14:paraId="3EB3481F" w14:textId="77777777" w:rsidR="00682C9C" w:rsidRPr="00C642D8" w:rsidRDefault="00682C9C" w:rsidP="00682C9C">
            <w:pPr>
              <w:pStyle w:val="HTMLconformatoprevio"/>
              <w:spacing w:line="244" w:lineRule="atLeast"/>
              <w:rPr>
                <w:noProof/>
                <w:color w:val="333333"/>
                <w:lang w:val="en-US"/>
              </w:rPr>
            </w:pPr>
          </w:p>
          <w:p w14:paraId="7EE2B15D" w14:textId="77777777" w:rsidR="00682C9C" w:rsidRPr="00D51056" w:rsidRDefault="00682C9C" w:rsidP="00682C9C">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Predicción de i0+, i0- (k+1|k)</w:t>
            </w:r>
          </w:p>
          <w:p w14:paraId="59BB3066" w14:textId="77777777" w:rsidR="00682C9C" w:rsidRPr="00C642D8" w:rsidRDefault="00682C9C" w:rsidP="00682C9C">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iz1_p1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iz1_med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5</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7D3C9D61"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iz2_p1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iz2_med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6</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196E9AC3" w14:textId="77777777" w:rsidR="00682C9C" w:rsidRPr="00C642D8" w:rsidRDefault="00682C9C" w:rsidP="00682C9C">
            <w:pPr>
              <w:pStyle w:val="HTMLconformatoprevio"/>
              <w:spacing w:line="244" w:lineRule="atLeast"/>
              <w:rPr>
                <w:noProof/>
                <w:color w:val="333333"/>
                <w:lang w:val="en-US"/>
              </w:rPr>
            </w:pPr>
          </w:p>
          <w:p w14:paraId="4333DC84" w14:textId="77777777" w:rsidR="00682C9C" w:rsidRPr="00D51056" w:rsidRDefault="00682C9C" w:rsidP="00682C9C">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Función de costo</w:t>
            </w:r>
          </w:p>
          <w:p w14:paraId="379F9E34"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ialfa_p1;</w:t>
            </w:r>
          </w:p>
          <w:p w14:paraId="0184FA1A"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ibeta_p1;</w:t>
            </w:r>
          </w:p>
          <w:p w14:paraId="657B5650" w14:textId="77777777" w:rsidR="00682C9C" w:rsidRPr="00C642D8" w:rsidRDefault="00682C9C" w:rsidP="00682C9C">
            <w:pPr>
              <w:pStyle w:val="HTMLconformatoprevio"/>
              <w:spacing w:line="244" w:lineRule="atLeast"/>
              <w:rPr>
                <w:noProof/>
                <w:color w:val="333333"/>
                <w:lang w:val="en-US"/>
              </w:rPr>
            </w:pPr>
            <w:r w:rsidRPr="00475841">
              <w:rPr>
                <w:noProof/>
                <w:color w:val="BBBBBB"/>
                <w:lang w:val="es-PY"/>
              </w:rPr>
              <w:t xml:space="preserve">    </w:t>
            </w:r>
            <w:r w:rsidRPr="00C642D8">
              <w:rPr>
                <w:noProof/>
                <w:color w:val="333333"/>
                <w:lang w:val="en-US"/>
              </w:rPr>
              <w:t>dif_c</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-ix_p1;</w:t>
            </w:r>
          </w:p>
          <w:p w14:paraId="47AB34F9"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dif_d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-iy_p1;</w:t>
            </w:r>
          </w:p>
          <w:p w14:paraId="0E1C07B5" w14:textId="77777777" w:rsidR="00682C9C" w:rsidRPr="00D51056" w:rsidRDefault="00682C9C" w:rsidP="00682C9C">
            <w:pPr>
              <w:pStyle w:val="HTMLconformatoprevio"/>
              <w:spacing w:line="244" w:lineRule="atLeast"/>
              <w:rPr>
                <w:noProof/>
                <w:color w:val="333333"/>
                <w:lang w:val="es-PY"/>
              </w:rPr>
            </w:pPr>
            <w:r w:rsidRPr="00475841">
              <w:rPr>
                <w:noProof/>
                <w:color w:val="BBBBBB"/>
                <w:lang w:val="en-US"/>
              </w:rPr>
              <w:t xml:space="preserve">    </w:t>
            </w:r>
            <w:r w:rsidRPr="00D51056">
              <w:rPr>
                <w:noProof/>
                <w:color w:val="333333"/>
                <w:lang w:val="es-PY"/>
              </w:rPr>
              <w:t>dif_e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-iz1_p1;</w:t>
            </w:r>
          </w:p>
          <w:p w14:paraId="646056A9"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dif_f</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-iz2_p1;</w:t>
            </w:r>
          </w:p>
          <w:p w14:paraId="5EE97C2A" w14:textId="77777777" w:rsidR="00682C9C" w:rsidRPr="00D51056" w:rsidRDefault="00682C9C" w:rsidP="00682C9C">
            <w:pPr>
              <w:pStyle w:val="HTMLconformatoprevio"/>
              <w:spacing w:line="244" w:lineRule="atLeast"/>
              <w:rPr>
                <w:noProof/>
                <w:color w:val="333333"/>
                <w:lang w:val="es-PY"/>
              </w:rPr>
            </w:pPr>
          </w:p>
          <w:p w14:paraId="3E4D513E"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fc_J</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dif_a^</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37328646"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dif_b^</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8560199"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dif_c^</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06882014"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dif_d^</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F435C69"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dif_e^</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463CE403" w14:textId="77777777" w:rsidR="00682C9C" w:rsidRPr="00C642D8" w:rsidRDefault="00682C9C" w:rsidP="00682C9C">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(lambda_z2</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dif_f^</w:t>
            </w:r>
            <w:r w:rsidRPr="00C642D8">
              <w:rPr>
                <w:noProof/>
                <w:color w:val="2C2CFF"/>
                <w:lang w:val="en-US"/>
              </w:rPr>
              <w:t>2</w:t>
            </w:r>
            <w:r w:rsidRPr="00C642D8">
              <w:rPr>
                <w:noProof/>
                <w:color w:val="333333"/>
                <w:lang w:val="en-US"/>
              </w:rPr>
              <w:t>);</w:t>
            </w:r>
          </w:p>
          <w:p w14:paraId="290425F3" w14:textId="77777777" w:rsidR="00682C9C" w:rsidRPr="00C642D8" w:rsidRDefault="00682C9C" w:rsidP="00682C9C">
            <w:pPr>
              <w:pStyle w:val="HTMLconformatoprevio"/>
              <w:spacing w:line="244" w:lineRule="atLeast"/>
              <w:rPr>
                <w:noProof/>
                <w:color w:val="333333"/>
                <w:lang w:val="en-US"/>
              </w:rPr>
            </w:pPr>
          </w:p>
          <w:p w14:paraId="1F30B378"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b/>
                <w:bCs/>
                <w:noProof/>
                <w:color w:val="353580"/>
                <w:lang w:val="en-US"/>
              </w:rPr>
              <w:t>if</w:t>
            </w:r>
            <w:r w:rsidRPr="00C642D8">
              <w:rPr>
                <w:noProof/>
                <w:color w:val="BBBBBB"/>
                <w:lang w:val="en-US"/>
              </w:rPr>
              <w:t xml:space="preserve"> </w:t>
            </w:r>
            <w:r w:rsidRPr="00C642D8">
              <w:rPr>
                <w:noProof/>
                <w:color w:val="333333"/>
                <w:lang w:val="en-US"/>
              </w:rPr>
              <w:t>fc_J</w:t>
            </w:r>
            <w:r w:rsidRPr="00C642D8">
              <w:rPr>
                <w:noProof/>
                <w:color w:val="BBBBBB"/>
                <w:lang w:val="en-US"/>
              </w:rPr>
              <w:t xml:space="preserve"> </w:t>
            </w:r>
            <w:r w:rsidRPr="00C642D8">
              <w:rPr>
                <w:noProof/>
                <w:color w:val="333333"/>
                <w:lang w:val="en-US"/>
              </w:rPr>
              <w:t>&lt;</w:t>
            </w:r>
            <w:r w:rsidRPr="00C642D8">
              <w:rPr>
                <w:noProof/>
                <w:color w:val="BBBBBB"/>
                <w:lang w:val="en-US"/>
              </w:rPr>
              <w:t xml:space="preserve"> </w:t>
            </w:r>
            <w:r w:rsidRPr="00C642D8">
              <w:rPr>
                <w:noProof/>
                <w:color w:val="333333"/>
                <w:lang w:val="en-US"/>
              </w:rPr>
              <w:t>fc_Jo</w:t>
            </w:r>
          </w:p>
          <w:p w14:paraId="2A61D46B"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fc_Jo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fc_J;</w:t>
            </w:r>
          </w:p>
          <w:p w14:paraId="061ECDD6"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6CB50B9"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ialfa_opt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ialfa_p1;</w:t>
            </w:r>
          </w:p>
          <w:p w14:paraId="20E4BC13"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ibeta_opt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ibeta_p1;</w:t>
            </w:r>
          </w:p>
          <w:p w14:paraId="020FE9D7" w14:textId="77777777" w:rsidR="00682C9C" w:rsidRPr="00D51056" w:rsidRDefault="00682C9C" w:rsidP="00682C9C">
            <w:pPr>
              <w:pStyle w:val="HTMLconformatoprevio"/>
              <w:spacing w:line="244" w:lineRule="atLeast"/>
              <w:rPr>
                <w:noProof/>
                <w:color w:val="333333"/>
                <w:lang w:val="es-PY"/>
              </w:rPr>
            </w:pPr>
            <w:r w:rsidRPr="00C642D8">
              <w:rPr>
                <w:noProof/>
                <w:color w:val="BBBBBB"/>
                <w:lang w:val="en-US"/>
              </w:rPr>
              <w:t xml:space="preserve">    </w:t>
            </w:r>
            <w:r w:rsidRPr="00D51056">
              <w:rPr>
                <w:b/>
                <w:bCs/>
                <w:noProof/>
                <w:color w:val="353580"/>
                <w:lang w:val="es-PY"/>
              </w:rPr>
              <w:t>end</w:t>
            </w:r>
          </w:p>
          <w:p w14:paraId="378A94C7" w14:textId="77777777" w:rsidR="00682C9C" w:rsidRPr="00D51056" w:rsidRDefault="00682C9C" w:rsidP="00682C9C">
            <w:pPr>
              <w:pStyle w:val="HTMLconformatoprevio"/>
              <w:spacing w:line="244" w:lineRule="atLeast"/>
              <w:rPr>
                <w:noProof/>
                <w:color w:val="333333"/>
                <w:lang w:val="es-PY"/>
              </w:rPr>
            </w:pPr>
            <w:r w:rsidRPr="00D51056">
              <w:rPr>
                <w:b/>
                <w:bCs/>
                <w:noProof/>
                <w:color w:val="353580"/>
                <w:lang w:val="es-PY"/>
              </w:rPr>
              <w:t>end</w:t>
            </w:r>
          </w:p>
          <w:p w14:paraId="5A7A6E8F" w14:textId="77777777" w:rsidR="00682C9C" w:rsidRPr="00D51056" w:rsidRDefault="00682C9C" w:rsidP="00682C9C">
            <w:pPr>
              <w:pStyle w:val="HTMLconformatoprevio"/>
              <w:spacing w:line="244" w:lineRule="atLeast"/>
              <w:rPr>
                <w:noProof/>
                <w:color w:val="333333"/>
                <w:lang w:val="es-PY"/>
              </w:rPr>
            </w:pPr>
            <w:r w:rsidRPr="00D51056">
              <w:rPr>
                <w:i/>
                <w:iCs/>
                <w:noProof/>
                <w:color w:val="008800"/>
                <w:lang w:val="es-PY"/>
              </w:rPr>
              <w:t>% Voltajes óptimos</w:t>
            </w:r>
          </w:p>
          <w:p w14:paraId="25F053BF"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0FC97A2A"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2</w:t>
            </w:r>
            <w:r w:rsidRPr="00D51056">
              <w:rPr>
                <w:noProof/>
                <w:color w:val="333333"/>
                <w:lang w:val="es-PY"/>
              </w:rPr>
              <w:t>);</w:t>
            </w:r>
          </w:p>
          <w:p w14:paraId="3F606471"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Sc</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3</w:t>
            </w:r>
            <w:r w:rsidRPr="00D51056">
              <w:rPr>
                <w:noProof/>
                <w:color w:val="333333"/>
                <w:lang w:val="es-PY"/>
              </w:rPr>
              <w:t>);</w:t>
            </w:r>
          </w:p>
          <w:p w14:paraId="6FFA0BF4"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4</w:t>
            </w:r>
            <w:r w:rsidRPr="00D51056">
              <w:rPr>
                <w:noProof/>
                <w:color w:val="333333"/>
                <w:lang w:val="es-PY"/>
              </w:rPr>
              <w:t>);</w:t>
            </w:r>
          </w:p>
          <w:p w14:paraId="66A985BA"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5</w:t>
            </w:r>
            <w:r w:rsidRPr="00D51056">
              <w:rPr>
                <w:noProof/>
                <w:color w:val="333333"/>
                <w:lang w:val="es-PY"/>
              </w:rPr>
              <w:t>);</w:t>
            </w:r>
          </w:p>
          <w:p w14:paraId="45359493" w14:textId="56333AA1" w:rsidR="00682C9C" w:rsidRPr="00682C9C" w:rsidRDefault="00682C9C" w:rsidP="00682C9C">
            <w:pPr>
              <w:pStyle w:val="HTMLconformatoprevio"/>
              <w:spacing w:line="244" w:lineRule="atLeast"/>
              <w:rPr>
                <w:noProof/>
                <w:color w:val="333333"/>
              </w:rPr>
            </w:pPr>
            <w:r w:rsidRPr="00C642D8">
              <w:rPr>
                <w:noProof/>
                <w:color w:val="333333"/>
                <w:lang w:val="en-US"/>
              </w:rPr>
              <w:t>Sf</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XI(io,</w:t>
            </w:r>
            <w:r w:rsidRPr="00C642D8">
              <w:rPr>
                <w:noProof/>
                <w:color w:val="BBBBBB"/>
                <w:lang w:val="en-US"/>
              </w:rPr>
              <w:t xml:space="preserve"> </w:t>
            </w:r>
            <w:r w:rsidRPr="00C642D8">
              <w:rPr>
                <w:noProof/>
                <w:color w:val="2C2CFF"/>
                <w:lang w:val="en-US"/>
              </w:rPr>
              <w:t>6</w:t>
            </w:r>
            <w:r w:rsidRPr="00C642D8">
              <w:rPr>
                <w:noProof/>
                <w:color w:val="333333"/>
                <w:lang w:val="en-US"/>
              </w:rPr>
              <w:t>);</w:t>
            </w:r>
          </w:p>
        </w:tc>
      </w:tr>
    </w:tbl>
    <w:p w14:paraId="48B2AE07" w14:textId="5E0123A1" w:rsidR="00CE7611" w:rsidRPr="00941BE4" w:rsidRDefault="00CE7611">
      <w:pPr>
        <w:pStyle w:val="Ttulo3"/>
        <w:numPr>
          <w:ilvl w:val="3"/>
          <w:numId w:val="31"/>
        </w:numPr>
        <w:spacing w:before="240" w:after="240" w:line="360" w:lineRule="auto"/>
        <w:rPr>
          <w:b/>
          <w:color w:val="000000"/>
        </w:rPr>
      </w:pPr>
      <w:r>
        <w:rPr>
          <w:b/>
          <w:color w:val="000000"/>
        </w:rPr>
        <w:lastRenderedPageBreak/>
        <w:t xml:space="preserve">Subsistema de </w:t>
      </w:r>
      <w:r w:rsidR="000B7B3F">
        <w:rPr>
          <w:b/>
          <w:color w:val="000000"/>
        </w:rPr>
        <w:t>post‑falta</w:t>
      </w:r>
      <w:r>
        <w:rPr>
          <w:b/>
          <w:color w:val="000000"/>
        </w:rPr>
        <w:t xml:space="preserve"> para 1N.</w:t>
      </w:r>
    </w:p>
    <w:p w14:paraId="4846A1E8" w14:textId="77777777" w:rsidR="00684EEB" w:rsidRDefault="006327D5" w:rsidP="009129FA">
      <w:pPr>
        <w:keepNext/>
        <w:spacing w:before="240" w:after="0" w:line="360" w:lineRule="auto"/>
        <w:jc w:val="center"/>
      </w:pPr>
      <w:r>
        <w:rPr>
          <w:noProof/>
        </w:rPr>
        <w:drawing>
          <wp:inline distT="0" distB="0" distL="0" distR="0" wp14:anchorId="0F88051C" wp14:editId="5848C6F0">
            <wp:extent cx="7388909" cy="3341189"/>
            <wp:effectExtent l="4762" t="0" r="7303" b="7302"/>
            <wp:docPr id="24345364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rot="16200000">
                      <a:off x="0" y="0"/>
                      <a:ext cx="7467152" cy="3376570"/>
                    </a:xfrm>
                    <a:prstGeom prst="rect">
                      <a:avLst/>
                    </a:prstGeom>
                    <a:noFill/>
                    <a:ln>
                      <a:noFill/>
                    </a:ln>
                  </pic:spPr>
                </pic:pic>
              </a:graphicData>
            </a:graphic>
          </wp:inline>
        </w:drawing>
      </w:r>
    </w:p>
    <w:p w14:paraId="3ABD4F79" w14:textId="292FFC7E" w:rsidR="00D51056" w:rsidRPr="00684EEB" w:rsidRDefault="00684EEB" w:rsidP="00DA45BC">
      <w:pPr>
        <w:pStyle w:val="Descripcin"/>
        <w:rPr>
          <w:rFonts w:ascii="Times New Roman" w:eastAsia="Times New Roman" w:hAnsi="Times New Roman" w:cs="Times New Roman"/>
          <w:szCs w:val="24"/>
        </w:rPr>
      </w:pPr>
      <w:r w:rsidRPr="00684EEB">
        <w:t xml:space="preserve">Figura </w:t>
      </w:r>
      <w:fldSimple w:instr=" SEQ Figura \* ARABIC ">
        <w:r w:rsidR="009F791F">
          <w:rPr>
            <w:noProof/>
          </w:rPr>
          <w:t>38</w:t>
        </w:r>
      </w:fldSimple>
      <w:r w:rsidRPr="00684EEB">
        <w:t>. Subsistema de post‑falta para 1N.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9"/>
      </w:r>
    </w:p>
    <w:p w14:paraId="541B653B" w14:textId="7ACBBD58" w:rsidR="006327D5" w:rsidRDefault="006327D5" w:rsidP="00334AEC">
      <w:pPr>
        <w:spacing w:before="240" w:after="240" w:line="360" w:lineRule="auto"/>
        <w:ind w:firstLine="851"/>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lastRenderedPageBreak/>
        <w:t xml:space="preserve">La </w:t>
      </w:r>
      <w:r w:rsidR="00471E98" w:rsidRPr="00471E98">
        <w:rPr>
          <w:rStyle w:val="Estilo1"/>
          <w:rFonts w:eastAsia="Arial"/>
        </w:rPr>
        <w:fldChar w:fldCharType="begin"/>
      </w:r>
      <w:r w:rsidR="00471E98" w:rsidRPr="00471E98">
        <w:rPr>
          <w:rStyle w:val="Estilo1"/>
          <w:rFonts w:eastAsia="Arial"/>
        </w:rPr>
        <w:instrText xml:space="preserve"> REF _Ref209977946 \h </w:instrText>
      </w:r>
      <w:r w:rsidR="00471E98">
        <w:rPr>
          <w:rStyle w:val="Estilo1"/>
          <w:rFonts w:eastAsia="Arial"/>
        </w:rPr>
        <w:instrText xml:space="preserve"> \* MERGEFORMAT </w:instrText>
      </w:r>
      <w:r w:rsidR="00471E98" w:rsidRPr="00471E98">
        <w:rPr>
          <w:rStyle w:val="Estilo1"/>
          <w:rFonts w:eastAsia="Arial"/>
        </w:rPr>
      </w:r>
      <w:r w:rsidR="00471E98" w:rsidRPr="00471E98">
        <w:rPr>
          <w:rStyle w:val="Estilo1"/>
          <w:rFonts w:eastAsia="Arial"/>
        </w:rPr>
        <w:fldChar w:fldCharType="separate"/>
      </w:r>
      <w:r w:rsidR="009F791F" w:rsidRPr="009F791F">
        <w:rPr>
          <w:rStyle w:val="Estilo1"/>
          <w:rFonts w:eastAsia="Arial"/>
        </w:rPr>
        <w:t>Figura 28</w:t>
      </w:r>
      <w:r w:rsidR="00471E98" w:rsidRPr="00471E98">
        <w:rPr>
          <w:rStyle w:val="Estilo1"/>
          <w:rFonts w:eastAsia="Arial"/>
        </w:rPr>
        <w:fldChar w:fldCharType="end"/>
      </w:r>
      <w:r w:rsidRPr="006327D5">
        <w:rPr>
          <w:rFonts w:ascii="Times New Roman" w:eastAsia="Times New Roman" w:hAnsi="Times New Roman" w:cs="Times New Roman"/>
          <w:sz w:val="24"/>
          <w:szCs w:val="24"/>
        </w:rPr>
        <w:t xml:space="preserve"> presenta el esquema general del subsistema de </w:t>
      </w:r>
      <w:r w:rsidR="000B7B3F">
        <w:rPr>
          <w:rFonts w:ascii="Times New Roman" w:eastAsia="Times New Roman" w:hAnsi="Times New Roman" w:cs="Times New Roman"/>
          <w:sz w:val="24"/>
          <w:szCs w:val="24"/>
        </w:rPr>
        <w:t>post‑falta</w:t>
      </w:r>
      <w:r w:rsidRPr="006327D5">
        <w:rPr>
          <w:rFonts w:ascii="Times New Roman" w:eastAsia="Times New Roman" w:hAnsi="Times New Roman" w:cs="Times New Roman"/>
          <w:sz w:val="24"/>
          <w:szCs w:val="24"/>
        </w:rPr>
        <w:t xml:space="preserve"> para </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 xml:space="preserve">N en el banco de pruebas simulado, consta de 5 bloques principales que son: </w:t>
      </w:r>
    </w:p>
    <w:p w14:paraId="47CC9399" w14:textId="6159C01E"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B1DF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ctrlPr>
              <w:rPr>
                <w:rFonts w:ascii="Cambria Math" w:eastAsia="Times New Roman" w:hAnsi="Cambria Math" w:cs="Cambria Math"/>
                <w:i/>
                <w:sz w:val="24"/>
                <w:szCs w:val="24"/>
              </w:rPr>
            </m:ctrlPr>
          </m:e>
          <m:sub>
            <m:r>
              <w:rPr>
                <w:rFonts w:ascii="Cambria Math" w:eastAsia="Times New Roman" w:hAnsi="Cambria Math" w:cs="Cambria Math"/>
                <w:sz w:val="24"/>
                <w:szCs w:val="24"/>
              </w:rPr>
              <m:t>αs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Cambria Math"/>
                <w:i/>
                <w:sz w:val="24"/>
                <w:szCs w:val="24"/>
              </w:rPr>
            </m:ctrlPr>
          </m:sSubSupPr>
          <m:e>
            <m:r>
              <w:rPr>
                <w:rFonts w:ascii="Cambria Math" w:eastAsia="Times New Roman" w:hAnsi="Cambria Math" w:cs="Cambria Math"/>
                <w:sz w:val="24"/>
                <w:szCs w:val="24"/>
              </w:rPr>
              <m:t>i</m:t>
            </m:r>
            <m:ctrlPr>
              <w:rPr>
                <w:rFonts w:ascii="Cambria Math" w:eastAsia="Times New Roman" w:hAnsi="Cambria Math" w:cs="Times New Roman"/>
                <w:i/>
                <w:sz w:val="24"/>
                <w:szCs w:val="24"/>
              </w:rPr>
            </m:ctrlPr>
          </m:e>
          <m:sub>
            <m:r>
              <w:rPr>
                <w:rFonts w:ascii="Cambria Math" w:eastAsia="Times New Roman" w:hAnsi="Cambria Math" w:cs="Cambria Math"/>
                <w:sz w:val="24"/>
                <w:szCs w:val="24"/>
              </w:rPr>
              <m:t>βs</m:t>
            </m:r>
          </m:sub>
          <m:sup>
            <m:r>
              <w:rPr>
                <w:rFonts w:ascii="Cambria Math" w:eastAsia="Times New Roman" w:hAnsi="Cambria Math" w:cs="Cambria Math"/>
                <w:sz w:val="24"/>
                <w:szCs w:val="24"/>
              </w:rPr>
              <m:t>*</m:t>
            </m:r>
          </m:sup>
        </m:sSubSup>
      </m:oMath>
      <w:r w:rsidRPr="006327D5">
        <w:rPr>
          <w:rFonts w:ascii="Times New Roman" w:eastAsia="Times New Roman" w:hAnsi="Times New Roman" w:cs="Times New Roman"/>
          <w:sz w:val="24"/>
          <w:szCs w:val="24"/>
        </w:rPr>
        <w:t>).</w:t>
      </w:r>
    </w:p>
    <w:p w14:paraId="22971CBA" w14:textId="7713ECF0"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B2DF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azul que contiene al Controlador (PCC).</w:t>
      </w:r>
    </w:p>
    <w:p w14:paraId="0401ECA9" w14:textId="099DA76D"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B3DF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Gris que contiene el VSI.</w:t>
      </w:r>
    </w:p>
    <w:p w14:paraId="2B82583E" w14:textId="4C58C1D8"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B4DF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naranja que contiene un filtro de voltaje.</w:t>
      </w:r>
    </w:p>
    <w:p w14:paraId="09F9C419" w14:textId="27F9F826"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B5DF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 xml:space="preserve">N: Bloque en verde que contiene a la MIAH.  </w:t>
      </w:r>
    </w:p>
    <w:p w14:paraId="79C475BD" w14:textId="571F92D8" w:rsidR="00303E0B" w:rsidRDefault="00303E0B"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tomará como punto de referencia al sistema de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2N, manteniendo invariantes B1DF1N, B3DF1N y B4DF1N con respecto a esa topología bajo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6FB56279" w14:textId="4A8B5A42" w:rsidR="00C01F1E" w:rsidRDefault="00303E0B"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primeras modificaciones se presentan en B</w:t>
      </w:r>
      <w:r w:rsidR="00AB2106">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DF1N, donde </w:t>
      </w:r>
      <w:r w:rsidR="00B419E1">
        <w:rPr>
          <w:rFonts w:ascii="Times New Roman" w:eastAsia="Times New Roman" w:hAnsi="Times New Roman" w:cs="Times New Roman"/>
          <w:sz w:val="24"/>
          <w:szCs w:val="24"/>
        </w:rPr>
        <w:t xml:space="preserve">nuevamente </w:t>
      </w:r>
      <w:r w:rsidR="00C01F1E">
        <w:rPr>
          <w:rFonts w:ascii="Times New Roman" w:eastAsia="Times New Roman" w:hAnsi="Times New Roman" w:cs="Times New Roman"/>
          <w:sz w:val="24"/>
          <w:szCs w:val="24"/>
        </w:rPr>
        <w:t xml:space="preserve">se pierde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C01F1E">
        <w:rPr>
          <w:rFonts w:ascii="Times New Roman" w:eastAsia="Times New Roman" w:hAnsi="Times New Roman" w:cs="Times New Roman"/>
          <w:sz w:val="24"/>
          <w:szCs w:val="24"/>
        </w:rPr>
        <w:t xml:space="preserve">, junto a la salida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oMath>
      <w:r w:rsidR="00C01F1E">
        <w:rPr>
          <w:rFonts w:ascii="Times New Roman" w:eastAsia="Times New Roman" w:hAnsi="Times New Roman" w:cs="Times New Roman"/>
          <w:sz w:val="24"/>
          <w:szCs w:val="24"/>
        </w:rPr>
        <w:t>, esto por lo visto en (</w:t>
      </w:r>
      <w:r w:rsidR="00E55B3A" w:rsidRPr="00E55B3A">
        <w:rPr>
          <w:rStyle w:val="ROSA"/>
          <w:rFonts w:eastAsia="Arial"/>
        </w:rPr>
        <w:fldChar w:fldCharType="begin"/>
      </w:r>
      <w:r w:rsidR="00E55B3A" w:rsidRPr="00E55B3A">
        <w:rPr>
          <w:rStyle w:val="ROSA"/>
          <w:rFonts w:eastAsia="Arial"/>
        </w:rPr>
        <w:instrText xml:space="preserve"> REF eq163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163</m:t>
        </m:r>
      </m:oMath>
      <w:r w:rsidR="00E55B3A" w:rsidRPr="00E55B3A">
        <w:rPr>
          <w:rStyle w:val="ROSA"/>
          <w:rFonts w:eastAsia="Arial"/>
        </w:rPr>
        <w:fldChar w:fldCharType="end"/>
      </w:r>
      <w:r w:rsidR="00C01F1E">
        <w:rPr>
          <w:rFonts w:ascii="Times New Roman" w:eastAsia="Times New Roman" w:hAnsi="Times New Roman" w:cs="Times New Roman"/>
          <w:sz w:val="24"/>
          <w:szCs w:val="24"/>
        </w:rPr>
        <w:t>).</w:t>
      </w:r>
    </w:p>
    <w:p w14:paraId="505FE2FF" w14:textId="3DBFBE00" w:rsidR="00303E0B" w:rsidRDefault="00C01F1E"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Dentro del código</w:t>
      </w:r>
      <w:r w:rsidR="00AB2106">
        <w:rPr>
          <w:rFonts w:ascii="Times New Roman" w:eastAsia="Times New Roman" w:hAnsi="Times New Roman" w:cs="Times New Roman"/>
          <w:sz w:val="24"/>
          <w:szCs w:val="24"/>
        </w:rPr>
        <w:t xml:space="preserve"> de </w:t>
      </w:r>
      <w:r>
        <w:rPr>
          <w:rFonts w:ascii="Times New Roman" w:eastAsia="Times New Roman" w:hAnsi="Times New Roman" w:cs="Times New Roman"/>
          <w:sz w:val="24"/>
          <w:szCs w:val="24"/>
        </w:rPr>
        <w:t xml:space="preserve">se pueden ver las nuevas corrientes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con respecto al </w:t>
      </w:r>
      <w:r w:rsidR="00142AE0">
        <w:rPr>
          <w:rStyle w:val="Estilo1"/>
          <w:rFonts w:eastAsia="Arial"/>
        </w:rPr>
        <w:t>C</w:t>
      </w:r>
      <w:r w:rsidRPr="00C01F1E">
        <w:rPr>
          <w:rStyle w:val="Estilo1"/>
          <w:rFonts w:eastAsia="Arial"/>
        </w:rPr>
        <w:t xml:space="preserve">ódigo </w:t>
      </w:r>
      <w:r w:rsidR="00142AE0" w:rsidRPr="00142AE0">
        <w:rPr>
          <w:rStyle w:val="Estilo1"/>
          <w:rFonts w:eastAsia="Arial"/>
        </w:rPr>
        <w:fldChar w:fldCharType="begin"/>
      </w:r>
      <w:r w:rsidR="00142AE0" w:rsidRPr="00142AE0">
        <w:rPr>
          <w:rStyle w:val="Estilo1"/>
          <w:rFonts w:eastAsia="Arial"/>
        </w:rPr>
        <w:instrText xml:space="preserve"> REF Controlador_2NDF_a \h </w:instrText>
      </w:r>
      <w:r w:rsidR="00142AE0">
        <w:rPr>
          <w:rStyle w:val="Estilo1"/>
          <w:rFonts w:eastAsia="Arial"/>
        </w:rPr>
        <w:instrText xml:space="preserve"> \* MERGEFORMAT </w:instrText>
      </w:r>
      <w:r w:rsidR="00142AE0" w:rsidRPr="00142AE0">
        <w:rPr>
          <w:rStyle w:val="Estilo1"/>
          <w:rFonts w:eastAsia="Arial"/>
        </w:rPr>
      </w:r>
      <w:r w:rsidR="00142AE0" w:rsidRPr="00142AE0">
        <w:rPr>
          <w:rStyle w:val="Estilo1"/>
          <w:rFonts w:eastAsia="Arial"/>
        </w:rPr>
        <w:fldChar w:fldCharType="separate"/>
      </w:r>
      <w:r w:rsidR="009F791F">
        <w:rPr>
          <w:rStyle w:val="Estilo1"/>
          <w:rFonts w:eastAsia="Arial"/>
          <w:b/>
          <w:bCs/>
          <w:lang w:val="es-MX"/>
        </w:rPr>
        <w:t>¡Error! No se encuentra el origen de la referencia.</w:t>
      </w:r>
      <w:r w:rsidR="00142AE0" w:rsidRPr="00142AE0">
        <w:rPr>
          <w:rStyle w:val="Estilo1"/>
          <w:rFonts w:eastAsia="Arial"/>
        </w:rPr>
        <w:fldChar w:fldCharType="end"/>
      </w:r>
      <w:r w:rsidR="007F7D85">
        <w:rPr>
          <w:rFonts w:ascii="Times New Roman" w:eastAsia="Times New Roman" w:hAnsi="Times New Roman" w:cs="Times New Roman"/>
          <w:sz w:val="24"/>
          <w:szCs w:val="24"/>
        </w:rPr>
        <w:t xml:space="preserve">. Ocurren los mismos cambios entre variables </w:t>
      </w:r>
      <w:r w:rsidR="000A1307" w:rsidRPr="000A1307">
        <w:rPr>
          <w:rStyle w:val="Cdigo"/>
          <w:rFonts w:eastAsia="Arial"/>
        </w:rPr>
        <w:t>XI→XIF</w:t>
      </w:r>
      <w:r w:rsidR="007F7D85">
        <w:rPr>
          <w:rFonts w:ascii="Times New Roman" w:eastAsia="Times New Roman" w:hAnsi="Times New Roman" w:cs="Times New Roman"/>
          <w:sz w:val="24"/>
          <w:szCs w:val="24"/>
        </w:rPr>
        <w:t>,</w:t>
      </w:r>
      <w:r w:rsidR="000B7B3F">
        <w:rPr>
          <w:rFonts w:ascii="Times New Roman" w:eastAsia="Times New Roman" w:hAnsi="Times New Roman" w:cs="Times New Roman"/>
          <w:sz w:val="24"/>
          <w:szCs w:val="24"/>
        </w:rPr>
        <w:t xml:space="preserve"> </w:t>
      </w:r>
      <w:proofErr w:type="spellStart"/>
      <w:r w:rsidR="000A1307" w:rsidRPr="000A1307">
        <w:rPr>
          <w:rStyle w:val="Cdigo"/>
          <w:rFonts w:eastAsia="Arial"/>
        </w:rPr>
        <w:t>v→vf</w:t>
      </w:r>
      <w:proofErr w:type="spellEnd"/>
      <w:r w:rsidR="007F7D85">
        <w:rPr>
          <w:rFonts w:ascii="Times New Roman" w:eastAsia="Times New Roman" w:hAnsi="Times New Roman" w:cs="Times New Roman"/>
          <w:sz w:val="24"/>
          <w:szCs w:val="24"/>
        </w:rPr>
        <w:t xml:space="preserve"> y </w:t>
      </w:r>
      <w:r w:rsidR="000A1307" w:rsidRPr="000A1307">
        <w:rPr>
          <w:rStyle w:val="Cdigo"/>
          <w:rFonts w:eastAsia="Arial"/>
        </w:rPr>
        <w:t>c→c0</w:t>
      </w:r>
      <w:r w:rsidR="007F7D85">
        <w:rPr>
          <w:rFonts w:ascii="Times New Roman" w:eastAsia="Times New Roman" w:hAnsi="Times New Roman" w:cs="Times New Roman"/>
          <w:sz w:val="24"/>
          <w:szCs w:val="24"/>
        </w:rPr>
        <w:t>, con la salvedad de que ahora se considera el cortocircuito entre neutros. Una última modificación es realizada sobre los valores en factores ponderantes, estableciendo nuevos valores heurísticos que ofrecen una respuesta óptima.</w:t>
      </w:r>
    </w:p>
    <w:p w14:paraId="385252B0" w14:textId="56C85298" w:rsidR="007F7D85" w:rsidRDefault="007F7D85"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salidas, como en el caso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2N, la salida del controlador queda</w:t>
      </w:r>
      <w:r w:rsidR="000A130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limitada a 5 señales de conmutación, acompañando a la predicción óptima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Pr>
          <w:rFonts w:ascii="Times New Roman" w:eastAsia="Times New Roman" w:hAnsi="Times New Roman" w:cs="Times New Roman"/>
          <w:sz w:val="24"/>
          <w:szCs w:val="24"/>
        </w:rPr>
        <w:t>), utilizados para la comparación entre corrientes predicha y de referencia.</w:t>
      </w:r>
    </w:p>
    <w:p w14:paraId="758F2F96"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4B07284C"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344E70E0" w14:textId="27E092EA" w:rsidR="00B419E1" w:rsidRDefault="00B419E1" w:rsidP="00A67F07">
      <w:pPr>
        <w:spacing w:before="240" w:after="240" w:line="360" w:lineRule="auto"/>
        <w:jc w:val="center"/>
        <w:rPr>
          <w:rFonts w:ascii="Times New Roman" w:eastAsia="Times New Roman" w:hAnsi="Times New Roman" w:cs="Times New Roman"/>
          <w:sz w:val="24"/>
          <w:szCs w:val="24"/>
        </w:rPr>
      </w:pPr>
    </w:p>
    <w:p w14:paraId="45095DE0" w14:textId="51AFFBEE" w:rsidR="006A589C" w:rsidRDefault="006A589C" w:rsidP="006A589C">
      <w:pPr>
        <w:pStyle w:val="Descripcin"/>
        <w:keepNext/>
      </w:pPr>
      <w:r>
        <w:lastRenderedPageBreak/>
        <w:t xml:space="preserve">Código </w:t>
      </w:r>
      <w:fldSimple w:instr=" SEQ Código \* ARABIC ">
        <w:r>
          <w:rPr>
            <w:noProof/>
          </w:rPr>
          <w:t>16</w:t>
        </w:r>
      </w:fldSimple>
      <w:r>
        <w:t xml:space="preserve">. </w:t>
      </w:r>
      <w:r w:rsidRPr="00E60BBA">
        <w:t>Controlador para 1N en post-falta.</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70"/>
      </w:r>
    </w:p>
    <w:tbl>
      <w:tblPr>
        <w:tblStyle w:val="Tablaconcuadrcula"/>
        <w:tblW w:w="0" w:type="auto"/>
        <w:tblLook w:val="04A0" w:firstRow="1" w:lastRow="0" w:firstColumn="1" w:lastColumn="0" w:noHBand="0" w:noVBand="1"/>
      </w:tblPr>
      <w:tblGrid>
        <w:gridCol w:w="8210"/>
      </w:tblGrid>
      <w:tr w:rsidR="00682C9C" w14:paraId="300C72C5" w14:textId="77777777" w:rsidTr="00682C9C">
        <w:tc>
          <w:tcPr>
            <w:tcW w:w="8210" w:type="dxa"/>
          </w:tcPr>
          <w:p w14:paraId="5C79E8E8" w14:textId="77777777" w:rsidR="00682C9C" w:rsidRPr="003604CE" w:rsidRDefault="00682C9C" w:rsidP="00682C9C">
            <w:pPr>
              <w:pStyle w:val="HTMLconformatoprevio"/>
              <w:spacing w:line="244" w:lineRule="atLeast"/>
              <w:rPr>
                <w:noProof/>
                <w:color w:val="333333"/>
                <w:lang w:val="es-PY"/>
              </w:rPr>
            </w:pPr>
            <w:r w:rsidRPr="003604CE">
              <w:rPr>
                <w:i/>
                <w:iCs/>
                <w:noProof/>
                <w:color w:val="008800"/>
                <w:lang w:val="es-PY"/>
              </w:rPr>
              <w:t>% Pesos para funcion de Costo.</w:t>
            </w:r>
          </w:p>
          <w:p w14:paraId="4BE8FEFF" w14:textId="77777777" w:rsidR="00682C9C" w:rsidRPr="003604CE" w:rsidRDefault="00682C9C" w:rsidP="00682C9C">
            <w:pPr>
              <w:pStyle w:val="HTMLconformatoprevio"/>
              <w:spacing w:line="244" w:lineRule="atLeast"/>
              <w:rPr>
                <w:noProof/>
                <w:color w:val="333333"/>
                <w:lang w:val="es-PY"/>
              </w:rPr>
            </w:pP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20</w:t>
            </w:r>
            <w:r w:rsidRPr="003604CE">
              <w:rPr>
                <w:noProof/>
                <w:color w:val="333333"/>
                <w:lang w:val="es-PY"/>
              </w:rPr>
              <w:t>;</w:t>
            </w: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l</w:t>
            </w:r>
            <w:r w:rsidRPr="003604CE">
              <w:rPr>
                <w:noProof/>
                <w:color w:val="333333"/>
                <w:lang w:val="es-PY"/>
              </w:rPr>
              <w:t>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0.6</w:t>
            </w:r>
            <w:r w:rsidRPr="003604CE">
              <w:rPr>
                <w:noProof/>
                <w:color w:val="333333"/>
                <w:lang w:val="es-PY"/>
              </w:rPr>
              <w:t>;</w:t>
            </w:r>
            <w:r>
              <w:rPr>
                <w:noProof/>
                <w:color w:val="333333"/>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r>
              <w:rPr>
                <w:noProof/>
                <w:color w:val="333333"/>
                <w:lang w:val="es-PY"/>
              </w:rPr>
              <w:t xml:space="preserve">     </w:t>
            </w:r>
            <w:r w:rsidRPr="003604CE">
              <w:rPr>
                <w:noProof/>
                <w:color w:val="333333"/>
                <w:lang w:val="es-PY"/>
              </w:rPr>
              <w:t>lambda_z2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p>
          <w:p w14:paraId="448B59FF"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p>
          <w:p w14:paraId="310871EA" w14:textId="77777777" w:rsidR="00682C9C" w:rsidRPr="003604CE" w:rsidRDefault="00682C9C" w:rsidP="00682C9C">
            <w:pPr>
              <w:pStyle w:val="HTMLconformatoprevio"/>
              <w:spacing w:line="244" w:lineRule="atLeast"/>
              <w:rPr>
                <w:noProof/>
                <w:color w:val="333333"/>
                <w:lang w:val="es-PY"/>
              </w:rPr>
            </w:pPr>
            <w:r w:rsidRPr="003604CE">
              <w:rPr>
                <w:i/>
                <w:iCs/>
                <w:noProof/>
                <w:color w:val="008800"/>
                <w:lang w:val="es-PY"/>
              </w:rPr>
              <w:t>% Predicción y optimización</w:t>
            </w:r>
          </w:p>
          <w:p w14:paraId="2C06F587" w14:textId="77777777" w:rsidR="00682C9C" w:rsidRPr="003604CE" w:rsidRDefault="00682C9C" w:rsidP="00682C9C">
            <w:pPr>
              <w:pStyle w:val="HTMLconformatoprevio"/>
              <w:spacing w:line="244" w:lineRule="atLeast"/>
              <w:rPr>
                <w:noProof/>
                <w:color w:val="333333"/>
                <w:lang w:val="es-PY"/>
              </w:rPr>
            </w:pPr>
            <w:r w:rsidRPr="003604CE">
              <w:rPr>
                <w:b/>
                <w:bCs/>
                <w:noProof/>
                <w:color w:val="353580"/>
                <w:lang w:val="es-PY"/>
              </w:rPr>
              <w:t>for</w:t>
            </w:r>
            <w:r w:rsidRPr="003604CE">
              <w:rPr>
                <w:noProof/>
                <w:color w:val="BBBBBB"/>
                <w:lang w:val="es-PY"/>
              </w:rPr>
              <w:t xml:space="preserve"> </w:t>
            </w:r>
            <w:r w:rsidRPr="003604CE">
              <w:rPr>
                <w:noProof/>
                <w:color w:val="333333"/>
                <w:lang w:val="es-PY"/>
              </w:rPr>
              <w:t>ind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:c0</w:t>
            </w:r>
          </w:p>
          <w:p w14:paraId="2205F584"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p>
          <w:p w14:paraId="59A888A4"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ialfa, ibeta (k+1|k)</w:t>
            </w:r>
          </w:p>
          <w:p w14:paraId="318EE48E"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ialfa_p1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b/>
                <w:bCs/>
                <w:noProof/>
                <w:color w:val="353580"/>
                <w:lang w:val="es-PY"/>
              </w:rPr>
              <w:t>...</w:t>
            </w:r>
          </w:p>
          <w:p w14:paraId="51E2E16B"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1</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07EEAACE"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ibeta_p1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b/>
                <w:bCs/>
                <w:noProof/>
                <w:color w:val="353580"/>
                <w:lang w:val="es-PY"/>
              </w:rPr>
              <w:t>...</w:t>
            </w:r>
          </w:p>
          <w:p w14:paraId="6A1B47A6"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33988897"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p>
          <w:p w14:paraId="7DBCE829"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ix, iy (k+1|k)</w:t>
            </w:r>
          </w:p>
          <w:p w14:paraId="53236EE5"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ix_p1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3</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116226BA"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iy_p1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4</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7D7477BF" w14:textId="77777777" w:rsidR="00682C9C" w:rsidRPr="00B66A2C" w:rsidRDefault="00682C9C" w:rsidP="00682C9C">
            <w:pPr>
              <w:pStyle w:val="HTMLconformatoprevio"/>
              <w:spacing w:line="244" w:lineRule="atLeast"/>
              <w:rPr>
                <w:noProof/>
                <w:color w:val="333333"/>
                <w:lang w:val="en-US"/>
              </w:rPr>
            </w:pPr>
          </w:p>
          <w:p w14:paraId="7822D3D8" w14:textId="77777777" w:rsidR="00682C9C" w:rsidRPr="003604CE" w:rsidRDefault="00682C9C" w:rsidP="00682C9C">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Predicción de i0+, i0- (k+1|k)</w:t>
            </w:r>
          </w:p>
          <w:p w14:paraId="6B25F03D"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iz1_p1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5</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297E4E38"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iz2_p1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iz2_med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6</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6D8B9022"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p>
          <w:p w14:paraId="1E2567BB" w14:textId="77777777" w:rsidR="00682C9C" w:rsidRPr="003604CE" w:rsidRDefault="00682C9C" w:rsidP="00682C9C">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Función de costo</w:t>
            </w:r>
          </w:p>
          <w:p w14:paraId="1C0942AF"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ialfa_p1;</w:t>
            </w:r>
          </w:p>
          <w:p w14:paraId="2A4FED92"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ibeta_p1;</w:t>
            </w:r>
          </w:p>
          <w:p w14:paraId="5759C424"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dif_c</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-ix_p1;</w:t>
            </w:r>
          </w:p>
          <w:p w14:paraId="29C68B92"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dif_d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-iy_p1;</w:t>
            </w:r>
          </w:p>
          <w:p w14:paraId="40E5287F" w14:textId="77777777" w:rsidR="00682C9C" w:rsidRPr="003604CE" w:rsidRDefault="00682C9C" w:rsidP="00682C9C">
            <w:pPr>
              <w:pStyle w:val="HTMLconformatoprevio"/>
              <w:spacing w:line="244" w:lineRule="atLeast"/>
              <w:rPr>
                <w:noProof/>
                <w:color w:val="333333"/>
                <w:lang w:val="es-PY"/>
              </w:rPr>
            </w:pPr>
            <w:r w:rsidRPr="00B66A2C">
              <w:rPr>
                <w:noProof/>
                <w:color w:val="BBBBBB"/>
                <w:lang w:val="en-US"/>
              </w:rPr>
              <w:t xml:space="preserve">    </w:t>
            </w:r>
            <w:r w:rsidRPr="003604CE">
              <w:rPr>
                <w:noProof/>
                <w:color w:val="333333"/>
                <w:lang w:val="es-PY"/>
              </w:rPr>
              <w:t>dif_e</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-iz1_p1;</w:t>
            </w:r>
          </w:p>
          <w:p w14:paraId="324F5C6A"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dif_f</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-iz2_p1;</w:t>
            </w:r>
          </w:p>
          <w:p w14:paraId="299924E7" w14:textId="77777777" w:rsidR="00682C9C" w:rsidRPr="003604CE" w:rsidRDefault="00682C9C" w:rsidP="00682C9C">
            <w:pPr>
              <w:pStyle w:val="HTMLconformatoprevio"/>
              <w:spacing w:line="244" w:lineRule="atLeast"/>
              <w:rPr>
                <w:noProof/>
                <w:color w:val="333333"/>
                <w:lang w:val="es-PY"/>
              </w:rPr>
            </w:pPr>
          </w:p>
          <w:p w14:paraId="732975F3"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fc_J</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dif_a^</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189EE8C9"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dif_b^</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23552417"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dif_c^</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14563B42"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dif_d^</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4B2C0F98"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dif_e^</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745F1208"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(lambda_z2</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dif_f^</w:t>
            </w:r>
            <w:r w:rsidRPr="00B66A2C">
              <w:rPr>
                <w:noProof/>
                <w:color w:val="2C2CFF"/>
                <w:lang w:val="en-US"/>
              </w:rPr>
              <w:t>2</w:t>
            </w:r>
            <w:r w:rsidRPr="00B66A2C">
              <w:rPr>
                <w:noProof/>
                <w:color w:val="333333"/>
                <w:lang w:val="en-US"/>
              </w:rPr>
              <w:t>);</w:t>
            </w:r>
          </w:p>
          <w:p w14:paraId="7E43B89C" w14:textId="77777777" w:rsidR="00682C9C" w:rsidRPr="00B66A2C" w:rsidRDefault="00682C9C" w:rsidP="00682C9C">
            <w:pPr>
              <w:pStyle w:val="HTMLconformatoprevio"/>
              <w:spacing w:line="244" w:lineRule="atLeast"/>
              <w:rPr>
                <w:noProof/>
                <w:color w:val="333333"/>
                <w:lang w:val="en-US"/>
              </w:rPr>
            </w:pPr>
          </w:p>
          <w:p w14:paraId="070E34AF"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if</w:t>
            </w:r>
            <w:r w:rsidRPr="00B66A2C">
              <w:rPr>
                <w:noProof/>
                <w:color w:val="BBBBBB"/>
                <w:lang w:val="en-US"/>
              </w:rPr>
              <w:t xml:space="preserve"> </w:t>
            </w:r>
            <w:r w:rsidRPr="00B66A2C">
              <w:rPr>
                <w:noProof/>
                <w:color w:val="333333"/>
                <w:lang w:val="en-US"/>
              </w:rPr>
              <w:t>fc_J</w:t>
            </w:r>
            <w:r w:rsidRPr="00B66A2C">
              <w:rPr>
                <w:noProof/>
                <w:color w:val="BBBBBB"/>
                <w:lang w:val="en-US"/>
              </w:rPr>
              <w:t xml:space="preserve"> </w:t>
            </w:r>
            <w:r w:rsidRPr="00B66A2C">
              <w:rPr>
                <w:noProof/>
                <w:color w:val="333333"/>
                <w:lang w:val="en-US"/>
              </w:rPr>
              <w:t>&lt;</w:t>
            </w:r>
            <w:r w:rsidRPr="00B66A2C">
              <w:rPr>
                <w:noProof/>
                <w:color w:val="BBBBBB"/>
                <w:lang w:val="en-US"/>
              </w:rPr>
              <w:t xml:space="preserve"> </w:t>
            </w:r>
            <w:r w:rsidRPr="00B66A2C">
              <w:rPr>
                <w:noProof/>
                <w:color w:val="333333"/>
                <w:lang w:val="en-US"/>
              </w:rPr>
              <w:t>fc_Jo</w:t>
            </w:r>
          </w:p>
          <w:p w14:paraId="4707C25D"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fc_Jo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fc_J;</w:t>
            </w:r>
          </w:p>
          <w:p w14:paraId="0FB84ABF"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2C183683"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ialfa_opt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ialfa_p1;</w:t>
            </w:r>
          </w:p>
          <w:p w14:paraId="37F0111D"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ibeta_opt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ibeta_p1;</w:t>
            </w:r>
          </w:p>
          <w:p w14:paraId="0FCD50FE"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end</w:t>
            </w:r>
          </w:p>
          <w:p w14:paraId="5316E2ED" w14:textId="1001424B" w:rsidR="00682C9C" w:rsidRPr="00682C9C" w:rsidRDefault="00682C9C" w:rsidP="00682C9C">
            <w:pPr>
              <w:pStyle w:val="HTMLconformatoprevio"/>
              <w:spacing w:line="244" w:lineRule="atLeast"/>
              <w:rPr>
                <w:noProof/>
                <w:color w:val="333333"/>
                <w:lang w:val="en-US"/>
              </w:rPr>
            </w:pPr>
            <w:r w:rsidRPr="00B66A2C">
              <w:rPr>
                <w:b/>
                <w:bCs/>
                <w:noProof/>
                <w:color w:val="353580"/>
                <w:lang w:val="en-US"/>
              </w:rPr>
              <w:t>end</w:t>
            </w:r>
          </w:p>
        </w:tc>
      </w:tr>
    </w:tbl>
    <w:p w14:paraId="2F38BB72" w14:textId="77777777" w:rsidR="00682C9C" w:rsidRPr="00102822" w:rsidRDefault="00682C9C" w:rsidP="00B419E1">
      <w:pPr>
        <w:spacing w:before="240" w:after="240" w:line="360" w:lineRule="auto"/>
        <w:ind w:firstLine="851"/>
        <w:jc w:val="center"/>
        <w:rPr>
          <w:rFonts w:ascii="Times New Roman" w:eastAsia="Times New Roman" w:hAnsi="Times New Roman" w:cs="Times New Roman"/>
          <w:sz w:val="24"/>
          <w:szCs w:val="24"/>
        </w:rPr>
      </w:pPr>
    </w:p>
    <w:p w14:paraId="17F9F048" w14:textId="77777777" w:rsidR="00303E0B" w:rsidRDefault="00303E0B" w:rsidP="00B419E1">
      <w:pPr>
        <w:spacing w:before="240" w:after="240" w:line="360" w:lineRule="auto"/>
        <w:jc w:val="both"/>
        <w:rPr>
          <w:rFonts w:ascii="Times New Roman" w:eastAsia="Times New Roman" w:hAnsi="Times New Roman" w:cs="Times New Roman"/>
          <w:sz w:val="24"/>
          <w:szCs w:val="24"/>
        </w:rPr>
      </w:pPr>
    </w:p>
    <w:p w14:paraId="5C914484" w14:textId="5BB0C8D9" w:rsidR="00303E0B" w:rsidRDefault="00AB2106"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B5DF1N serán desarrollados a partir B5DF2N, notando que los únicos cambios ocurren en el apartado de obtención de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además del apartado de transformación inversa de la matriz reducida de Clarke.</w:t>
      </w:r>
    </w:p>
    <w:p w14:paraId="18C95E35" w14:textId="57E9900C" w:rsidR="00AB2106" w:rsidRDefault="00AB2106"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el cálculo de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ahora tiene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Pr>
          <w:rFonts w:ascii="Times New Roman" w:eastAsia="Times New Roman" w:hAnsi="Times New Roman" w:cs="Times New Roman"/>
          <w:sz w:val="24"/>
          <w:szCs w:val="24"/>
        </w:rPr>
        <w:t>) como entradas</w:t>
      </w:r>
      <w:r w:rsidR="005A5F60">
        <w:rPr>
          <w:rFonts w:ascii="Times New Roman" w:eastAsia="Times New Roman" w:hAnsi="Times New Roman" w:cs="Times New Roman"/>
          <w:sz w:val="24"/>
          <w:szCs w:val="24"/>
        </w:rPr>
        <w:t xml:space="preserve"> para la función representada en </w:t>
      </w:r>
      <w:proofErr w:type="spellStart"/>
      <w:r w:rsidR="006A589C">
        <w:rPr>
          <w:rFonts w:ascii="Times New Roman" w:eastAsia="Times New Roman" w:hAnsi="Times New Roman" w:cs="Times New Roman"/>
          <w:sz w:val="24"/>
          <w:szCs w:val="24"/>
        </w:rPr>
        <w:t>el</w:t>
      </w:r>
      <w:proofErr w:type="spellEnd"/>
      <w:r w:rsidR="005A5F60">
        <w:rPr>
          <w:rFonts w:ascii="Times New Roman" w:eastAsia="Times New Roman" w:hAnsi="Times New Roman" w:cs="Times New Roman"/>
          <w:sz w:val="24"/>
          <w:szCs w:val="24"/>
        </w:rPr>
        <w:t xml:space="preserve"> </w:t>
      </w:r>
      <w:r w:rsidR="00142AE0" w:rsidRPr="006A589C">
        <w:rPr>
          <w:rStyle w:val="Estilo1"/>
          <w:rFonts w:eastAsia="Arial"/>
        </w:rPr>
        <w:fldChar w:fldCharType="begin"/>
      </w:r>
      <w:r w:rsidR="00142AE0" w:rsidRPr="006A589C">
        <w:rPr>
          <w:rStyle w:val="Estilo1"/>
          <w:rFonts w:eastAsia="Arial"/>
        </w:rPr>
        <w:instrText xml:space="preserve"> REF C11 \h  \* MERGEFORMAT </w:instrText>
      </w:r>
      <w:r w:rsidR="00142AE0" w:rsidRPr="006A589C">
        <w:rPr>
          <w:rStyle w:val="Estilo1"/>
          <w:rFonts w:eastAsia="Arial"/>
        </w:rPr>
      </w:r>
      <w:r w:rsidR="00142AE0" w:rsidRPr="006A589C">
        <w:rPr>
          <w:rStyle w:val="Estilo1"/>
          <w:rFonts w:eastAsia="Arial"/>
        </w:rPr>
        <w:fldChar w:fldCharType="separate"/>
      </w:r>
      <w:r w:rsidR="006A589C" w:rsidRPr="006A589C">
        <w:rPr>
          <w:rStyle w:val="Estilo1"/>
          <w:rFonts w:eastAsia="Arial"/>
        </w:rPr>
        <w:fldChar w:fldCharType="begin"/>
      </w:r>
      <w:r w:rsidR="006A589C" w:rsidRPr="006A589C">
        <w:rPr>
          <w:rStyle w:val="Estilo1"/>
          <w:rFonts w:eastAsia="Arial"/>
        </w:rPr>
        <w:instrText xml:space="preserve"> REF _Ref210163614 \h </w:instrText>
      </w:r>
      <w:r w:rsidR="006A589C">
        <w:rPr>
          <w:rStyle w:val="Estilo1"/>
          <w:rFonts w:eastAsia="Arial"/>
        </w:rPr>
        <w:instrText xml:space="preserve"> \* MERGEFORMAT </w:instrText>
      </w:r>
      <w:r w:rsidR="006A589C" w:rsidRPr="006A589C">
        <w:rPr>
          <w:rStyle w:val="Estilo1"/>
          <w:rFonts w:eastAsia="Arial"/>
        </w:rPr>
      </w:r>
      <w:r w:rsidR="006A589C" w:rsidRPr="006A589C">
        <w:rPr>
          <w:rStyle w:val="Estilo1"/>
          <w:rFonts w:eastAsia="Arial"/>
        </w:rPr>
        <w:fldChar w:fldCharType="separate"/>
      </w:r>
      <w:r w:rsidR="006A589C" w:rsidRPr="006A589C">
        <w:rPr>
          <w:rStyle w:val="Estilo1"/>
          <w:rFonts w:eastAsia="Arial"/>
        </w:rPr>
        <w:t>Código 11</w:t>
      </w:r>
      <w:r w:rsidR="006A589C" w:rsidRPr="006A589C">
        <w:rPr>
          <w:rStyle w:val="Estilo1"/>
          <w:rFonts w:eastAsia="Arial"/>
        </w:rPr>
        <w:fldChar w:fldCharType="end"/>
      </w:r>
      <w:r w:rsidR="00142AE0" w:rsidRPr="006A589C">
        <w:rPr>
          <w:rStyle w:val="Estilo1"/>
          <w:rFonts w:eastAsia="Arial"/>
        </w:rPr>
        <w:fldChar w:fldCharType="end"/>
      </w:r>
      <w:r w:rsidR="005A5F60">
        <w:rPr>
          <w:rFonts w:ascii="Times New Roman" w:eastAsia="Times New Roman" w:hAnsi="Times New Roman" w:cs="Times New Roman"/>
          <w:sz w:val="24"/>
          <w:szCs w:val="24"/>
        </w:rPr>
        <w:t xml:space="preserve">, donde se observa que </w:t>
      </w:r>
      <w:proofErr w:type="spellStart"/>
      <w:r w:rsidR="005A5F60" w:rsidRPr="005A5F60">
        <w:rPr>
          <w:rFonts w:ascii="Courier New" w:eastAsia="Times New Roman" w:hAnsi="Courier New" w:cs="Courier New"/>
          <w:sz w:val="24"/>
          <w:szCs w:val="24"/>
        </w:rPr>
        <w:t>isx</w:t>
      </w:r>
      <w:proofErr w:type="spellEnd"/>
      <w:r w:rsidR="005A5F60" w:rsidRPr="005A5F60">
        <w:rPr>
          <w:rFonts w:ascii="Courier New" w:eastAsia="Times New Roman" w:hAnsi="Courier New" w:cs="Courier New"/>
          <w:sz w:val="24"/>
          <w:szCs w:val="24"/>
        </w:rPr>
        <w:t>=</w:t>
      </w:r>
      <w:r w:rsidR="000B7B3F">
        <w:rPr>
          <w:rFonts w:ascii="Courier New" w:eastAsia="Times New Roman" w:hAnsi="Courier New" w:cs="Courier New"/>
          <w:sz w:val="24"/>
          <w:szCs w:val="24"/>
        </w:rPr>
        <w:t> </w:t>
      </w:r>
      <w:r w:rsidR="000B7B3F">
        <w:rPr>
          <w:rFonts w:ascii="Cambria Math" w:eastAsia="Times New Roman" w:hAnsi="Cambria Math" w:cs="Cambria Math"/>
          <w:sz w:val="24"/>
          <w:szCs w:val="24"/>
        </w:rPr>
        <w:t>‑</w:t>
      </w:r>
      <w:r w:rsidR="005A5F60" w:rsidRPr="005A5F60">
        <w:rPr>
          <w:rFonts w:ascii="Courier New" w:eastAsia="Times New Roman" w:hAnsi="Courier New" w:cs="Courier New"/>
          <w:sz w:val="24"/>
          <w:szCs w:val="24"/>
        </w:rPr>
        <w:t>(isalfa+isz1)</w:t>
      </w:r>
      <w:r w:rsidR="005A5F60">
        <w:rPr>
          <w:rFonts w:ascii="Times New Roman" w:eastAsia="Times New Roman" w:hAnsi="Times New Roman" w:cs="Times New Roman"/>
          <w:sz w:val="24"/>
          <w:szCs w:val="24"/>
        </w:rPr>
        <w:t>, por lo que, de forma análoga al proceso en 2N, no es necesario integrar dicha salida.</w:t>
      </w:r>
    </w:p>
    <w:p w14:paraId="48223D50" w14:textId="77777777" w:rsidR="00684EEB" w:rsidRDefault="00303E0B" w:rsidP="009129FA">
      <w:pPr>
        <w:keepNext/>
        <w:spacing w:after="120"/>
        <w:jc w:val="center"/>
      </w:pPr>
      <w:r>
        <w:rPr>
          <w:noProof/>
        </w:rPr>
        <w:drawing>
          <wp:inline distT="0" distB="0" distL="0" distR="0" wp14:anchorId="4624E347" wp14:editId="7B04CD1C">
            <wp:extent cx="5158800" cy="1706400"/>
            <wp:effectExtent l="0" t="0" r="3810" b="8255"/>
            <wp:docPr id="151175374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58800" cy="1706400"/>
                    </a:xfrm>
                    <a:prstGeom prst="rect">
                      <a:avLst/>
                    </a:prstGeom>
                    <a:noFill/>
                    <a:ln>
                      <a:noFill/>
                    </a:ln>
                  </pic:spPr>
                </pic:pic>
              </a:graphicData>
            </a:graphic>
          </wp:inline>
        </w:drawing>
      </w:r>
    </w:p>
    <w:p w14:paraId="0E89594E" w14:textId="797E8945" w:rsidR="00670DE2" w:rsidRPr="00684EEB" w:rsidRDefault="00684EEB" w:rsidP="00DA45BC">
      <w:pPr>
        <w:pStyle w:val="Descripcin"/>
      </w:pPr>
      <w:r w:rsidRPr="00684EEB">
        <w:t xml:space="preserve">Figura </w:t>
      </w:r>
      <w:fldSimple w:instr=" SEQ Figura \* ARABIC ">
        <w:r w:rsidR="009F791F">
          <w:rPr>
            <w:noProof/>
          </w:rPr>
          <w:t>39</w:t>
        </w:r>
      </w:fldSimple>
      <w:r w:rsidRPr="00684EEB">
        <w:t>. Cálculo de corrientes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 para 1N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71"/>
      </w:r>
    </w:p>
    <w:p w14:paraId="28D50464" w14:textId="12507338" w:rsidR="00303E0B" w:rsidRPr="0012751E" w:rsidRDefault="005A5F60" w:rsidP="00303E0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la transformación inversa de la matriz reducida de Clarke incluye las contribuciones de las corrientes homopolares, debido a la naturaleza de esta topología. </w:t>
      </w:r>
    </w:p>
    <w:p w14:paraId="6DB39E64" w14:textId="77777777" w:rsidR="00684EEB" w:rsidRDefault="005A5F60" w:rsidP="00684EEB">
      <w:pPr>
        <w:keepNext/>
        <w:jc w:val="center"/>
      </w:pPr>
      <w:r>
        <w:rPr>
          <w:noProof/>
        </w:rPr>
        <w:drawing>
          <wp:inline distT="0" distB="0" distL="0" distR="0" wp14:anchorId="7D1B4F84" wp14:editId="5E137B2F">
            <wp:extent cx="4006312" cy="2094528"/>
            <wp:effectExtent l="0" t="0" r="0" b="1270"/>
            <wp:docPr id="146594455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014305" cy="2098707"/>
                    </a:xfrm>
                    <a:prstGeom prst="rect">
                      <a:avLst/>
                    </a:prstGeom>
                    <a:noFill/>
                    <a:ln>
                      <a:noFill/>
                    </a:ln>
                  </pic:spPr>
                </pic:pic>
              </a:graphicData>
            </a:graphic>
          </wp:inline>
        </w:drawing>
      </w:r>
    </w:p>
    <w:p w14:paraId="48B8FB92" w14:textId="2DB33B18" w:rsidR="00670DE2" w:rsidRDefault="00684EEB" w:rsidP="00DA45BC">
      <w:pPr>
        <w:pStyle w:val="Descripcin"/>
      </w:pPr>
      <w:r>
        <w:t xml:space="preserve">Figura </w:t>
      </w:r>
      <w:fldSimple w:instr=" SEQ Figura \* ARABIC ">
        <w:r w:rsidR="009F791F">
          <w:rPr>
            <w:noProof/>
          </w:rPr>
          <w:t>40</w:t>
        </w:r>
      </w:fldSimple>
      <w:r w:rsidRPr="00C035BA">
        <w:t>. Transformación inversa reducida de Clarke para 1N en post‑falta.</w:t>
      </w:r>
      <w:r w:rsidRPr="00684EEB">
        <w:rPr>
          <w:rFonts w:ascii="Times New Roman" w:eastAsia="Times New Roman" w:hAnsi="Times New Roman" w:cs="Times New Roman"/>
          <w:color w:val="EE0000"/>
          <w:szCs w:val="24"/>
          <w:vertAlign w:val="superscript"/>
        </w:rPr>
        <w:t xml:space="preserve"> </w:t>
      </w:r>
      <w:r w:rsidRPr="00684EEB">
        <w:rPr>
          <w:rFonts w:ascii="Times New Roman" w:eastAsia="Times New Roman" w:hAnsi="Times New Roman" w:cs="Times New Roman"/>
          <w:szCs w:val="24"/>
          <w:vertAlign w:val="superscript"/>
        </w:rPr>
        <w:footnoteReference w:id="72"/>
      </w:r>
    </w:p>
    <w:p w14:paraId="6F887D2E" w14:textId="55CDB396" w:rsidR="00670DE2" w:rsidRDefault="000A1307" w:rsidP="004326AB">
      <w:pPr>
        <w:spacing w:before="240" w:after="240" w:line="360" w:lineRule="auto"/>
        <w:ind w:firstLine="851"/>
        <w:jc w:val="both"/>
        <w:rPr>
          <w:rFonts w:ascii="Times New Roman" w:eastAsia="Times New Roman" w:hAnsi="Times New Roman" w:cs="Times New Roman"/>
          <w:sz w:val="24"/>
          <w:szCs w:val="24"/>
        </w:rPr>
      </w:pPr>
      <w:bookmarkStart w:id="148" w:name="_Hlk209987235"/>
      <w:r>
        <w:rPr>
          <w:rFonts w:ascii="Times New Roman" w:eastAsia="Times New Roman" w:hAnsi="Times New Roman" w:cs="Times New Roman"/>
          <w:sz w:val="24"/>
          <w:szCs w:val="24"/>
        </w:rPr>
        <w:lastRenderedPageBreak/>
        <w:t>Luego, la transformación inversa de la matriz reducida de Clarke incluye las contribuciones de las corrientes homopolares, debido a la naturaleza de esta topología.</w:t>
      </w:r>
    </w:p>
    <w:bookmarkEnd w:id="148"/>
    <w:p w14:paraId="38EA6A1A" w14:textId="5880FA03" w:rsidR="00631684" w:rsidRDefault="00631684" w:rsidP="00631684">
      <w:pPr>
        <w:pStyle w:val="Ttulo2"/>
        <w:numPr>
          <w:ilvl w:val="2"/>
          <w:numId w:val="35"/>
        </w:numPr>
        <w:spacing w:before="240" w:after="240" w:line="360" w:lineRule="auto"/>
        <w:rPr>
          <w:b/>
          <w:color w:val="000000"/>
          <w:sz w:val="24"/>
          <w:szCs w:val="24"/>
        </w:rPr>
      </w:pPr>
      <w:r>
        <w:rPr>
          <w:b/>
          <w:color w:val="000000"/>
          <w:sz w:val="24"/>
          <w:szCs w:val="24"/>
        </w:rPr>
        <w:t>Resultados</w:t>
      </w:r>
    </w:p>
    <w:p w14:paraId="0FE89A69" w14:textId="2624BE67" w:rsidR="007800F2" w:rsidRDefault="00BA7FAC" w:rsidP="0063168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E8792A">
        <w:rPr>
          <w:rFonts w:ascii="Times New Roman" w:eastAsia="Times New Roman" w:hAnsi="Times New Roman" w:cs="Times New Roman"/>
          <w:sz w:val="24"/>
          <w:szCs w:val="24"/>
        </w:rPr>
        <w:t>n este apartado se exponen los principales resultados obtenidos a partir de la campaña de simulaciones realizada sobre las topologías estudiadas. El análisis está orientado a mostrar de forma ordenada el comportamiento de las variables eléctricas y mecánicas en regímenes pre‑falta y post‑falta, con el fin de estableces comparaciones claras entre 2N y 1N.</w:t>
      </w:r>
    </w:p>
    <w:p w14:paraId="77A97E51" w14:textId="7E031C25" w:rsidR="00E8792A" w:rsidRDefault="00E8792A" w:rsidP="0063168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w:t>
      </w:r>
      <w:r w:rsidR="00072796">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presentan la </w:t>
      </w:r>
      <w:r w:rsidR="00DA45BC" w:rsidRPr="00DA45BC">
        <w:rPr>
          <w:rStyle w:val="Estilo1"/>
        </w:rPr>
        <w:fldChar w:fldCharType="begin"/>
      </w:r>
      <w:r w:rsidR="00DA45BC" w:rsidRPr="00DA45BC">
        <w:rPr>
          <w:rStyle w:val="Estilo1"/>
          <w:rFonts w:eastAsia="Arial"/>
        </w:rPr>
        <w:instrText xml:space="preserve"> REF _Ref210147236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9F791F" w:rsidRPr="009F791F">
        <w:rPr>
          <w:rStyle w:val="Estilo1"/>
          <w:rFonts w:eastAsia="Arial"/>
        </w:rPr>
        <w:t>Figura 41</w:t>
      </w:r>
      <w:r w:rsidR="00DA45BC" w:rsidRPr="00DA45BC">
        <w:rPr>
          <w:rStyle w:val="Estilo1"/>
          <w:rFonts w:eastAsia="Arial"/>
        </w:rPr>
        <w:fldChar w:fldCharType="end"/>
      </w:r>
      <w:r>
        <w:rPr>
          <w:rFonts w:ascii="Times New Roman" w:eastAsia="Times New Roman" w:hAnsi="Times New Roman" w:cs="Times New Roman"/>
          <w:sz w:val="24"/>
          <w:szCs w:val="24"/>
        </w:rPr>
        <w:t>,</w:t>
      </w:r>
      <w:r w:rsidR="00DA45BC">
        <w:rPr>
          <w:rFonts w:ascii="Times New Roman" w:eastAsia="Times New Roman" w:hAnsi="Times New Roman" w:cs="Times New Roman"/>
          <w:sz w:val="24"/>
          <w:szCs w:val="24"/>
        </w:rPr>
        <w:t xml:space="preserve"> la</w:t>
      </w:r>
      <w:r w:rsidR="00072796">
        <w:rPr>
          <w:rFonts w:ascii="Times New Roman" w:eastAsia="Times New Roman" w:hAnsi="Times New Roman" w:cs="Times New Roman"/>
          <w:sz w:val="24"/>
          <w:szCs w:val="24"/>
        </w:rPr>
        <w:t xml:space="preserve"> </w:t>
      </w:r>
      <w:r w:rsidR="00DA45BC" w:rsidRPr="00DA45BC">
        <w:rPr>
          <w:rStyle w:val="Estilo1"/>
        </w:rPr>
        <w:fldChar w:fldCharType="begin"/>
      </w:r>
      <w:r w:rsidR="00DA45BC" w:rsidRPr="00DA45BC">
        <w:rPr>
          <w:rStyle w:val="Estilo1"/>
          <w:rFonts w:eastAsia="Arial"/>
        </w:rPr>
        <w:instrText xml:space="preserve"> REF _Ref210147247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9F791F" w:rsidRPr="009F791F">
        <w:rPr>
          <w:rStyle w:val="Estilo1"/>
          <w:rFonts w:eastAsia="Arial"/>
        </w:rPr>
        <w:t>Figura 42</w:t>
      </w:r>
      <w:r w:rsidR="00DA45BC" w:rsidRPr="00DA45BC">
        <w:rPr>
          <w:rStyle w:val="Estilo1"/>
          <w:rFonts w:eastAsia="Arial"/>
        </w:rPr>
        <w:fldChar w:fldCharType="end"/>
      </w:r>
      <w:r w:rsidR="00072796">
        <w:rPr>
          <w:rFonts w:ascii="Times New Roman" w:eastAsia="Times New Roman" w:hAnsi="Times New Roman" w:cs="Times New Roman"/>
          <w:sz w:val="24"/>
          <w:szCs w:val="24"/>
        </w:rPr>
        <w:t xml:space="preserve"> y</w:t>
      </w:r>
      <w:r w:rsidR="00DA45BC">
        <w:rPr>
          <w:rFonts w:ascii="Times New Roman" w:eastAsia="Times New Roman" w:hAnsi="Times New Roman" w:cs="Times New Roman"/>
          <w:sz w:val="24"/>
          <w:szCs w:val="24"/>
        </w:rPr>
        <w:t xml:space="preserve"> la</w:t>
      </w:r>
      <w:r w:rsidR="00072796">
        <w:rPr>
          <w:rFonts w:ascii="Times New Roman" w:eastAsia="Times New Roman" w:hAnsi="Times New Roman" w:cs="Times New Roman"/>
          <w:sz w:val="24"/>
          <w:szCs w:val="24"/>
        </w:rPr>
        <w:t xml:space="preserve"> </w:t>
      </w:r>
      <w:r w:rsidR="00DA45BC" w:rsidRPr="00DA45BC">
        <w:rPr>
          <w:rStyle w:val="Estilo1"/>
        </w:rPr>
        <w:fldChar w:fldCharType="begin"/>
      </w:r>
      <w:r w:rsidR="00DA45BC" w:rsidRPr="00DA45BC">
        <w:rPr>
          <w:rStyle w:val="Estilo1"/>
          <w:rFonts w:eastAsia="Arial"/>
        </w:rPr>
        <w:instrText xml:space="preserve"> REF _Ref210147255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9F791F" w:rsidRPr="009F791F">
        <w:rPr>
          <w:rStyle w:val="Estilo1"/>
          <w:rFonts w:eastAsia="Arial"/>
        </w:rPr>
        <w:t>Figura 43</w:t>
      </w:r>
      <w:r w:rsidR="00DA45BC" w:rsidRPr="00DA45BC">
        <w:rPr>
          <w:rStyle w:val="Estilo1"/>
          <w:rFonts w:eastAsia="Arial"/>
        </w:rPr>
        <w:fldChar w:fldCharType="end"/>
      </w:r>
      <w:r>
        <w:rPr>
          <w:rFonts w:ascii="Times New Roman" w:eastAsia="Times New Roman" w:hAnsi="Times New Roman" w:cs="Times New Roman"/>
          <w:sz w:val="24"/>
          <w:szCs w:val="24"/>
        </w:rPr>
        <w:t>, que ilustran los vectores espaciales generados por el 2L‑VSI en operación post‑falta, para los sub‑espacios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respectivamente.</w:t>
      </w:r>
      <w:r w:rsidR="00ED618E">
        <w:rPr>
          <w:rFonts w:ascii="Times New Roman" w:eastAsia="Times New Roman" w:hAnsi="Times New Roman" w:cs="Times New Roman"/>
          <w:sz w:val="24"/>
          <w:szCs w:val="24"/>
        </w:rPr>
        <w:t xml:space="preserve"> Estas gráficas demuestran</w:t>
      </w:r>
      <w:r>
        <w:rPr>
          <w:rFonts w:ascii="Times New Roman" w:eastAsia="Times New Roman" w:hAnsi="Times New Roman" w:cs="Times New Roman"/>
          <w:sz w:val="24"/>
          <w:szCs w:val="24"/>
        </w:rPr>
        <w:t xml:space="preserve"> la gran variación existente con respecto al régimen nominal, presentado</w:t>
      </w:r>
      <w:r w:rsidR="00072796">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 la </w:t>
      </w:r>
      <w:r w:rsidR="00DA45BC" w:rsidRPr="00DA45BC">
        <w:rPr>
          <w:rStyle w:val="Estilo1"/>
        </w:rPr>
        <w:fldChar w:fldCharType="begin"/>
      </w:r>
      <w:r w:rsidR="00DA45BC" w:rsidRPr="00DA45BC">
        <w:rPr>
          <w:rStyle w:val="Estilo1"/>
          <w:rFonts w:eastAsia="Arial"/>
        </w:rPr>
        <w:instrText xml:space="preserve"> REF _Ref209976929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9F791F" w:rsidRPr="009F791F">
        <w:rPr>
          <w:rStyle w:val="Estilo1"/>
          <w:rFonts w:eastAsia="Arial"/>
        </w:rPr>
        <w:t>Figura 7</w:t>
      </w:r>
      <w:r w:rsidR="00DA45BC" w:rsidRPr="00DA45BC">
        <w:rPr>
          <w:rStyle w:val="Estilo1"/>
          <w:rFonts w:eastAsia="Arial"/>
        </w:rPr>
        <w:fldChar w:fldCharType="end"/>
      </w:r>
      <w:r w:rsidR="00072796">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DA45BC" w:rsidRPr="00DA45BC">
        <w:rPr>
          <w:rStyle w:val="Estilo1"/>
        </w:rPr>
        <w:fldChar w:fldCharType="begin"/>
      </w:r>
      <w:r w:rsidR="00DA45BC" w:rsidRPr="00DA45BC">
        <w:rPr>
          <w:rStyle w:val="Estilo1"/>
          <w:rFonts w:eastAsia="Arial"/>
        </w:rPr>
        <w:instrText xml:space="preserve"> REF _Ref209976943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9F791F" w:rsidRPr="009F791F">
        <w:rPr>
          <w:rStyle w:val="Estilo1"/>
          <w:rFonts w:eastAsia="Arial"/>
        </w:rPr>
        <w:t>Figura 8</w:t>
      </w:r>
      <w:r w:rsidR="00DA45BC" w:rsidRPr="00DA45BC">
        <w:rPr>
          <w:rStyle w:val="Estilo1"/>
          <w:rFonts w:eastAsia="Arial"/>
        </w:rPr>
        <w:fldChar w:fldCharType="end"/>
      </w:r>
      <w:r>
        <w:rPr>
          <w:rFonts w:ascii="Times New Roman" w:eastAsia="Times New Roman" w:hAnsi="Times New Roman" w:cs="Times New Roman"/>
          <w:sz w:val="24"/>
          <w:szCs w:val="24"/>
        </w:rPr>
        <w:t>.</w:t>
      </w:r>
    </w:p>
    <w:p w14:paraId="3CFB6A54" w14:textId="77777777" w:rsidR="00072796" w:rsidRDefault="007800F2" w:rsidP="00072796">
      <w:pPr>
        <w:keepNext/>
        <w:spacing w:before="240" w:after="240" w:line="360" w:lineRule="auto"/>
        <w:jc w:val="both"/>
      </w:pPr>
      <w:r>
        <w:rPr>
          <w:noProof/>
        </w:rPr>
        <w:drawing>
          <wp:inline distT="0" distB="0" distL="0" distR="0" wp14:anchorId="05B5E760" wp14:editId="383F3D05">
            <wp:extent cx="2581200" cy="2685600"/>
            <wp:effectExtent l="0" t="0" r="0" b="635"/>
            <wp:docPr id="53332667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581200" cy="2685600"/>
                    </a:xfrm>
                    <a:prstGeom prst="rect">
                      <a:avLst/>
                    </a:prstGeom>
                    <a:noFill/>
                    <a:ln>
                      <a:noFill/>
                    </a:ln>
                  </pic:spPr>
                </pic:pic>
              </a:graphicData>
            </a:graphic>
          </wp:inline>
        </w:drawing>
      </w:r>
      <w:r>
        <w:rPr>
          <w:noProof/>
        </w:rPr>
        <w:drawing>
          <wp:inline distT="0" distB="0" distL="0" distR="0" wp14:anchorId="2313DDD8" wp14:editId="5BDFEACA">
            <wp:extent cx="2577600" cy="2682000"/>
            <wp:effectExtent l="0" t="0" r="0" b="4445"/>
            <wp:docPr id="18587228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577600" cy="2682000"/>
                    </a:xfrm>
                    <a:prstGeom prst="rect">
                      <a:avLst/>
                    </a:prstGeom>
                    <a:noFill/>
                    <a:ln>
                      <a:noFill/>
                    </a:ln>
                  </pic:spPr>
                </pic:pic>
              </a:graphicData>
            </a:graphic>
          </wp:inline>
        </w:drawing>
      </w:r>
    </w:p>
    <w:p w14:paraId="142AE1E0" w14:textId="366C7608" w:rsidR="00072796" w:rsidRDefault="00072796" w:rsidP="00DA45BC">
      <w:pPr>
        <w:pStyle w:val="Descripcin"/>
      </w:pPr>
      <w:bookmarkStart w:id="149" w:name="_Ref210147236"/>
      <w:r>
        <w:t xml:space="preserve">Figura </w:t>
      </w:r>
      <w:fldSimple w:instr=" SEQ Figura \* ARABIC ">
        <w:r w:rsidR="009F791F">
          <w:rPr>
            <w:noProof/>
          </w:rPr>
          <w:t>41</w:t>
        </w:r>
      </w:fldSimple>
      <w:bookmarkEnd w:id="149"/>
      <w:r>
        <w:t xml:space="preserve">. </w:t>
      </w:r>
      <w:bookmarkStart w:id="150" w:name="_Hlk210147485"/>
      <w:r w:rsidRPr="001346C9">
        <w:rPr>
          <w:noProof/>
        </w:rPr>
        <w:t>Representación de los vectores espaciales de tensión y estados de conmutación en</w:t>
      </w:r>
      <w:r>
        <w:rPr>
          <w:noProof/>
        </w:rPr>
        <w:t xml:space="preserve"> el plano</w:t>
      </w:r>
      <w:r w:rsidRPr="001346C9">
        <w:rPr>
          <w:noProof/>
        </w:rPr>
        <w:t xml:space="preserve"> (</w:t>
      </w:r>
      <m:oMath>
        <m:r>
          <w:rPr>
            <w:rFonts w:ascii="Cambria Math" w:hAnsi="Cambria Math"/>
            <w:noProof/>
          </w:rPr>
          <m:t>α-β</m:t>
        </m:r>
      </m:oMath>
      <w:r w:rsidRPr="001346C9">
        <w:rPr>
          <w:noProof/>
        </w:rPr>
        <w:t>) para una MIAH</w:t>
      </w:r>
      <w:r>
        <w:rPr>
          <w:noProof/>
        </w:rPr>
        <w:t xml:space="preserve"> en 2N y 1N bajo régimen post‑falta</w:t>
      </w:r>
      <w:bookmarkEnd w:id="150"/>
      <w:r>
        <w:rPr>
          <w:noProof/>
        </w:rPr>
        <w:t>.</w:t>
      </w:r>
      <w:r w:rsidR="00DA45BC" w:rsidRPr="00DA45BC">
        <w:rPr>
          <w:rFonts w:ascii="Times New Roman" w:eastAsia="Times New Roman" w:hAnsi="Times New Roman" w:cs="Times New Roman"/>
          <w:szCs w:val="24"/>
          <w:vertAlign w:val="superscript"/>
        </w:rPr>
        <w:t xml:space="preserve"> </w:t>
      </w:r>
      <w:r w:rsidR="00DA45BC" w:rsidRPr="00684EEB">
        <w:rPr>
          <w:rFonts w:ascii="Times New Roman" w:eastAsia="Times New Roman" w:hAnsi="Times New Roman" w:cs="Times New Roman"/>
          <w:szCs w:val="24"/>
          <w:vertAlign w:val="superscript"/>
        </w:rPr>
        <w:footnoteReference w:id="73"/>
      </w:r>
    </w:p>
    <w:p w14:paraId="3E461838" w14:textId="7457AEA3" w:rsidR="00072796" w:rsidRDefault="007800F2" w:rsidP="00DA45BC">
      <w:pPr>
        <w:spacing w:before="240" w:after="240" w:line="360" w:lineRule="auto"/>
        <w:jc w:val="both"/>
      </w:pPr>
      <w:r>
        <w:rPr>
          <w:noProof/>
        </w:rPr>
        <w:lastRenderedPageBreak/>
        <w:drawing>
          <wp:inline distT="0" distB="0" distL="0" distR="0" wp14:anchorId="1D157146" wp14:editId="5CD7BFA4">
            <wp:extent cx="2584800" cy="2685600"/>
            <wp:effectExtent l="0" t="0" r="6350" b="635"/>
            <wp:docPr id="170763574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584800" cy="2685600"/>
                    </a:xfrm>
                    <a:prstGeom prst="rect">
                      <a:avLst/>
                    </a:prstGeom>
                    <a:noFill/>
                    <a:ln>
                      <a:noFill/>
                    </a:ln>
                  </pic:spPr>
                </pic:pic>
              </a:graphicData>
            </a:graphic>
          </wp:inline>
        </w:drawing>
      </w:r>
      <w:r w:rsidRPr="007800F2">
        <w:t xml:space="preserve"> </w:t>
      </w:r>
      <w:r>
        <w:rPr>
          <w:noProof/>
        </w:rPr>
        <w:drawing>
          <wp:inline distT="0" distB="0" distL="0" distR="0" wp14:anchorId="017CF9F1" wp14:editId="5E32C5B6">
            <wp:extent cx="2584800" cy="2685600"/>
            <wp:effectExtent l="0" t="0" r="6350" b="635"/>
            <wp:docPr id="893087071"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584800" cy="2685600"/>
                    </a:xfrm>
                    <a:prstGeom prst="rect">
                      <a:avLst/>
                    </a:prstGeom>
                    <a:noFill/>
                    <a:ln>
                      <a:noFill/>
                    </a:ln>
                  </pic:spPr>
                </pic:pic>
              </a:graphicData>
            </a:graphic>
          </wp:inline>
        </w:drawing>
      </w:r>
    </w:p>
    <w:p w14:paraId="221BF5BC" w14:textId="10C25884" w:rsidR="00072796" w:rsidRDefault="00072796" w:rsidP="00DA45BC">
      <w:pPr>
        <w:pStyle w:val="Descripcin"/>
      </w:pPr>
      <w:bookmarkStart w:id="151" w:name="_Ref210147247"/>
      <w:r>
        <w:t xml:space="preserve">Figura </w:t>
      </w:r>
      <w:fldSimple w:instr=" SEQ Figura \* ARABIC ">
        <w:r w:rsidR="009F791F">
          <w:rPr>
            <w:noProof/>
          </w:rPr>
          <w:t>42</w:t>
        </w:r>
      </w:fldSimple>
      <w:bookmarkEnd w:id="151"/>
      <w:r>
        <w:t xml:space="preserve">. </w:t>
      </w:r>
      <w:r w:rsidRPr="00F82D64">
        <w:t>Representación de los vectores espaciales de tensión y estados de conmutación en el plano (</w:t>
      </w:r>
      <m:oMath>
        <m:r>
          <w:rPr>
            <w:rFonts w:ascii="Cambria Math" w:hAnsi="Cambria Math"/>
          </w:rPr>
          <m:t>x-y</m:t>
        </m:r>
      </m:oMath>
      <w:r w:rsidRPr="00F82D64">
        <w:t>) para una MIAH en 2N y 1N bajo régimen post‑falta</w:t>
      </w:r>
      <w:r w:rsidR="00DA45BC">
        <w:t>.</w:t>
      </w:r>
      <w:r w:rsidR="00DA45BC" w:rsidRPr="00DA45BC">
        <w:rPr>
          <w:rFonts w:ascii="Times New Roman" w:eastAsia="Times New Roman" w:hAnsi="Times New Roman" w:cs="Times New Roman"/>
          <w:szCs w:val="24"/>
          <w:vertAlign w:val="superscript"/>
        </w:rPr>
        <w:t xml:space="preserve"> </w:t>
      </w:r>
      <w:r w:rsidR="00DA45BC" w:rsidRPr="00684EEB">
        <w:rPr>
          <w:rFonts w:ascii="Times New Roman" w:eastAsia="Times New Roman" w:hAnsi="Times New Roman" w:cs="Times New Roman"/>
          <w:szCs w:val="24"/>
          <w:vertAlign w:val="superscript"/>
        </w:rPr>
        <w:footnoteReference w:id="74"/>
      </w:r>
    </w:p>
    <w:p w14:paraId="017BABFF" w14:textId="77777777" w:rsidR="00072796" w:rsidRDefault="007800F2" w:rsidP="00072796">
      <w:pPr>
        <w:keepNext/>
        <w:spacing w:before="240" w:after="240" w:line="360" w:lineRule="auto"/>
        <w:jc w:val="both"/>
      </w:pPr>
      <w:r>
        <w:rPr>
          <w:noProof/>
        </w:rPr>
        <w:drawing>
          <wp:inline distT="0" distB="0" distL="0" distR="0" wp14:anchorId="6A597BD9" wp14:editId="00E14C25">
            <wp:extent cx="2584800" cy="2656800"/>
            <wp:effectExtent l="0" t="0" r="6350" b="0"/>
            <wp:docPr id="2912964"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584800" cy="2656800"/>
                    </a:xfrm>
                    <a:prstGeom prst="rect">
                      <a:avLst/>
                    </a:prstGeom>
                    <a:noFill/>
                    <a:ln>
                      <a:noFill/>
                    </a:ln>
                  </pic:spPr>
                </pic:pic>
              </a:graphicData>
            </a:graphic>
          </wp:inline>
        </w:drawing>
      </w:r>
      <w:r w:rsidRPr="007800F2">
        <w:t xml:space="preserve"> </w:t>
      </w:r>
      <w:r>
        <w:rPr>
          <w:noProof/>
        </w:rPr>
        <w:drawing>
          <wp:inline distT="0" distB="0" distL="0" distR="0" wp14:anchorId="16E32A8B" wp14:editId="61291A42">
            <wp:extent cx="2584800" cy="2656800"/>
            <wp:effectExtent l="0" t="0" r="6350" b="0"/>
            <wp:docPr id="86790192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584800" cy="2656800"/>
                    </a:xfrm>
                    <a:prstGeom prst="rect">
                      <a:avLst/>
                    </a:prstGeom>
                    <a:noFill/>
                    <a:ln>
                      <a:noFill/>
                    </a:ln>
                  </pic:spPr>
                </pic:pic>
              </a:graphicData>
            </a:graphic>
          </wp:inline>
        </w:drawing>
      </w:r>
    </w:p>
    <w:p w14:paraId="002085C2" w14:textId="59EFCC3E" w:rsidR="004326AB" w:rsidRPr="004326AB" w:rsidRDefault="00072796" w:rsidP="00DA45BC">
      <w:pPr>
        <w:pStyle w:val="Descripcin"/>
        <w:rPr>
          <w:rFonts w:ascii="Times New Roman" w:eastAsia="Times New Roman" w:hAnsi="Times New Roman" w:cs="Times New Roman"/>
          <w:szCs w:val="24"/>
        </w:rPr>
      </w:pPr>
      <w:bookmarkStart w:id="152" w:name="_Ref210147255"/>
      <w:r>
        <w:t xml:space="preserve">Figura </w:t>
      </w:r>
      <w:fldSimple w:instr=" SEQ Figura \* ARABIC ">
        <w:r w:rsidR="009F791F">
          <w:rPr>
            <w:noProof/>
          </w:rPr>
          <w:t>43</w:t>
        </w:r>
      </w:fldSimple>
      <w:bookmarkEnd w:id="152"/>
      <w:r>
        <w:t xml:space="preserve">. </w:t>
      </w:r>
      <w:r w:rsidRPr="00EF1FE2">
        <w:rPr>
          <w:noProof/>
        </w:rPr>
        <w:t>Representación de los vectores espaciales de tensión y estados de conmutación en el plano (</w:t>
      </w:r>
      <m:oMath>
        <m:r>
          <w:rPr>
            <w:rFonts w:ascii="Cambria Math" w:hAnsi="Cambria Math"/>
            <w:noProof/>
          </w:rPr>
          <m:t>Z1-Z2</m:t>
        </m:r>
      </m:oMath>
      <w:r w:rsidRPr="00EF1FE2">
        <w:rPr>
          <w:noProof/>
        </w:rPr>
        <w:t>) para una MIAH en 2N y 1N bajo régimen post‑falta</w:t>
      </w:r>
      <w:r w:rsidR="00DA45BC">
        <w:rPr>
          <w:noProof/>
        </w:rPr>
        <w:t>.</w:t>
      </w:r>
      <w:r w:rsidR="00DA45BC" w:rsidRPr="00DA45BC">
        <w:rPr>
          <w:rFonts w:ascii="Times New Roman" w:eastAsia="Times New Roman" w:hAnsi="Times New Roman" w:cs="Times New Roman"/>
          <w:szCs w:val="24"/>
          <w:vertAlign w:val="superscript"/>
        </w:rPr>
        <w:t xml:space="preserve"> </w:t>
      </w:r>
      <w:r w:rsidR="00DA45BC" w:rsidRPr="00684EEB">
        <w:rPr>
          <w:rFonts w:ascii="Times New Roman" w:eastAsia="Times New Roman" w:hAnsi="Times New Roman" w:cs="Times New Roman"/>
          <w:szCs w:val="24"/>
          <w:vertAlign w:val="superscript"/>
        </w:rPr>
        <w:footnoteReference w:id="75"/>
      </w:r>
    </w:p>
    <w:p w14:paraId="79F7D254" w14:textId="77777777" w:rsidR="00670DE2" w:rsidRPr="00CD48A8" w:rsidRDefault="00670DE2" w:rsidP="00946DFB">
      <w:pPr>
        <w:rPr>
          <w:lang w:val="es-PY"/>
        </w:rPr>
      </w:pPr>
    </w:p>
    <w:p w14:paraId="424CE25A" w14:textId="7834557A" w:rsidR="00ED618E" w:rsidRDefault="00ED618E" w:rsidP="0062445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continuación, se muestran los resultados correspondientes al seguimiento de variables eléctricas y mecánicas, tanto en pre‑falta como en post‑falta. Se incluyen las corrientes y tensiones de fase, las corrientes transformadas en los planos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así como la evolución temporal del par electromagnético y de la velocidad mecánica. Este conjunto de gráficas permite comparar el desempeño de cada topología bajo parámetros nominales definidos en anteriores apartados.</w:t>
      </w:r>
    </w:p>
    <w:p w14:paraId="01D28725" w14:textId="04974EDE" w:rsidR="005847D8" w:rsidRPr="005847D8" w:rsidRDefault="0005553D" w:rsidP="00DB3C9A">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Corrientes de fase para 2N</w:t>
      </w:r>
      <w:r w:rsidR="00B7193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pre-falta</w:t>
      </w:r>
      <w:r w:rsidR="00B71931">
        <w:rPr>
          <w:rFonts w:ascii="Times New Roman" w:eastAsia="Times New Roman" w:hAnsi="Times New Roman" w:cs="Times New Roman"/>
          <w:sz w:val="24"/>
          <w:szCs w:val="24"/>
        </w:rPr>
        <w:t xml:space="preserve"> vs post-falta</w:t>
      </w:r>
      <w:r>
        <w:rPr>
          <w:rFonts w:ascii="Times New Roman" w:eastAsia="Times New Roman" w:hAnsi="Times New Roman" w:cs="Times New Roman"/>
          <w:sz w:val="24"/>
          <w:szCs w:val="24"/>
        </w:rPr>
        <w:t>.</w:t>
      </w:r>
    </w:p>
    <w:p w14:paraId="3BBDB2CE" w14:textId="3CF1A331" w:rsidR="00103FFA" w:rsidRPr="00103FFA" w:rsidRDefault="00DB3C9A" w:rsidP="00DB3C9A">
      <w:pPr>
        <w:spacing w:before="240" w:after="240" w:line="360" w:lineRule="auto"/>
        <w:jc w:val="center"/>
        <w:rPr>
          <w:noProof/>
          <w:color w:val="000000"/>
          <w:bdr w:val="none" w:sz="0" w:space="0" w:color="auto" w:frame="1"/>
        </w:rPr>
      </w:pPr>
      <w:r>
        <w:rPr>
          <w:noProof/>
        </w:rPr>
        <w:drawing>
          <wp:inline distT="0" distB="0" distL="0" distR="0" wp14:anchorId="52F3743F" wp14:editId="582DBDE4">
            <wp:extent cx="5219700" cy="3129915"/>
            <wp:effectExtent l="0" t="0" r="0" b="0"/>
            <wp:docPr id="63812379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19700" cy="3129915"/>
                    </a:xfrm>
                    <a:prstGeom prst="rect">
                      <a:avLst/>
                    </a:prstGeom>
                    <a:noFill/>
                    <a:ln>
                      <a:noFill/>
                    </a:ln>
                  </pic:spPr>
                </pic:pic>
              </a:graphicData>
            </a:graphic>
          </wp:inline>
        </w:drawing>
      </w:r>
      <w:r>
        <w:rPr>
          <w:noProof/>
        </w:rPr>
        <w:drawing>
          <wp:inline distT="0" distB="0" distL="0" distR="0" wp14:anchorId="5E1138B1" wp14:editId="236D3B3D">
            <wp:extent cx="5219700" cy="3129915"/>
            <wp:effectExtent l="0" t="0" r="0" b="0"/>
            <wp:docPr id="10643316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19700" cy="3129915"/>
                    </a:xfrm>
                    <a:prstGeom prst="rect">
                      <a:avLst/>
                    </a:prstGeom>
                    <a:noFill/>
                    <a:ln>
                      <a:noFill/>
                    </a:ln>
                  </pic:spPr>
                </pic:pic>
              </a:graphicData>
            </a:graphic>
          </wp:inline>
        </w:drawing>
      </w:r>
    </w:p>
    <w:p w14:paraId="50CC2083" w14:textId="07B89DC6" w:rsidR="00C5226F" w:rsidRDefault="0005553D" w:rsidP="00DB3C9A">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Tensiones de fase para 2N en pre-falta.</w:t>
      </w:r>
    </w:p>
    <w:p w14:paraId="485B0E2E" w14:textId="63E75696" w:rsidR="0005553D" w:rsidRDefault="00DB3C9A" w:rsidP="00DB3C9A">
      <w:pPr>
        <w:spacing w:before="240" w:after="240" w:line="360" w:lineRule="auto"/>
        <w:rPr>
          <w:rFonts w:ascii="Times New Roman" w:eastAsia="Times New Roman" w:hAnsi="Times New Roman" w:cs="Times New Roman"/>
          <w:sz w:val="24"/>
          <w:szCs w:val="24"/>
        </w:rPr>
      </w:pPr>
      <w:r>
        <w:rPr>
          <w:noProof/>
        </w:rPr>
        <w:drawing>
          <wp:inline distT="0" distB="0" distL="0" distR="0" wp14:anchorId="6DD5AB78" wp14:editId="48BD47B8">
            <wp:extent cx="5219700" cy="3129915"/>
            <wp:effectExtent l="0" t="0" r="0" b="0"/>
            <wp:docPr id="98017855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219700" cy="3129915"/>
                    </a:xfrm>
                    <a:prstGeom prst="rect">
                      <a:avLst/>
                    </a:prstGeom>
                    <a:noFill/>
                    <a:ln>
                      <a:noFill/>
                    </a:ln>
                  </pic:spPr>
                </pic:pic>
              </a:graphicData>
            </a:graphic>
          </wp:inline>
        </w:drawing>
      </w:r>
      <w:r>
        <w:rPr>
          <w:noProof/>
        </w:rPr>
        <w:drawing>
          <wp:inline distT="0" distB="0" distL="0" distR="0" wp14:anchorId="49077D01" wp14:editId="69A828EA">
            <wp:extent cx="5219700" cy="3129915"/>
            <wp:effectExtent l="0" t="0" r="0" b="0"/>
            <wp:docPr id="51056536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19700" cy="3129915"/>
                    </a:xfrm>
                    <a:prstGeom prst="rect">
                      <a:avLst/>
                    </a:prstGeom>
                    <a:noFill/>
                    <a:ln>
                      <a:noFill/>
                    </a:ln>
                  </pic:spPr>
                </pic:pic>
              </a:graphicData>
            </a:graphic>
          </wp:inline>
        </w:drawing>
      </w:r>
    </w:p>
    <w:p w14:paraId="4DB31C42" w14:textId="77777777" w:rsidR="00B71931" w:rsidRDefault="00B7193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C755574" w14:textId="43C12308" w:rsidR="0005553D" w:rsidRDefault="0005553D" w:rsidP="00DB3C9A">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Corrientes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para 2N</w:t>
      </w:r>
      <w:r w:rsidR="00B7193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pre-falta</w:t>
      </w:r>
      <w:r w:rsidR="00B71931">
        <w:rPr>
          <w:rFonts w:ascii="Times New Roman" w:eastAsia="Times New Roman" w:hAnsi="Times New Roman" w:cs="Times New Roman"/>
          <w:sz w:val="24"/>
          <w:szCs w:val="24"/>
        </w:rPr>
        <w:t xml:space="preserve"> vs post-falta</w:t>
      </w:r>
      <w:r>
        <w:rPr>
          <w:rFonts w:ascii="Times New Roman" w:eastAsia="Times New Roman" w:hAnsi="Times New Roman" w:cs="Times New Roman"/>
          <w:sz w:val="24"/>
          <w:szCs w:val="24"/>
        </w:rPr>
        <w:t>.</w:t>
      </w:r>
    </w:p>
    <w:p w14:paraId="13673D9C" w14:textId="48619D96" w:rsidR="0005553D" w:rsidRDefault="00DB3C9A" w:rsidP="00DB3C9A">
      <w:pPr>
        <w:spacing w:before="240" w:after="240" w:line="360" w:lineRule="auto"/>
        <w:rPr>
          <w:rFonts w:ascii="Times New Roman" w:eastAsia="Times New Roman" w:hAnsi="Times New Roman" w:cs="Times New Roman"/>
          <w:sz w:val="24"/>
          <w:szCs w:val="24"/>
        </w:rPr>
      </w:pPr>
      <w:r>
        <w:rPr>
          <w:noProof/>
        </w:rPr>
        <w:drawing>
          <wp:inline distT="0" distB="0" distL="0" distR="0" wp14:anchorId="09B11A36" wp14:editId="0A69B1B6">
            <wp:extent cx="5219700" cy="3129915"/>
            <wp:effectExtent l="0" t="0" r="0" b="0"/>
            <wp:docPr id="106284367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19700" cy="3129915"/>
                    </a:xfrm>
                    <a:prstGeom prst="rect">
                      <a:avLst/>
                    </a:prstGeom>
                    <a:noFill/>
                    <a:ln>
                      <a:noFill/>
                    </a:ln>
                  </pic:spPr>
                </pic:pic>
              </a:graphicData>
            </a:graphic>
          </wp:inline>
        </w:drawing>
      </w:r>
      <w:r>
        <w:rPr>
          <w:noProof/>
        </w:rPr>
        <w:drawing>
          <wp:inline distT="0" distB="0" distL="0" distR="0" wp14:anchorId="0B568C55" wp14:editId="23171A88">
            <wp:extent cx="5219700" cy="3129915"/>
            <wp:effectExtent l="0" t="0" r="0" b="0"/>
            <wp:docPr id="177669679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19700" cy="3129915"/>
                    </a:xfrm>
                    <a:prstGeom prst="rect">
                      <a:avLst/>
                    </a:prstGeom>
                    <a:noFill/>
                    <a:ln>
                      <a:noFill/>
                    </a:ln>
                  </pic:spPr>
                </pic:pic>
              </a:graphicData>
            </a:graphic>
          </wp:inline>
        </w:drawing>
      </w:r>
    </w:p>
    <w:p w14:paraId="69008528" w14:textId="77777777" w:rsidR="00B71931" w:rsidRDefault="00B7193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765BD1D" w14:textId="77043741" w:rsidR="0005553D" w:rsidRDefault="0005553D" w:rsidP="00DB3C9A">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para 2N</w:t>
      </w:r>
      <w:r w:rsidR="00B7193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pre-falta</w:t>
      </w:r>
      <w:r w:rsidR="00B71931">
        <w:rPr>
          <w:rFonts w:ascii="Times New Roman" w:eastAsia="Times New Roman" w:hAnsi="Times New Roman" w:cs="Times New Roman"/>
          <w:sz w:val="24"/>
          <w:szCs w:val="24"/>
        </w:rPr>
        <w:t xml:space="preserve"> vs. post-falta</w:t>
      </w:r>
      <w:r>
        <w:rPr>
          <w:rFonts w:ascii="Times New Roman" w:eastAsia="Times New Roman" w:hAnsi="Times New Roman" w:cs="Times New Roman"/>
          <w:sz w:val="24"/>
          <w:szCs w:val="24"/>
        </w:rPr>
        <w:t>.</w:t>
      </w:r>
    </w:p>
    <w:p w14:paraId="5045FFB9" w14:textId="71B54E1B" w:rsidR="0005553D" w:rsidRDefault="00DB3C9A" w:rsidP="0005553D">
      <w:pPr>
        <w:spacing w:before="240" w:after="240" w:line="360" w:lineRule="auto"/>
        <w:jc w:val="both"/>
        <w:rPr>
          <w:rFonts w:ascii="Times New Roman" w:eastAsia="Times New Roman" w:hAnsi="Times New Roman" w:cs="Times New Roman"/>
          <w:sz w:val="24"/>
          <w:szCs w:val="24"/>
        </w:rPr>
      </w:pPr>
      <w:r>
        <w:rPr>
          <w:noProof/>
        </w:rPr>
        <w:drawing>
          <wp:inline distT="0" distB="0" distL="0" distR="0" wp14:anchorId="26306514" wp14:editId="2A9D34CF">
            <wp:extent cx="5219700" cy="3129915"/>
            <wp:effectExtent l="0" t="0" r="0" b="0"/>
            <wp:docPr id="174330513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19700" cy="3129915"/>
                    </a:xfrm>
                    <a:prstGeom prst="rect">
                      <a:avLst/>
                    </a:prstGeom>
                    <a:noFill/>
                    <a:ln>
                      <a:noFill/>
                    </a:ln>
                  </pic:spPr>
                </pic:pic>
              </a:graphicData>
            </a:graphic>
          </wp:inline>
        </w:drawing>
      </w:r>
      <w:r w:rsidRPr="00DB3C9A">
        <w:t xml:space="preserve"> </w:t>
      </w:r>
      <w:r>
        <w:rPr>
          <w:noProof/>
        </w:rPr>
        <w:drawing>
          <wp:inline distT="0" distB="0" distL="0" distR="0" wp14:anchorId="504F4FFE" wp14:editId="6A8F5924">
            <wp:extent cx="5219700" cy="3129915"/>
            <wp:effectExtent l="0" t="0" r="0" b="0"/>
            <wp:docPr id="56963838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19700" cy="3129915"/>
                    </a:xfrm>
                    <a:prstGeom prst="rect">
                      <a:avLst/>
                    </a:prstGeom>
                    <a:noFill/>
                    <a:ln>
                      <a:noFill/>
                    </a:ln>
                  </pic:spPr>
                </pic:pic>
              </a:graphicData>
            </a:graphic>
          </wp:inline>
        </w:drawing>
      </w:r>
    </w:p>
    <w:p w14:paraId="37802940" w14:textId="77777777" w:rsidR="0005553D" w:rsidRDefault="000555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6F26BD4" w14:textId="3B3EC0D1" w:rsidR="0005553D" w:rsidRDefault="0005553D" w:rsidP="0062445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Velocidad mecánica para 2N</w:t>
      </w:r>
      <w:r w:rsidR="00B7193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pre-falta</w:t>
      </w:r>
      <w:r w:rsidR="00B71931">
        <w:rPr>
          <w:rFonts w:ascii="Times New Roman" w:eastAsia="Times New Roman" w:hAnsi="Times New Roman" w:cs="Times New Roman"/>
          <w:sz w:val="24"/>
          <w:szCs w:val="24"/>
        </w:rPr>
        <w:t xml:space="preserve"> vs post-falta</w:t>
      </w:r>
      <w:r>
        <w:rPr>
          <w:rFonts w:ascii="Times New Roman" w:eastAsia="Times New Roman" w:hAnsi="Times New Roman" w:cs="Times New Roman"/>
          <w:sz w:val="24"/>
          <w:szCs w:val="24"/>
        </w:rPr>
        <w:t>.</w:t>
      </w:r>
    </w:p>
    <w:p w14:paraId="41321BCE" w14:textId="091E0D6E" w:rsidR="0005553D" w:rsidRDefault="00DB3C9A" w:rsidP="0005553D">
      <w:pPr>
        <w:spacing w:before="240" w:after="240" w:line="360" w:lineRule="auto"/>
        <w:jc w:val="both"/>
        <w:rPr>
          <w:rFonts w:ascii="Times New Roman" w:eastAsia="Times New Roman" w:hAnsi="Times New Roman" w:cs="Times New Roman"/>
          <w:sz w:val="24"/>
          <w:szCs w:val="24"/>
        </w:rPr>
      </w:pPr>
      <w:r>
        <w:rPr>
          <w:noProof/>
        </w:rPr>
        <w:drawing>
          <wp:inline distT="0" distB="0" distL="0" distR="0" wp14:anchorId="0DFB4A7B" wp14:editId="4512852E">
            <wp:extent cx="5219700" cy="3129915"/>
            <wp:effectExtent l="0" t="0" r="0" b="0"/>
            <wp:docPr id="32087363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219700" cy="3129915"/>
                    </a:xfrm>
                    <a:prstGeom prst="rect">
                      <a:avLst/>
                    </a:prstGeom>
                    <a:noFill/>
                    <a:ln>
                      <a:noFill/>
                    </a:ln>
                  </pic:spPr>
                </pic:pic>
              </a:graphicData>
            </a:graphic>
          </wp:inline>
        </w:drawing>
      </w:r>
      <w:r w:rsidRPr="00DB3C9A">
        <w:t xml:space="preserve"> </w:t>
      </w:r>
      <w:r>
        <w:rPr>
          <w:noProof/>
        </w:rPr>
        <w:drawing>
          <wp:inline distT="0" distB="0" distL="0" distR="0" wp14:anchorId="76CBD9DF" wp14:editId="438377F6">
            <wp:extent cx="5219700" cy="3129915"/>
            <wp:effectExtent l="0" t="0" r="0" b="0"/>
            <wp:docPr id="26912905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219700" cy="3129915"/>
                    </a:xfrm>
                    <a:prstGeom prst="rect">
                      <a:avLst/>
                    </a:prstGeom>
                    <a:noFill/>
                    <a:ln>
                      <a:noFill/>
                    </a:ln>
                  </pic:spPr>
                </pic:pic>
              </a:graphicData>
            </a:graphic>
          </wp:inline>
        </w:drawing>
      </w:r>
    </w:p>
    <w:p w14:paraId="149B3C42" w14:textId="77777777" w:rsidR="00B71931" w:rsidRDefault="00B7193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3EE6727" w14:textId="665A9E2C" w:rsidR="00DB6D90" w:rsidRDefault="0005553D" w:rsidP="00DB6D90">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 electromagnético para 2N</w:t>
      </w:r>
      <w:r w:rsidR="00B7193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pre-falta</w:t>
      </w:r>
      <w:r w:rsidR="00B71931">
        <w:rPr>
          <w:rFonts w:ascii="Times New Roman" w:eastAsia="Times New Roman" w:hAnsi="Times New Roman" w:cs="Times New Roman"/>
          <w:sz w:val="24"/>
          <w:szCs w:val="24"/>
        </w:rPr>
        <w:t xml:space="preserve"> vs post-falta</w:t>
      </w:r>
      <w:r>
        <w:rPr>
          <w:rFonts w:ascii="Times New Roman" w:eastAsia="Times New Roman" w:hAnsi="Times New Roman" w:cs="Times New Roman"/>
          <w:sz w:val="24"/>
          <w:szCs w:val="24"/>
        </w:rPr>
        <w:t>.</w:t>
      </w:r>
    </w:p>
    <w:p w14:paraId="7936FEF5" w14:textId="224EA986" w:rsidR="0005553D" w:rsidRDefault="00DC23B8" w:rsidP="00323195">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5503321F" wp14:editId="59EE9883">
            <wp:extent cx="5213985" cy="3132455"/>
            <wp:effectExtent l="0" t="0" r="5715" b="0"/>
            <wp:docPr id="4999771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213985" cy="3132455"/>
                    </a:xfrm>
                    <a:prstGeom prst="rect">
                      <a:avLst/>
                    </a:prstGeom>
                    <a:noFill/>
                    <a:ln>
                      <a:noFill/>
                    </a:ln>
                  </pic:spPr>
                </pic:pic>
              </a:graphicData>
            </a:graphic>
          </wp:inline>
        </w:drawing>
      </w:r>
      <w:r>
        <w:rPr>
          <w:noProof/>
        </w:rPr>
        <w:drawing>
          <wp:inline distT="0" distB="0" distL="0" distR="0" wp14:anchorId="36812CD3" wp14:editId="002410C8">
            <wp:extent cx="5219700" cy="3134360"/>
            <wp:effectExtent l="0" t="0" r="0" b="8890"/>
            <wp:docPr id="52054166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19700" cy="3134360"/>
                    </a:xfrm>
                    <a:prstGeom prst="rect">
                      <a:avLst/>
                    </a:prstGeom>
                    <a:noFill/>
                    <a:ln>
                      <a:noFill/>
                    </a:ln>
                  </pic:spPr>
                </pic:pic>
              </a:graphicData>
            </a:graphic>
          </wp:inline>
        </w:drawing>
      </w:r>
    </w:p>
    <w:p w14:paraId="4C4423AA" w14:textId="77777777" w:rsidR="0005553D" w:rsidRDefault="0005553D" w:rsidP="0062445F">
      <w:pPr>
        <w:spacing w:before="240" w:after="240" w:line="360" w:lineRule="auto"/>
        <w:ind w:firstLine="851"/>
        <w:jc w:val="both"/>
        <w:rPr>
          <w:rFonts w:ascii="Times New Roman" w:eastAsia="Times New Roman" w:hAnsi="Times New Roman" w:cs="Times New Roman"/>
          <w:sz w:val="24"/>
          <w:szCs w:val="24"/>
        </w:rPr>
      </w:pPr>
    </w:p>
    <w:p w14:paraId="5B06E82A" w14:textId="77777777" w:rsidR="00DC23B8" w:rsidRDefault="00DC23B8" w:rsidP="00DC23B8">
      <w:pPr>
        <w:spacing w:before="240" w:after="240" w:line="360" w:lineRule="auto"/>
        <w:jc w:val="center"/>
        <w:rPr>
          <w:rFonts w:ascii="Times New Roman" w:eastAsia="Times New Roman" w:hAnsi="Times New Roman" w:cs="Times New Roman"/>
          <w:sz w:val="24"/>
          <w:szCs w:val="24"/>
        </w:rPr>
      </w:pPr>
    </w:p>
    <w:p w14:paraId="727C26A6" w14:textId="77777777" w:rsidR="00DC23B8" w:rsidRDefault="00DC23B8" w:rsidP="00DC23B8">
      <w:pPr>
        <w:spacing w:before="240" w:after="240" w:line="360" w:lineRule="auto"/>
        <w:jc w:val="center"/>
        <w:rPr>
          <w:rFonts w:ascii="Times New Roman" w:eastAsia="Times New Roman" w:hAnsi="Times New Roman" w:cs="Times New Roman"/>
          <w:sz w:val="24"/>
          <w:szCs w:val="24"/>
        </w:rPr>
      </w:pPr>
    </w:p>
    <w:p w14:paraId="79466A07" w14:textId="77777777" w:rsidR="00DC23B8" w:rsidRDefault="00DC23B8" w:rsidP="00DC23B8">
      <w:pPr>
        <w:spacing w:before="240" w:after="240" w:line="360" w:lineRule="auto"/>
        <w:jc w:val="center"/>
        <w:rPr>
          <w:rFonts w:ascii="Times New Roman" w:eastAsia="Times New Roman" w:hAnsi="Times New Roman" w:cs="Times New Roman"/>
          <w:sz w:val="24"/>
          <w:szCs w:val="24"/>
        </w:rPr>
      </w:pPr>
    </w:p>
    <w:p w14:paraId="59ED49B6" w14:textId="2E9DC10B" w:rsidR="00DC23B8" w:rsidRDefault="00DC23B8" w:rsidP="009626F7">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Corrientes de fase para </w:t>
      </w:r>
      <w:r>
        <w:rPr>
          <w:rFonts w:ascii="Times New Roman" w:eastAsia="Times New Roman" w:hAnsi="Times New Roman" w:cs="Times New Roman"/>
          <w:sz w:val="24"/>
          <w:szCs w:val="24"/>
        </w:rPr>
        <w:t>1N</w:t>
      </w:r>
      <w:r>
        <w:rPr>
          <w:rFonts w:ascii="Times New Roman" w:eastAsia="Times New Roman" w:hAnsi="Times New Roman" w:cs="Times New Roman"/>
          <w:sz w:val="24"/>
          <w:szCs w:val="24"/>
        </w:rPr>
        <w:t>: pre-falta vs post-falta</w:t>
      </w:r>
      <w:r w:rsidR="00D979F9">
        <w:rPr>
          <w:rFonts w:ascii="Times New Roman" w:eastAsia="Times New Roman" w:hAnsi="Times New Roman" w:cs="Times New Roman"/>
          <w:sz w:val="24"/>
          <w:szCs w:val="24"/>
        </w:rPr>
        <w:t>.</w:t>
      </w:r>
    </w:p>
    <w:p w14:paraId="17C87660" w14:textId="5BC3EE6C" w:rsidR="009626F7" w:rsidRDefault="00D979F9" w:rsidP="00DB4D5D">
      <w:pPr>
        <w:spacing w:before="240" w:after="240" w:line="360" w:lineRule="auto"/>
        <w:jc w:val="center"/>
      </w:pPr>
      <w:r w:rsidRPr="00D979F9">
        <w:t xml:space="preserve"> </w:t>
      </w:r>
      <w:r w:rsidR="009626F7">
        <w:rPr>
          <w:noProof/>
        </w:rPr>
        <w:drawing>
          <wp:inline distT="0" distB="0" distL="0" distR="0" wp14:anchorId="76B3B985" wp14:editId="23D5CA70">
            <wp:extent cx="2563200" cy="1782000"/>
            <wp:effectExtent l="0" t="0" r="8890" b="8890"/>
            <wp:docPr id="128716763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83">
                      <a:extLst>
                        <a:ext uri="{28A0092B-C50C-407E-A947-70E740481C1C}">
                          <a14:useLocalDpi xmlns:a14="http://schemas.microsoft.com/office/drawing/2010/main" val="0"/>
                        </a:ext>
                      </a:extLst>
                    </a:blip>
                    <a:srcRect l="5428" r="8206"/>
                    <a:stretch>
                      <a:fillRect/>
                    </a:stretch>
                  </pic:blipFill>
                  <pic:spPr bwMode="auto">
                    <a:xfrm>
                      <a:off x="0" y="0"/>
                      <a:ext cx="2563200" cy="1782000"/>
                    </a:xfrm>
                    <a:prstGeom prst="rect">
                      <a:avLst/>
                    </a:prstGeom>
                    <a:noFill/>
                    <a:ln>
                      <a:noFill/>
                    </a:ln>
                    <a:extLst>
                      <a:ext uri="{53640926-AAD7-44D8-BBD7-CCE9431645EC}">
                        <a14:shadowObscured xmlns:a14="http://schemas.microsoft.com/office/drawing/2010/main"/>
                      </a:ext>
                    </a:extLst>
                  </pic:spPr>
                </pic:pic>
              </a:graphicData>
            </a:graphic>
          </wp:inline>
        </w:drawing>
      </w:r>
      <w:r w:rsidR="009626F7" w:rsidRPr="00D979F9">
        <w:t xml:space="preserve"> </w:t>
      </w:r>
      <w:r w:rsidR="009626F7">
        <w:rPr>
          <w:noProof/>
        </w:rPr>
        <w:drawing>
          <wp:inline distT="0" distB="0" distL="0" distR="0" wp14:anchorId="42DD39E9" wp14:editId="3C036794">
            <wp:extent cx="2552400" cy="1782000"/>
            <wp:effectExtent l="0" t="0" r="635" b="8890"/>
            <wp:docPr id="194526751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84">
                      <a:extLst>
                        <a:ext uri="{28A0092B-C50C-407E-A947-70E740481C1C}">
                          <a14:useLocalDpi xmlns:a14="http://schemas.microsoft.com/office/drawing/2010/main" val="0"/>
                        </a:ext>
                      </a:extLst>
                    </a:blip>
                    <a:srcRect l="5551" r="8451"/>
                    <a:stretch>
                      <a:fillRect/>
                    </a:stretch>
                  </pic:blipFill>
                  <pic:spPr bwMode="auto">
                    <a:xfrm>
                      <a:off x="0" y="0"/>
                      <a:ext cx="2552400" cy="1782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5CF1" w14:textId="77777777" w:rsidR="003F1A51" w:rsidRDefault="003F1A51">
      <w:r>
        <w:br w:type="page"/>
      </w:r>
    </w:p>
    <w:p w14:paraId="6E769309" w14:textId="4BC9342F" w:rsidR="00E1316B" w:rsidRDefault="00E1316B" w:rsidP="00E1316B">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Corrientes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para </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N: pre-falta vs post-falta.</w:t>
      </w:r>
    </w:p>
    <w:p w14:paraId="0FE58355" w14:textId="4430EB1F" w:rsidR="00E1316B" w:rsidRDefault="00E1316B" w:rsidP="00E1316B">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1EA51EA6" wp14:editId="74618D13">
            <wp:extent cx="5219700" cy="3133090"/>
            <wp:effectExtent l="0" t="0" r="0" b="0"/>
            <wp:docPr id="38641682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19700" cy="3133090"/>
                    </a:xfrm>
                    <a:prstGeom prst="rect">
                      <a:avLst/>
                    </a:prstGeom>
                    <a:noFill/>
                    <a:ln>
                      <a:noFill/>
                    </a:ln>
                  </pic:spPr>
                </pic:pic>
              </a:graphicData>
            </a:graphic>
          </wp:inline>
        </w:drawing>
      </w:r>
    </w:p>
    <w:p w14:paraId="7E85E217" w14:textId="0475350B" w:rsidR="00E1316B" w:rsidRDefault="00E1316B" w:rsidP="00E1316B">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0AC94251" wp14:editId="3F39B554">
            <wp:extent cx="5219700" cy="3133090"/>
            <wp:effectExtent l="0" t="0" r="0" b="0"/>
            <wp:docPr id="119365339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19700" cy="3133090"/>
                    </a:xfrm>
                    <a:prstGeom prst="rect">
                      <a:avLst/>
                    </a:prstGeom>
                    <a:noFill/>
                    <a:ln>
                      <a:noFill/>
                    </a:ln>
                  </pic:spPr>
                </pic:pic>
              </a:graphicData>
            </a:graphic>
          </wp:inline>
        </w:drawing>
      </w:r>
    </w:p>
    <w:p w14:paraId="2D8A4113" w14:textId="77777777" w:rsidR="00E1316B" w:rsidRDefault="00E1316B" w:rsidP="00E1316B">
      <w:pPr>
        <w:spacing w:before="240" w:after="240" w:line="360" w:lineRule="auto"/>
        <w:jc w:val="center"/>
        <w:rPr>
          <w:rFonts w:ascii="Times New Roman" w:eastAsia="Times New Roman" w:hAnsi="Times New Roman" w:cs="Times New Roman"/>
          <w:sz w:val="24"/>
          <w:szCs w:val="24"/>
        </w:rPr>
      </w:pPr>
    </w:p>
    <w:p w14:paraId="156E8DBC" w14:textId="4D40249C" w:rsidR="00E1316B" w:rsidRDefault="00E1316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5F3C02C" w14:textId="2E47B1F6" w:rsidR="00E1316B" w:rsidRDefault="00E1316B" w:rsidP="00E1316B">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xml:space="preserve">) para </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N: pre-falta vs. post-falta.</w:t>
      </w:r>
    </w:p>
    <w:p w14:paraId="47247ABD" w14:textId="77777777" w:rsidR="003F1A51" w:rsidRDefault="00E1316B" w:rsidP="00E1316B">
      <w:pPr>
        <w:spacing w:before="240" w:after="240" w:line="360" w:lineRule="auto"/>
        <w:jc w:val="center"/>
        <w:rPr>
          <w:noProof/>
        </w:rPr>
      </w:pPr>
      <w:r>
        <w:rPr>
          <w:noProof/>
        </w:rPr>
        <w:drawing>
          <wp:inline distT="0" distB="0" distL="0" distR="0" wp14:anchorId="0BDDAFF4" wp14:editId="4391244E">
            <wp:extent cx="5219700" cy="3133090"/>
            <wp:effectExtent l="0" t="0" r="0" b="0"/>
            <wp:docPr id="158336738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19700" cy="3133090"/>
                    </a:xfrm>
                    <a:prstGeom prst="rect">
                      <a:avLst/>
                    </a:prstGeom>
                    <a:noFill/>
                    <a:ln>
                      <a:noFill/>
                    </a:ln>
                  </pic:spPr>
                </pic:pic>
              </a:graphicData>
            </a:graphic>
          </wp:inline>
        </w:drawing>
      </w:r>
      <w:r w:rsidRPr="00E1316B">
        <w:t xml:space="preserve"> </w:t>
      </w:r>
    </w:p>
    <w:p w14:paraId="02E86D3F" w14:textId="6E9AE3DD" w:rsidR="00E1316B" w:rsidRDefault="003F1A51" w:rsidP="00E1316B">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73DAB4C4" wp14:editId="5D857C66">
            <wp:extent cx="2570400" cy="1778400"/>
            <wp:effectExtent l="0" t="0" r="1905" b="0"/>
            <wp:docPr id="1930549981"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88">
                      <a:extLst>
                        <a:ext uri="{28A0092B-C50C-407E-A947-70E740481C1C}">
                          <a14:useLocalDpi xmlns:a14="http://schemas.microsoft.com/office/drawing/2010/main" val="0"/>
                        </a:ext>
                      </a:extLst>
                    </a:blip>
                    <a:srcRect l="5271" r="8128"/>
                    <a:stretch>
                      <a:fillRect/>
                    </a:stretch>
                  </pic:blipFill>
                  <pic:spPr bwMode="auto">
                    <a:xfrm>
                      <a:off x="0" y="0"/>
                      <a:ext cx="2570400" cy="1778400"/>
                    </a:xfrm>
                    <a:prstGeom prst="rect">
                      <a:avLst/>
                    </a:prstGeom>
                    <a:noFill/>
                    <a:ln>
                      <a:noFill/>
                    </a:ln>
                    <a:extLst>
                      <a:ext uri="{53640926-AAD7-44D8-BBD7-CCE9431645EC}">
                        <a14:shadowObscured xmlns:a14="http://schemas.microsoft.com/office/drawing/2010/main"/>
                      </a:ext>
                    </a:extLst>
                  </pic:spPr>
                </pic:pic>
              </a:graphicData>
            </a:graphic>
          </wp:inline>
        </w:drawing>
      </w:r>
    </w:p>
    <w:p w14:paraId="320839F0" w14:textId="77777777" w:rsidR="00E1316B" w:rsidRDefault="00E1316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3FFC849" w14:textId="02528014" w:rsidR="00E1316B" w:rsidRDefault="00E1316B" w:rsidP="00E1316B">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Corrientes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para </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N: pre-falta vs. post-falta.</w:t>
      </w:r>
    </w:p>
    <w:p w14:paraId="17E47690" w14:textId="7AA924D4" w:rsidR="00E1316B" w:rsidRDefault="00E1316B" w:rsidP="00E1316B">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6733021" wp14:editId="5D86D64F">
            <wp:extent cx="5219700" cy="3133090"/>
            <wp:effectExtent l="0" t="0" r="0" b="0"/>
            <wp:docPr id="1885262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219700" cy="3133090"/>
                    </a:xfrm>
                    <a:prstGeom prst="rect">
                      <a:avLst/>
                    </a:prstGeom>
                    <a:noFill/>
                    <a:ln>
                      <a:noFill/>
                    </a:ln>
                  </pic:spPr>
                </pic:pic>
              </a:graphicData>
            </a:graphic>
          </wp:inline>
        </w:drawing>
      </w:r>
      <w:r w:rsidR="00B601AE" w:rsidRPr="00B601AE">
        <w:t xml:space="preserve"> </w:t>
      </w:r>
      <w:r w:rsidR="00B601AE">
        <w:rPr>
          <w:noProof/>
        </w:rPr>
        <w:drawing>
          <wp:inline distT="0" distB="0" distL="0" distR="0" wp14:anchorId="314C47F1" wp14:editId="696DFF03">
            <wp:extent cx="5219700" cy="3133090"/>
            <wp:effectExtent l="0" t="0" r="0" b="0"/>
            <wp:docPr id="158782840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219700" cy="3133090"/>
                    </a:xfrm>
                    <a:prstGeom prst="rect">
                      <a:avLst/>
                    </a:prstGeom>
                    <a:noFill/>
                    <a:ln>
                      <a:noFill/>
                    </a:ln>
                  </pic:spPr>
                </pic:pic>
              </a:graphicData>
            </a:graphic>
          </wp:inline>
        </w:drawing>
      </w:r>
    </w:p>
    <w:p w14:paraId="283A933E" w14:textId="77777777" w:rsidR="00B601AE" w:rsidRDefault="00B601A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320343A" w14:textId="6B8A004E" w:rsidR="00E1316B" w:rsidRDefault="00E1316B" w:rsidP="00E1316B">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Velocidad mecánica para </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N: pre-falta vs post-falta.</w:t>
      </w:r>
    </w:p>
    <w:p w14:paraId="3BA94FFA" w14:textId="3E0DB72F" w:rsidR="00B601AE" w:rsidRDefault="00D61771" w:rsidP="00E1316B">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72AF8684" wp14:editId="4F0CD50D">
            <wp:extent cx="5219700" cy="3133090"/>
            <wp:effectExtent l="0" t="0" r="0" b="0"/>
            <wp:docPr id="20209475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19700" cy="3133090"/>
                    </a:xfrm>
                    <a:prstGeom prst="rect">
                      <a:avLst/>
                    </a:prstGeom>
                    <a:noFill/>
                    <a:ln>
                      <a:noFill/>
                    </a:ln>
                  </pic:spPr>
                </pic:pic>
              </a:graphicData>
            </a:graphic>
          </wp:inline>
        </w:drawing>
      </w:r>
      <w:r w:rsidRPr="00D61771">
        <w:t xml:space="preserve"> </w:t>
      </w:r>
      <w:r>
        <w:rPr>
          <w:noProof/>
        </w:rPr>
        <w:drawing>
          <wp:inline distT="0" distB="0" distL="0" distR="0" wp14:anchorId="02778CDB" wp14:editId="1DC50378">
            <wp:extent cx="5219700" cy="3133090"/>
            <wp:effectExtent l="0" t="0" r="0" b="0"/>
            <wp:docPr id="213432913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219700" cy="3133090"/>
                    </a:xfrm>
                    <a:prstGeom prst="rect">
                      <a:avLst/>
                    </a:prstGeom>
                    <a:noFill/>
                    <a:ln>
                      <a:noFill/>
                    </a:ln>
                  </pic:spPr>
                </pic:pic>
              </a:graphicData>
            </a:graphic>
          </wp:inline>
        </w:drawing>
      </w:r>
    </w:p>
    <w:p w14:paraId="13C7AA32" w14:textId="77777777" w:rsidR="00D61771" w:rsidRDefault="00D6177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5803931" w14:textId="2A22CAB7" w:rsidR="00E1316B" w:rsidRDefault="00E1316B" w:rsidP="00E1316B">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 electromagnético para </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N: pre-falta vs post-falta.</w:t>
      </w:r>
    </w:p>
    <w:p w14:paraId="38EA9686" w14:textId="5831F7E3" w:rsidR="00D61771" w:rsidRDefault="00D61771" w:rsidP="00E1316B">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294E7C86" wp14:editId="66D6289D">
            <wp:extent cx="5219700" cy="3133090"/>
            <wp:effectExtent l="0" t="0" r="0" b="0"/>
            <wp:docPr id="152912782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219700" cy="3133090"/>
                    </a:xfrm>
                    <a:prstGeom prst="rect">
                      <a:avLst/>
                    </a:prstGeom>
                    <a:noFill/>
                    <a:ln>
                      <a:noFill/>
                    </a:ln>
                  </pic:spPr>
                </pic:pic>
              </a:graphicData>
            </a:graphic>
          </wp:inline>
        </w:drawing>
      </w:r>
      <w:r w:rsidRPr="00D61771">
        <w:t xml:space="preserve"> </w:t>
      </w:r>
      <w:r>
        <w:rPr>
          <w:noProof/>
        </w:rPr>
        <w:drawing>
          <wp:inline distT="0" distB="0" distL="0" distR="0" wp14:anchorId="66F2709A" wp14:editId="4A41FFAC">
            <wp:extent cx="5219700" cy="3133090"/>
            <wp:effectExtent l="0" t="0" r="0" b="0"/>
            <wp:docPr id="208425735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219700" cy="3133090"/>
                    </a:xfrm>
                    <a:prstGeom prst="rect">
                      <a:avLst/>
                    </a:prstGeom>
                    <a:noFill/>
                    <a:ln>
                      <a:noFill/>
                    </a:ln>
                  </pic:spPr>
                </pic:pic>
              </a:graphicData>
            </a:graphic>
          </wp:inline>
        </w:drawing>
      </w:r>
    </w:p>
    <w:p w14:paraId="07035BCE" w14:textId="77777777" w:rsidR="00D61771" w:rsidRDefault="00D6177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994F896" w14:textId="62A5A04C" w:rsidR="00E1316B" w:rsidRDefault="00E1316B" w:rsidP="00E1316B">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Tensiones de fase para 2N en pre-falta.</w:t>
      </w:r>
    </w:p>
    <w:p w14:paraId="5136B992" w14:textId="69CB0B54" w:rsidR="00D61771" w:rsidRDefault="00D61771" w:rsidP="00E1316B">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40B1514" wp14:editId="0B72CBFF">
            <wp:extent cx="5219700" cy="3133090"/>
            <wp:effectExtent l="0" t="0" r="0" b="0"/>
            <wp:docPr id="7414435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19700" cy="3133090"/>
                    </a:xfrm>
                    <a:prstGeom prst="rect">
                      <a:avLst/>
                    </a:prstGeom>
                    <a:noFill/>
                    <a:ln>
                      <a:noFill/>
                    </a:ln>
                  </pic:spPr>
                </pic:pic>
              </a:graphicData>
            </a:graphic>
          </wp:inline>
        </w:drawing>
      </w:r>
      <w:r w:rsidRPr="00D61771">
        <w:t xml:space="preserve"> </w:t>
      </w:r>
      <w:r>
        <w:rPr>
          <w:noProof/>
        </w:rPr>
        <w:drawing>
          <wp:inline distT="0" distB="0" distL="0" distR="0" wp14:anchorId="45C7201E" wp14:editId="0797165F">
            <wp:extent cx="5219700" cy="3133090"/>
            <wp:effectExtent l="0" t="0" r="0" b="0"/>
            <wp:docPr id="119741892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219700" cy="3133090"/>
                    </a:xfrm>
                    <a:prstGeom prst="rect">
                      <a:avLst/>
                    </a:prstGeom>
                    <a:noFill/>
                    <a:ln>
                      <a:noFill/>
                    </a:ln>
                  </pic:spPr>
                </pic:pic>
              </a:graphicData>
            </a:graphic>
          </wp:inline>
        </w:drawing>
      </w:r>
    </w:p>
    <w:p w14:paraId="3D6539EF" w14:textId="77777777" w:rsidR="0005553D" w:rsidRDefault="0005553D" w:rsidP="0062445F">
      <w:pPr>
        <w:spacing w:before="240" w:after="240" w:line="360" w:lineRule="auto"/>
        <w:ind w:firstLine="851"/>
        <w:jc w:val="both"/>
        <w:rPr>
          <w:rFonts w:ascii="Times New Roman" w:eastAsia="Times New Roman" w:hAnsi="Times New Roman" w:cs="Times New Roman"/>
          <w:sz w:val="24"/>
          <w:szCs w:val="24"/>
        </w:rPr>
      </w:pPr>
    </w:p>
    <w:p w14:paraId="4F38EF4B"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6A2BA2A"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70E7D8D4"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82E5E0F"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3211936"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2AAB079"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88C1AD7"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305AF0DF"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1FB8B46"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C14D1E1"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7E38C56F"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9E35490"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C183DEA"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ABF1E6B"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37E2B140"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0B90BC9"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48682521"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6A829DB7"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71B915D"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A5C55D3"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6C3769DE"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B54F8FC"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2E44A77"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723A754"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C8F8E47"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BADC9AC"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D052009"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7761452B"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713EFD9"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FF6EAE8"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1BD2D20"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4044F40"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BF1EC34"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30B9086B"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21C7CE5"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3CFDDC4A"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724701BD"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7FF081FE"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4E73E94"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4FCCD301"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9B9A3D0"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6F38155D"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835D4B5"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75D343E"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9B48726"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6C807C91"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AE1A502"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3F6F0883"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6FF279C"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4BE9E816"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36FEC6FE"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BDCBE34"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4E0D275"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6E456DF3"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790CCB66"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70CB586"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54F3341" w14:textId="4A6DF71D" w:rsidR="00C5226F" w:rsidRDefault="00C5226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0F258AF" w14:textId="08ECB8F5"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CONCLUSIONES</w:t>
      </w:r>
    </w:p>
    <w:p w14:paraId="7C41086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65ECB85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456939A0"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70D47C4C"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53" w:name="_heading=h.3cqmetx" w:colFirst="0" w:colLast="0"/>
      <w:bookmarkEnd w:id="153"/>
      <w:r>
        <w:rPr>
          <w:rFonts w:ascii="Times New Roman" w:eastAsia="Times New Roman" w:hAnsi="Times New Roman" w:cs="Times New Roman"/>
          <w:b/>
          <w:color w:val="000000"/>
          <w:sz w:val="28"/>
          <w:szCs w:val="28"/>
        </w:rPr>
        <w:lastRenderedPageBreak/>
        <w:t>RECOMENDACIONES</w:t>
      </w:r>
    </w:p>
    <w:p w14:paraId="116BBDE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6D604AAF"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21E15A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7730BDA4"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3E83BF5"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1F50F7C1"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003D611D" w14:textId="77777777" w:rsidR="00B47342" w:rsidRDefault="00B47342">
      <w:pPr>
        <w:rPr>
          <w:rFonts w:ascii="Times New Roman" w:eastAsia="Times New Roman" w:hAnsi="Times New Roman" w:cs="Times New Roman"/>
          <w:sz w:val="24"/>
          <w:szCs w:val="24"/>
        </w:rPr>
        <w:sectPr w:rsidR="00B47342">
          <w:pgSz w:w="11906" w:h="16838"/>
          <w:pgMar w:top="3969" w:right="1418" w:bottom="1418" w:left="2268" w:header="709" w:footer="709" w:gutter="0"/>
          <w:cols w:space="720"/>
        </w:sectPr>
      </w:pPr>
    </w:p>
    <w:p w14:paraId="4DC33947" w14:textId="77777777" w:rsidR="00B47342" w:rsidRDefault="00556817">
      <w:pPr>
        <w:pStyle w:val="Ttulo1"/>
        <w:spacing w:before="0" w:after="360" w:line="360" w:lineRule="auto"/>
        <w:jc w:val="center"/>
        <w:rPr>
          <w:b/>
          <w:color w:val="000000"/>
          <w:sz w:val="28"/>
          <w:szCs w:val="28"/>
        </w:rPr>
      </w:pPr>
      <w:bookmarkStart w:id="154" w:name="_heading=h.1rvwp1q" w:colFirst="0" w:colLast="0"/>
      <w:bookmarkEnd w:id="154"/>
      <w:r>
        <w:rPr>
          <w:b/>
          <w:color w:val="000000"/>
          <w:sz w:val="28"/>
          <w:szCs w:val="28"/>
        </w:rPr>
        <w:lastRenderedPageBreak/>
        <w:t>BIBLIOGRAFÍA</w:t>
      </w:r>
    </w:p>
    <w:p w14:paraId="150AB059" w14:textId="3601775F" w:rsidR="007274DD" w:rsidRPr="00355152" w:rsidRDefault="008D7657">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J</w:t>
      </w:r>
      <w:r w:rsidR="007274DD" w:rsidRPr="00355152">
        <w:rPr>
          <w:rFonts w:ascii="Times New Roman" w:eastAsia="Calibri" w:hAnsi="Times New Roman" w:cs="Times New Roman"/>
          <w:color w:val="000000"/>
          <w:sz w:val="24"/>
          <w:szCs w:val="24"/>
          <w:lang w:val="en-US" w:eastAsia="en-US"/>
        </w:rPr>
        <w:t>.</w:t>
      </w:r>
      <w:r w:rsidRPr="00355152">
        <w:rPr>
          <w:rFonts w:ascii="Times New Roman" w:eastAsia="Calibri" w:hAnsi="Times New Roman" w:cs="Times New Roman"/>
          <w:color w:val="000000"/>
          <w:sz w:val="24"/>
          <w:szCs w:val="24"/>
          <w:lang w:val="en-US" w:eastAsia="en-US"/>
        </w:rPr>
        <w:t xml:space="preserve"> Huang, B. Li, H. Jiang, M. Kang.</w:t>
      </w:r>
      <w:r w:rsidR="007274DD" w:rsidRPr="00355152">
        <w:rPr>
          <w:rFonts w:ascii="Times New Roman" w:eastAsia="Calibri" w:hAnsi="Times New Roman" w:cs="Times New Roman"/>
          <w:color w:val="000000"/>
          <w:sz w:val="24"/>
          <w:szCs w:val="24"/>
          <w:lang w:val="en-US" w:eastAsia="en-US"/>
        </w:rPr>
        <w:t xml:space="preserve"> Analysis and </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ontrol of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ultiphase </w:t>
      </w:r>
      <w:r w:rsidRPr="00355152">
        <w:rPr>
          <w:rFonts w:ascii="Times New Roman" w:eastAsia="Calibri" w:hAnsi="Times New Roman" w:cs="Times New Roman"/>
          <w:color w:val="000000"/>
          <w:sz w:val="24"/>
          <w:szCs w:val="24"/>
          <w:lang w:val="en-US" w:eastAsia="en-US"/>
        </w:rPr>
        <w:t>P</w:t>
      </w:r>
      <w:r w:rsidR="007274DD" w:rsidRPr="00355152">
        <w:rPr>
          <w:rFonts w:ascii="Times New Roman" w:eastAsia="Calibri" w:hAnsi="Times New Roman" w:cs="Times New Roman"/>
          <w:color w:val="000000"/>
          <w:sz w:val="24"/>
          <w:szCs w:val="24"/>
          <w:lang w:val="en-US" w:eastAsia="en-US"/>
        </w:rPr>
        <w:t>ermanent–</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agnet </w:t>
      </w:r>
      <w:proofErr w:type="spellStart"/>
      <w:r w:rsidRPr="00355152">
        <w:rPr>
          <w:rFonts w:ascii="Times New Roman" w:eastAsia="Calibri" w:hAnsi="Times New Roman" w:cs="Times New Roman"/>
          <w:color w:val="000000"/>
          <w:sz w:val="24"/>
          <w:szCs w:val="24"/>
          <w:lang w:val="en-US" w:eastAsia="en-US"/>
        </w:rPr>
        <w:t>B</w:t>
      </w:r>
      <w:r w:rsidR="007274DD" w:rsidRPr="00355152">
        <w:rPr>
          <w:rFonts w:ascii="Times New Roman" w:eastAsia="Calibri" w:hAnsi="Times New Roman" w:cs="Times New Roman"/>
          <w:color w:val="000000"/>
          <w:sz w:val="24"/>
          <w:szCs w:val="24"/>
          <w:lang w:val="en-US" w:eastAsia="en-US"/>
        </w:rPr>
        <w:t>earingless</w:t>
      </w:r>
      <w:proofErr w:type="spellEnd"/>
      <w:r w:rsidR="007274DD" w:rsidRPr="00355152">
        <w:rPr>
          <w:rFonts w:ascii="Times New Roman" w:eastAsia="Calibri" w:hAnsi="Times New Roman" w:cs="Times New Roman"/>
          <w:color w:val="000000"/>
          <w:sz w:val="24"/>
          <w:szCs w:val="24"/>
          <w:lang w:val="en-US" w:eastAsia="en-US"/>
        </w:rPr>
        <w:t xml:space="preserve">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otor </w:t>
      </w:r>
      <w:proofErr w:type="gramStart"/>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ith</w:t>
      </w:r>
      <w:proofErr w:type="gramEnd"/>
      <w:r w:rsidR="007274DD" w:rsidRPr="00355152">
        <w:rPr>
          <w:rFonts w:ascii="Times New Roman" w:eastAsia="Calibri" w:hAnsi="Times New Roman" w:cs="Times New Roman"/>
          <w:color w:val="000000"/>
          <w:sz w:val="24"/>
          <w:szCs w:val="24"/>
          <w:lang w:val="en-US" w:eastAsia="en-US"/>
        </w:rPr>
        <w:t xml:space="preserve"> a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ingle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et of </w:t>
      </w:r>
      <w:r w:rsidRPr="00355152">
        <w:rPr>
          <w:rFonts w:ascii="Times New Roman" w:eastAsia="Calibri" w:hAnsi="Times New Roman" w:cs="Times New Roman"/>
          <w:color w:val="000000"/>
          <w:sz w:val="24"/>
          <w:szCs w:val="24"/>
          <w:lang w:val="en-US" w:eastAsia="en-US"/>
        </w:rPr>
        <w:t>H</w:t>
      </w:r>
      <w:r w:rsidR="007274DD" w:rsidRPr="00355152">
        <w:rPr>
          <w:rFonts w:ascii="Times New Roman" w:eastAsia="Calibri" w:hAnsi="Times New Roman" w:cs="Times New Roman"/>
          <w:color w:val="000000"/>
          <w:sz w:val="24"/>
          <w:szCs w:val="24"/>
          <w:lang w:val="en-US" w:eastAsia="en-US"/>
        </w:rPr>
        <w:t>alf–</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oiled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inding.</w:t>
      </w:r>
      <w:r w:rsidRPr="00355152">
        <w:rPr>
          <w:rFonts w:ascii="Times New Roman" w:eastAsia="Calibri" w:hAnsi="Times New Roman" w:cs="Times New Roman"/>
          <w:color w:val="000000"/>
          <w:sz w:val="24"/>
          <w:szCs w:val="24"/>
          <w:lang w:val="en-US" w:eastAsia="en-US"/>
        </w:rPr>
        <w:t xml:space="preserve"> In </w:t>
      </w:r>
      <w:r w:rsidRPr="00355152">
        <w:rPr>
          <w:rFonts w:ascii="Times New Roman" w:eastAsia="Calibri" w:hAnsi="Times New Roman" w:cs="Times New Roman"/>
          <w:i/>
          <w:iCs/>
          <w:color w:val="000000"/>
          <w:sz w:val="24"/>
          <w:szCs w:val="24"/>
          <w:lang w:val="en-US" w:eastAsia="en-US"/>
        </w:rPr>
        <w:t>IEEE Transactions on Industrial Electronics</w:t>
      </w:r>
      <w:r w:rsidRPr="00355152">
        <w:rPr>
          <w:rFonts w:ascii="Times New Roman" w:eastAsia="Calibri" w:hAnsi="Times New Roman" w:cs="Times New Roman"/>
          <w:color w:val="000000"/>
          <w:sz w:val="24"/>
          <w:szCs w:val="24"/>
          <w:lang w:val="en-US" w:eastAsia="en-US"/>
        </w:rPr>
        <w:t>, vol. 61, no. 7, pp. 3137–3145, July 2014.</w:t>
      </w:r>
    </w:p>
    <w:p w14:paraId="01B6CBC7" w14:textId="5D28A8F7"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Pr>
          <w:rFonts w:ascii="Times New Roman" w:eastAsia="Calibri" w:hAnsi="Times New Roman" w:cs="Times New Roman"/>
          <w:color w:val="000000"/>
          <w:sz w:val="24"/>
          <w:szCs w:val="24"/>
          <w:lang w:eastAsia="en-US"/>
        </w:rPr>
        <w:t>GREGOR, R. Aportaciones al control de corriente de máquina de inducción de seis fases con doble devanado trifásico independiente y asimétrico. Tesis Doctoral. Universidad de Sevilla, España, 2009.</w:t>
      </w:r>
    </w:p>
    <w:p w14:paraId="66382A3B" w14:textId="4A4FB215"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BOJOI, R.; PROFUMO, F.; TOLIYAT, H.; WILLIAMSON, S. A comprehensive survey on fault tolerance in multiphase AC drives. </w:t>
      </w:r>
      <w:r>
        <w:rPr>
          <w:rFonts w:ascii="Times New Roman" w:eastAsia="Calibri" w:hAnsi="Times New Roman" w:cs="Times New Roman"/>
          <w:i/>
          <w:iCs/>
          <w:color w:val="000000"/>
          <w:sz w:val="24"/>
          <w:szCs w:val="24"/>
          <w:lang w:eastAsia="en-US"/>
        </w:rPr>
        <w:t xml:space="preserve">IET Electric </w:t>
      </w:r>
      <w:proofErr w:type="spellStart"/>
      <w:r>
        <w:rPr>
          <w:rFonts w:ascii="Times New Roman" w:eastAsia="Calibri" w:hAnsi="Times New Roman" w:cs="Times New Roman"/>
          <w:i/>
          <w:iCs/>
          <w:color w:val="000000"/>
          <w:sz w:val="24"/>
          <w:szCs w:val="24"/>
          <w:lang w:eastAsia="en-US"/>
        </w:rPr>
        <w:t>Power</w:t>
      </w:r>
      <w:proofErr w:type="spellEnd"/>
      <w:r>
        <w:rPr>
          <w:rFonts w:ascii="Times New Roman" w:eastAsia="Calibri" w:hAnsi="Times New Roman" w:cs="Times New Roman"/>
          <w:i/>
          <w:iCs/>
          <w:color w:val="000000"/>
          <w:sz w:val="24"/>
          <w:szCs w:val="24"/>
          <w:lang w:eastAsia="en-US"/>
        </w:rPr>
        <w:t xml:space="preserve"> </w:t>
      </w:r>
      <w:proofErr w:type="spellStart"/>
      <w:r>
        <w:rPr>
          <w:rFonts w:ascii="Times New Roman" w:eastAsia="Calibri" w:hAnsi="Times New Roman" w:cs="Times New Roman"/>
          <w:i/>
          <w:iCs/>
          <w:color w:val="000000"/>
          <w:sz w:val="24"/>
          <w:szCs w:val="24"/>
          <w:lang w:eastAsia="en-US"/>
        </w:rPr>
        <w:t>Applications</w:t>
      </w:r>
      <w:proofErr w:type="spellEnd"/>
      <w:r>
        <w:rPr>
          <w:rFonts w:ascii="Times New Roman" w:eastAsia="Calibri" w:hAnsi="Times New Roman" w:cs="Times New Roman"/>
          <w:i/>
          <w:iCs/>
          <w:color w:val="000000"/>
          <w:sz w:val="24"/>
          <w:szCs w:val="24"/>
          <w:lang w:eastAsia="en-US"/>
        </w:rPr>
        <w:t>, 2007,</w:t>
      </w:r>
      <w:r>
        <w:rPr>
          <w:rFonts w:ascii="Times New Roman" w:eastAsia="Calibri" w:hAnsi="Times New Roman" w:cs="Times New Roman"/>
          <w:color w:val="000000"/>
          <w:sz w:val="24"/>
          <w:szCs w:val="24"/>
          <w:lang w:eastAsia="en-US"/>
        </w:rPr>
        <w:t xml:space="preserve"> vol. 1, no. 4, pp. 489–516.</w:t>
      </w:r>
    </w:p>
    <w:p w14:paraId="4F74335B" w14:textId="54919111"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RODAS, J.; GREGOR, R.; DOVAL-GANDOY, J.; GONZÁLEZ, O.; SAAD, M.; RIVERA, M. Comparative study of predictive control strategies at fixed switching frequency for an asymmetrical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induction motor drive. </w:t>
      </w:r>
      <w:r w:rsidRPr="007274DD">
        <w:rPr>
          <w:rFonts w:ascii="Times New Roman" w:eastAsia="Calibri" w:hAnsi="Times New Roman" w:cs="Times New Roman"/>
          <w:color w:val="000000"/>
          <w:sz w:val="24"/>
          <w:szCs w:val="24"/>
          <w:lang w:eastAsia="en-US"/>
        </w:rPr>
        <w:t xml:space="preserve">In: </w:t>
      </w:r>
      <w:proofErr w:type="spellStart"/>
      <w:r w:rsidRPr="007274DD">
        <w:rPr>
          <w:rFonts w:ascii="Times New Roman" w:eastAsia="Calibri" w:hAnsi="Times New Roman" w:cs="Times New Roman"/>
          <w:i/>
          <w:iCs/>
          <w:color w:val="000000"/>
          <w:sz w:val="24"/>
          <w:szCs w:val="24"/>
          <w:lang w:eastAsia="en-US"/>
        </w:rPr>
        <w:t>Proceedings</w:t>
      </w:r>
      <w:proofErr w:type="spellEnd"/>
      <w:r w:rsidRPr="007274DD">
        <w:rPr>
          <w:rFonts w:ascii="Times New Roman" w:eastAsia="Calibri" w:hAnsi="Times New Roman" w:cs="Times New Roman"/>
          <w:i/>
          <w:iCs/>
          <w:color w:val="000000"/>
          <w:sz w:val="24"/>
          <w:szCs w:val="24"/>
          <w:lang w:eastAsia="en-US"/>
        </w:rPr>
        <w:t xml:space="preserve"> of </w:t>
      </w:r>
      <w:proofErr w:type="spellStart"/>
      <w:r w:rsidRPr="007274DD">
        <w:rPr>
          <w:rFonts w:ascii="Times New Roman" w:eastAsia="Calibri" w:hAnsi="Times New Roman" w:cs="Times New Roman"/>
          <w:i/>
          <w:iCs/>
          <w:color w:val="000000"/>
          <w:sz w:val="24"/>
          <w:szCs w:val="24"/>
          <w:lang w:eastAsia="en-US"/>
        </w:rPr>
        <w:t>the</w:t>
      </w:r>
      <w:proofErr w:type="spellEnd"/>
      <w:r w:rsidRPr="007274DD">
        <w:rPr>
          <w:rFonts w:ascii="Times New Roman" w:eastAsia="Calibri" w:hAnsi="Times New Roman" w:cs="Times New Roman"/>
          <w:i/>
          <w:iCs/>
          <w:color w:val="000000"/>
          <w:sz w:val="24"/>
          <w:szCs w:val="24"/>
          <w:lang w:eastAsia="en-US"/>
        </w:rPr>
        <w:t xml:space="preserve"> IEEE IEMDC</w:t>
      </w:r>
      <w:r w:rsidRPr="007274DD">
        <w:rPr>
          <w:rFonts w:ascii="Times New Roman" w:eastAsia="Calibri" w:hAnsi="Times New Roman" w:cs="Times New Roman"/>
          <w:color w:val="000000"/>
          <w:sz w:val="24"/>
          <w:szCs w:val="24"/>
          <w:lang w:eastAsia="en-US"/>
        </w:rPr>
        <w:t>. Miami, EE. UU., 2017.</w:t>
      </w:r>
    </w:p>
    <w:p w14:paraId="47F01D4E" w14:textId="54856D11" w:rsidR="007274DD" w:rsidRPr="00355152"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WHITE, D.; WOODSON, H. Electromechanical Energy Conversion. Nueva York: John Wiley &amp; Sons, 1968.</w:t>
      </w:r>
    </w:p>
    <w:p w14:paraId="6BB43AB9" w14:textId="6DD47C74" w:rsidR="007274DD" w:rsidRPr="00300AF5"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EE0000"/>
          <w:sz w:val="24"/>
          <w:szCs w:val="24"/>
          <w:lang w:eastAsia="en-US"/>
        </w:rPr>
      </w:pPr>
      <w:r w:rsidRPr="00355152">
        <w:rPr>
          <w:rFonts w:ascii="Times New Roman" w:eastAsia="Calibri" w:hAnsi="Times New Roman" w:cs="Times New Roman"/>
          <w:color w:val="EE0000"/>
          <w:sz w:val="24"/>
          <w:szCs w:val="24"/>
          <w:lang w:val="en-US" w:eastAsia="en-US"/>
        </w:rPr>
        <w:t xml:space="preserve">WILAMOWSKI, B.; IRWIN, J. Power Electronics and Motor Drives. </w:t>
      </w:r>
      <w:r w:rsidRPr="00300AF5">
        <w:rPr>
          <w:rFonts w:ascii="Times New Roman" w:eastAsia="Calibri" w:hAnsi="Times New Roman" w:cs="Times New Roman"/>
          <w:color w:val="EE0000"/>
          <w:sz w:val="24"/>
          <w:szCs w:val="24"/>
          <w:lang w:eastAsia="en-US"/>
        </w:rPr>
        <w:t xml:space="preserve">Boca Ratón: CRC </w:t>
      </w:r>
      <w:proofErr w:type="spellStart"/>
      <w:r w:rsidRPr="00300AF5">
        <w:rPr>
          <w:rFonts w:ascii="Times New Roman" w:eastAsia="Calibri" w:hAnsi="Times New Roman" w:cs="Times New Roman"/>
          <w:color w:val="EE0000"/>
          <w:sz w:val="24"/>
          <w:szCs w:val="24"/>
          <w:lang w:eastAsia="en-US"/>
        </w:rPr>
        <w:t>Press</w:t>
      </w:r>
      <w:proofErr w:type="spellEnd"/>
      <w:r w:rsidRPr="00300AF5">
        <w:rPr>
          <w:rFonts w:ascii="Times New Roman" w:eastAsia="Calibri" w:hAnsi="Times New Roman" w:cs="Times New Roman"/>
          <w:color w:val="EE0000"/>
          <w:sz w:val="24"/>
          <w:szCs w:val="24"/>
          <w:lang w:eastAsia="en-US"/>
        </w:rPr>
        <w:t>, 2018.</w:t>
      </w:r>
    </w:p>
    <w:p w14:paraId="13A43F3D" w14:textId="07391BED"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ZHAO, Y.; LIPO, T. Space vector PWM control of dual three-phase induction machine using vector space decomposition. </w:t>
      </w:r>
      <w:r w:rsidRPr="007274DD">
        <w:rPr>
          <w:rFonts w:ascii="Times New Roman" w:eastAsia="Calibri" w:hAnsi="Times New Roman" w:cs="Times New Roman"/>
          <w:color w:val="000000"/>
          <w:sz w:val="24"/>
          <w:szCs w:val="24"/>
          <w:lang w:eastAsia="en-US"/>
        </w:rPr>
        <w:t xml:space="preserve">IEEE </w:t>
      </w:r>
      <w:proofErr w:type="spellStart"/>
      <w:r w:rsidRPr="007274DD">
        <w:rPr>
          <w:rFonts w:ascii="Times New Roman" w:eastAsia="Calibri" w:hAnsi="Times New Roman" w:cs="Times New Roman"/>
          <w:color w:val="000000"/>
          <w:sz w:val="24"/>
          <w:szCs w:val="24"/>
          <w:lang w:eastAsia="en-US"/>
        </w:rPr>
        <w:t>Transactions</w:t>
      </w:r>
      <w:proofErr w:type="spellEnd"/>
      <w:r w:rsidRPr="007274DD">
        <w:rPr>
          <w:rFonts w:ascii="Times New Roman" w:eastAsia="Calibri" w:hAnsi="Times New Roman" w:cs="Times New Roman"/>
          <w:color w:val="000000"/>
          <w:sz w:val="24"/>
          <w:szCs w:val="24"/>
          <w:lang w:eastAsia="en-US"/>
        </w:rPr>
        <w:t xml:space="preserve"> on </w:t>
      </w:r>
      <w:proofErr w:type="spellStart"/>
      <w:r w:rsidRPr="007274DD">
        <w:rPr>
          <w:rFonts w:ascii="Times New Roman" w:eastAsia="Calibri" w:hAnsi="Times New Roman" w:cs="Times New Roman"/>
          <w:color w:val="000000"/>
          <w:sz w:val="24"/>
          <w:szCs w:val="24"/>
          <w:lang w:eastAsia="en-US"/>
        </w:rPr>
        <w:t>Industry</w:t>
      </w:r>
      <w:proofErr w:type="spellEnd"/>
      <w:r w:rsidRPr="007274DD">
        <w:rPr>
          <w:rFonts w:ascii="Times New Roman" w:eastAsia="Calibri" w:hAnsi="Times New Roman" w:cs="Times New Roman"/>
          <w:color w:val="000000"/>
          <w:sz w:val="24"/>
          <w:szCs w:val="24"/>
          <w:lang w:eastAsia="en-US"/>
        </w:rPr>
        <w:t xml:space="preserve"> </w:t>
      </w:r>
      <w:proofErr w:type="spellStart"/>
      <w:r w:rsidRPr="007274DD">
        <w:rPr>
          <w:rFonts w:ascii="Times New Roman" w:eastAsia="Calibri" w:hAnsi="Times New Roman" w:cs="Times New Roman"/>
          <w:color w:val="000000"/>
          <w:sz w:val="24"/>
          <w:szCs w:val="24"/>
          <w:lang w:eastAsia="en-US"/>
        </w:rPr>
        <w:t>Electronics</w:t>
      </w:r>
      <w:proofErr w:type="spellEnd"/>
      <w:r w:rsidRPr="007274DD">
        <w:rPr>
          <w:rFonts w:ascii="Times New Roman" w:eastAsia="Calibri" w:hAnsi="Times New Roman" w:cs="Times New Roman"/>
          <w:color w:val="000000"/>
          <w:sz w:val="24"/>
          <w:szCs w:val="24"/>
          <w:lang w:eastAsia="en-US"/>
        </w:rPr>
        <w:t>, 1995, vol. 31, no. 5, pp. 1100–1109.</w:t>
      </w:r>
    </w:p>
    <w:p w14:paraId="68F8D329" w14:textId="05E0DA2B"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RODAS, J. Aplicación de estimadores on-line de variables rotóricas para la mejora de las prestaciones en variadores de velocidad multifásicos. Tesis Doctoral. Universidad de Sevilla, España, 2016.</w:t>
      </w:r>
    </w:p>
    <w:p w14:paraId="0F13F3D5" w14:textId="3E013B9B"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KRAUSE, P.; WASYNCZUK, O.; SUDHOFF, S.; PEKAREK, S. </w:t>
      </w:r>
      <w:r w:rsidRPr="00355152">
        <w:rPr>
          <w:rFonts w:ascii="Times New Roman" w:eastAsia="Calibri" w:hAnsi="Times New Roman" w:cs="Times New Roman"/>
          <w:i/>
          <w:iCs/>
          <w:color w:val="000000"/>
          <w:sz w:val="24"/>
          <w:szCs w:val="24"/>
          <w:lang w:val="en-US" w:eastAsia="en-US"/>
        </w:rPr>
        <w:t>Analysis of Electric Machinery and Drive Systems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2ª ed. Nueva Jersey: John Wiley &amp; Sons, 2013.</w:t>
      </w:r>
    </w:p>
    <w:p w14:paraId="6CE02F2B" w14:textId="5A17CE3D"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J.; LEVI, E.; BARRERO, F. Multiphase electric drives: Introduction. In: </w:t>
      </w:r>
      <w:r w:rsidRPr="00355152">
        <w:rPr>
          <w:rFonts w:ascii="Times New Roman" w:eastAsia="Calibri" w:hAnsi="Times New Roman" w:cs="Times New Roman"/>
          <w:i/>
          <w:iCs/>
          <w:color w:val="000000"/>
          <w:sz w:val="24"/>
          <w:szCs w:val="24"/>
          <w:lang w:val="en-US" w:eastAsia="en-US"/>
        </w:rPr>
        <w:t xml:space="preserve">Wiley Encyclopedia of Electrical and Electronics Engineering. </w:t>
      </w:r>
      <w:r w:rsidRPr="00125D74">
        <w:rPr>
          <w:rFonts w:ascii="Times New Roman" w:eastAsia="Calibri" w:hAnsi="Times New Roman" w:cs="Times New Roman"/>
          <w:color w:val="000000"/>
          <w:sz w:val="24"/>
          <w:szCs w:val="24"/>
          <w:lang w:eastAsia="en-US"/>
        </w:rPr>
        <w:t>Wiley, 2017, pp. 1–26.</w:t>
      </w:r>
    </w:p>
    <w:p w14:paraId="36B2FF1D" w14:textId="01BF82A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KENNEL, R.; RODRIGUEZ, J.; ESPINOZA, J.; TRINCADO, M. High performance speed control methods for electrical machines: An assessment. </w:t>
      </w:r>
      <w:r w:rsidRPr="00125D74">
        <w:rPr>
          <w:rFonts w:ascii="Times New Roman" w:eastAsia="Calibri" w:hAnsi="Times New Roman" w:cs="Times New Roman"/>
          <w:color w:val="000000"/>
          <w:sz w:val="24"/>
          <w:szCs w:val="24"/>
          <w:lang w:eastAsia="en-US"/>
        </w:rPr>
        <w:t xml:space="preserve">In: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w:t>
      </w:r>
      <w:proofErr w:type="spellStart"/>
      <w:r w:rsidRPr="00125D74">
        <w:rPr>
          <w:rFonts w:ascii="Times New Roman" w:eastAsia="Calibri" w:hAnsi="Times New Roman" w:cs="Times New Roman"/>
          <w:i/>
          <w:iCs/>
          <w:color w:val="000000"/>
          <w:sz w:val="24"/>
          <w:szCs w:val="24"/>
          <w:lang w:eastAsia="en-US"/>
        </w:rPr>
        <w:t>the</w:t>
      </w:r>
      <w:proofErr w:type="spellEnd"/>
      <w:r w:rsidRPr="00125D74">
        <w:rPr>
          <w:rFonts w:ascii="Times New Roman" w:eastAsia="Calibri" w:hAnsi="Times New Roman" w:cs="Times New Roman"/>
          <w:i/>
          <w:iCs/>
          <w:color w:val="000000"/>
          <w:sz w:val="24"/>
          <w:szCs w:val="24"/>
          <w:lang w:eastAsia="en-US"/>
        </w:rPr>
        <w:t xml:space="preserve"> IEEE ICIT</w:t>
      </w:r>
      <w:r w:rsidRPr="00125D74">
        <w:rPr>
          <w:rFonts w:ascii="Times New Roman" w:eastAsia="Calibri" w:hAnsi="Times New Roman" w:cs="Times New Roman"/>
          <w:color w:val="000000"/>
          <w:sz w:val="24"/>
          <w:szCs w:val="24"/>
          <w:lang w:eastAsia="en-US"/>
        </w:rPr>
        <w:t>. 2010, pp. 1793–1799.</w:t>
      </w:r>
    </w:p>
    <w:p w14:paraId="35124B28" w14:textId="26B3ED6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HARNEFORS, L.; SAARAKKALA, S. E.; HINKKANEN, M. Speed control of electrical drives using classical control methods.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w:t>
      </w:r>
      <w:proofErr w:type="spellStart"/>
      <w:r w:rsidRPr="00125D74">
        <w:rPr>
          <w:rFonts w:ascii="Times New Roman" w:eastAsia="Calibri" w:hAnsi="Times New Roman" w:cs="Times New Roman"/>
          <w:i/>
          <w:iCs/>
          <w:color w:val="000000"/>
          <w:sz w:val="24"/>
          <w:szCs w:val="24"/>
          <w:lang w:eastAsia="en-US"/>
        </w:rPr>
        <w:t>Industry</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Applications</w:t>
      </w:r>
      <w:proofErr w:type="spellEnd"/>
      <w:r w:rsidRPr="00125D74">
        <w:rPr>
          <w:rFonts w:ascii="Times New Roman" w:eastAsia="Calibri" w:hAnsi="Times New Roman" w:cs="Times New Roman"/>
          <w:color w:val="000000"/>
          <w:sz w:val="24"/>
          <w:szCs w:val="24"/>
          <w:lang w:eastAsia="en-US"/>
        </w:rPr>
        <w:t>, 2013, vol. 49, no. 2, pp. 889–898.</w:t>
      </w:r>
    </w:p>
    <w:p w14:paraId="2CAEDD81" w14:textId="64AF7DF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LEVI, E. Advances in converter control and innovative exploitation of additional degrees of freedom for multiphase machines.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63, no. 1, pp. 433–448.</w:t>
      </w:r>
    </w:p>
    <w:p w14:paraId="2932EB53" w14:textId="09726A43"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VÁZQUEZ, S.; RODRÍGUEZ, J.; RIVERA, M.; FRANQUELO, L. G.; NORAMBUENA, M. </w:t>
      </w:r>
      <w:proofErr w:type="spellStart"/>
      <w:r w:rsidRPr="00125D74">
        <w:rPr>
          <w:rFonts w:ascii="Times New Roman" w:eastAsia="Calibri" w:hAnsi="Times New Roman" w:cs="Times New Roman"/>
          <w:color w:val="000000"/>
          <w:sz w:val="24"/>
          <w:szCs w:val="24"/>
          <w:lang w:eastAsia="en-US"/>
        </w:rPr>
        <w:t>Model</w:t>
      </w:r>
      <w:proofErr w:type="spellEnd"/>
      <w:r w:rsidRPr="00125D74">
        <w:rPr>
          <w:rFonts w:ascii="Times New Roman" w:eastAsia="Calibri" w:hAnsi="Times New Roman" w:cs="Times New Roman"/>
          <w:color w:val="000000"/>
          <w:sz w:val="24"/>
          <w:szCs w:val="24"/>
          <w:lang w:eastAsia="en-US"/>
        </w:rPr>
        <w:t xml:space="preserve"> predictive control </w:t>
      </w:r>
      <w:proofErr w:type="spellStart"/>
      <w:r w:rsidRPr="00125D74">
        <w:rPr>
          <w:rFonts w:ascii="Times New Roman" w:eastAsia="Calibri" w:hAnsi="Times New Roman" w:cs="Times New Roman"/>
          <w:color w:val="000000"/>
          <w:sz w:val="24"/>
          <w:szCs w:val="24"/>
          <w:lang w:eastAsia="en-US"/>
        </w:rPr>
        <w:t>for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power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converters</w:t>
      </w:r>
      <w:proofErr w:type="spellEnd"/>
      <w:r w:rsidRPr="00125D74">
        <w:rPr>
          <w:rFonts w:ascii="Times New Roman" w:eastAsia="Calibri" w:hAnsi="Times New Roman" w:cs="Times New Roman"/>
          <w:color w:val="000000"/>
          <w:sz w:val="24"/>
          <w:szCs w:val="24"/>
          <w:lang w:eastAsia="en-US"/>
        </w:rPr>
        <w:t xml:space="preserve"> and drives: </w:t>
      </w:r>
      <w:proofErr w:type="spellStart"/>
      <w:r w:rsidRPr="00125D74">
        <w:rPr>
          <w:rFonts w:ascii="Times New Roman" w:eastAsia="Calibri" w:hAnsi="Times New Roman" w:cs="Times New Roman"/>
          <w:color w:val="000000"/>
          <w:sz w:val="24"/>
          <w:szCs w:val="24"/>
          <w:lang w:eastAsia="en-US"/>
        </w:rPr>
        <w:t>Advances</w:t>
      </w:r>
      <w:proofErr w:type="spellEnd"/>
      <w:r w:rsidRPr="00125D74">
        <w:rPr>
          <w:rFonts w:ascii="Times New Roman" w:eastAsia="Calibri" w:hAnsi="Times New Roman" w:cs="Times New Roman"/>
          <w:color w:val="000000"/>
          <w:sz w:val="24"/>
          <w:szCs w:val="24"/>
          <w:lang w:eastAsia="en-US"/>
        </w:rPr>
        <w:t xml:space="preserve"> and </w:t>
      </w:r>
      <w:proofErr w:type="spellStart"/>
      <w:r w:rsidRPr="00125D74">
        <w:rPr>
          <w:rFonts w:ascii="Times New Roman" w:eastAsia="Calibri" w:hAnsi="Times New Roman" w:cs="Times New Roman"/>
          <w:color w:val="000000"/>
          <w:sz w:val="24"/>
          <w:szCs w:val="24"/>
          <w:lang w:eastAsia="en-US"/>
        </w:rPr>
        <w:t>trends</w:t>
      </w:r>
      <w:proofErr w:type="spellEnd"/>
      <w:r w:rsidRPr="00125D74">
        <w:rPr>
          <w:rFonts w:ascii="Times New Roman" w:eastAsia="Calibri" w:hAnsi="Times New Roman" w:cs="Times New Roman"/>
          <w:color w:val="000000"/>
          <w:sz w:val="24"/>
          <w:szCs w:val="24"/>
          <w:lang w:eastAsia="en-US"/>
        </w:rPr>
        <w:t xml:space="preserv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64, no. 2, pp. 935–947.</w:t>
      </w:r>
    </w:p>
    <w:p w14:paraId="4DAD8E6A" w14:textId="50E831C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KAZMIERKOWSKI, M. P.; ESPINOZA, J. R.; ZANCHETTA, P.; ABU-RUB, H.; YOUNG, H. A.; ROJAS, C. A. State of the art of finite control set model predictive control in power electronics. </w:t>
      </w:r>
      <w:r w:rsidRPr="00125D74">
        <w:rPr>
          <w:rFonts w:ascii="Times New Roman" w:eastAsia="Calibri" w:hAnsi="Times New Roman" w:cs="Times New Roman"/>
          <w:color w:val="000000"/>
          <w:sz w:val="24"/>
          <w:szCs w:val="24"/>
          <w:lang w:eastAsia="en-US"/>
        </w:rPr>
        <w:t xml:space="preserve">IEEE </w:t>
      </w:r>
      <w:proofErr w:type="spellStart"/>
      <w:r w:rsidRPr="00125D74">
        <w:rPr>
          <w:rFonts w:ascii="Times New Roman" w:eastAsia="Calibri" w:hAnsi="Times New Roman" w:cs="Times New Roman"/>
          <w:color w:val="000000"/>
          <w:sz w:val="24"/>
          <w:szCs w:val="24"/>
          <w:lang w:eastAsia="en-US"/>
        </w:rPr>
        <w:t>Transactions</w:t>
      </w:r>
      <w:proofErr w:type="spellEnd"/>
      <w:r w:rsidRPr="00125D74">
        <w:rPr>
          <w:rFonts w:ascii="Times New Roman" w:eastAsia="Calibri" w:hAnsi="Times New Roman" w:cs="Times New Roman"/>
          <w:color w:val="000000"/>
          <w:sz w:val="24"/>
          <w:szCs w:val="24"/>
          <w:lang w:eastAsia="en-US"/>
        </w:rPr>
        <w:t xml:space="preserve"> on Industrial </w:t>
      </w:r>
      <w:proofErr w:type="spellStart"/>
      <w:r w:rsidRPr="00125D74">
        <w:rPr>
          <w:rFonts w:ascii="Times New Roman" w:eastAsia="Calibri" w:hAnsi="Times New Roman" w:cs="Times New Roman"/>
          <w:color w:val="000000"/>
          <w:sz w:val="24"/>
          <w:szCs w:val="24"/>
          <w:lang w:eastAsia="en-US"/>
        </w:rPr>
        <w:t>Informatics</w:t>
      </w:r>
      <w:proofErr w:type="spellEnd"/>
      <w:r w:rsidRPr="00125D74">
        <w:rPr>
          <w:rFonts w:ascii="Times New Roman" w:eastAsia="Calibri" w:hAnsi="Times New Roman" w:cs="Times New Roman"/>
          <w:color w:val="000000"/>
          <w:sz w:val="24"/>
          <w:szCs w:val="24"/>
          <w:lang w:eastAsia="en-US"/>
        </w:rPr>
        <w:t>, 2013, vol. 9, no. 2, pp. 1003–1016.</w:t>
      </w:r>
    </w:p>
    <w:p w14:paraId="49AB2EB0" w14:textId="4AACDD65" w:rsidR="00125D74" w:rsidRPr="00355152"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FORTESCUE, C. L. Method of symmetrical co-ordinates applied to the solution of polyphase networks. </w:t>
      </w:r>
      <w:r w:rsidRPr="00355152">
        <w:rPr>
          <w:rFonts w:ascii="Times New Roman" w:eastAsia="Calibri" w:hAnsi="Times New Roman" w:cs="Times New Roman"/>
          <w:i/>
          <w:iCs/>
          <w:color w:val="000000"/>
          <w:sz w:val="24"/>
          <w:szCs w:val="24"/>
          <w:lang w:val="en-US" w:eastAsia="en-US"/>
        </w:rPr>
        <w:t>Transactions of the American Institute of Electrical Engineers</w:t>
      </w:r>
      <w:r w:rsidRPr="00355152">
        <w:rPr>
          <w:rFonts w:ascii="Times New Roman" w:eastAsia="Calibri" w:hAnsi="Times New Roman" w:cs="Times New Roman"/>
          <w:color w:val="000000"/>
          <w:sz w:val="24"/>
          <w:szCs w:val="24"/>
          <w:lang w:val="en-US" w:eastAsia="en-US"/>
        </w:rPr>
        <w:t>, 1918, vol. 37, no. 2, pp. 1027–1140.</w:t>
      </w:r>
    </w:p>
    <w:p w14:paraId="3F628668" w14:textId="42E95FDE"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AYALA, M.; GONZÁLEZ, O.; RODAS, J.; GREGOR, R.; DOVAL-GANDOY, J. A speed-</w:t>
      </w:r>
      <w:proofErr w:type="spellStart"/>
      <w:r w:rsidRPr="00355152">
        <w:rPr>
          <w:rFonts w:ascii="Times New Roman" w:eastAsia="Calibri" w:hAnsi="Times New Roman" w:cs="Times New Roman"/>
          <w:color w:val="000000"/>
          <w:sz w:val="24"/>
          <w:szCs w:val="24"/>
          <w:lang w:val="en-US" w:eastAsia="en-US"/>
        </w:rPr>
        <w:t>sensorless</w:t>
      </w:r>
      <w:proofErr w:type="spellEnd"/>
      <w:r w:rsidRPr="00355152">
        <w:rPr>
          <w:rFonts w:ascii="Times New Roman" w:eastAsia="Calibri" w:hAnsi="Times New Roman" w:cs="Times New Roman"/>
          <w:color w:val="000000"/>
          <w:sz w:val="24"/>
          <w:szCs w:val="24"/>
          <w:lang w:val="en-US" w:eastAsia="en-US"/>
        </w:rPr>
        <w:t xml:space="preserve"> predictive current control of multiphase induction machines using a Kalman filter for rotor current estimator. </w:t>
      </w:r>
      <w:r w:rsidRPr="00125D74">
        <w:rPr>
          <w:rFonts w:ascii="Times New Roman" w:eastAsia="Calibri" w:hAnsi="Times New Roman" w:cs="Times New Roman"/>
          <w:color w:val="000000"/>
          <w:sz w:val="24"/>
          <w:szCs w:val="24"/>
          <w:lang w:eastAsia="en-US"/>
        </w:rPr>
        <w:t>In:</w:t>
      </w:r>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ESARS-ITEC</w:t>
      </w:r>
      <w:r w:rsidRPr="00125D74">
        <w:rPr>
          <w:rFonts w:ascii="Times New Roman" w:eastAsia="Calibri" w:hAnsi="Times New Roman" w:cs="Times New Roman"/>
          <w:color w:val="000000"/>
          <w:sz w:val="24"/>
          <w:szCs w:val="24"/>
          <w:lang w:eastAsia="en-US"/>
        </w:rPr>
        <w:t>. 2016, pp. 1–6.</w:t>
      </w:r>
    </w:p>
    <w:p w14:paraId="0956E2B7" w14:textId="1B32953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LÓPEZ, O.; ÁLVAREZ, J.; DOVAL-GANDOY, J.; FREIJEDO, F. D. Multilevel multiphase space vector PWM algorithm with switching state redundancy.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3, pp. 792–804.</w:t>
      </w:r>
    </w:p>
    <w:p w14:paraId="507BB81A" w14:textId="51D865ED"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TOLEDO, S.; RIVERA, M.; GREGOR, R.; RODAS, J.; COMPARATORE, L. Predictive current control with reactive power minimization in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wind energy generator using multi-modular direct matrix converter.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IEEE ANDESCON</w:t>
      </w:r>
      <w:r w:rsidRPr="00125D74">
        <w:rPr>
          <w:rFonts w:ascii="Times New Roman" w:eastAsia="Calibri" w:hAnsi="Times New Roman" w:cs="Times New Roman"/>
          <w:color w:val="000000"/>
          <w:sz w:val="24"/>
          <w:szCs w:val="24"/>
          <w:lang w:eastAsia="en-US"/>
        </w:rPr>
        <w:t>. 2016, pp. 1–4.</w:t>
      </w:r>
    </w:p>
    <w:p w14:paraId="086AF17C" w14:textId="77AFBE48"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CORTÉS, P. </w:t>
      </w:r>
      <w:r w:rsidRPr="00355152">
        <w:rPr>
          <w:rFonts w:ascii="Times New Roman" w:eastAsia="Calibri" w:hAnsi="Times New Roman" w:cs="Times New Roman"/>
          <w:i/>
          <w:iCs/>
          <w:color w:val="000000"/>
          <w:sz w:val="24"/>
          <w:szCs w:val="24"/>
          <w:lang w:val="en-US" w:eastAsia="en-US"/>
        </w:rPr>
        <w:t>Predictive Control of Power Converters and Electrical Drives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 xml:space="preserve">1ª ed. Nueva York: Wiley-IEEE </w:t>
      </w:r>
      <w:proofErr w:type="spellStart"/>
      <w:r w:rsidRPr="00125D74">
        <w:rPr>
          <w:rFonts w:ascii="Times New Roman" w:eastAsia="Calibri" w:hAnsi="Times New Roman" w:cs="Times New Roman"/>
          <w:color w:val="000000"/>
          <w:sz w:val="24"/>
          <w:szCs w:val="24"/>
          <w:lang w:eastAsia="en-US"/>
        </w:rPr>
        <w:t>Press</w:t>
      </w:r>
      <w:proofErr w:type="spellEnd"/>
      <w:r w:rsidRPr="00125D74">
        <w:rPr>
          <w:rFonts w:ascii="Times New Roman" w:eastAsia="Calibri" w:hAnsi="Times New Roman" w:cs="Times New Roman"/>
          <w:color w:val="000000"/>
          <w:sz w:val="24"/>
          <w:szCs w:val="24"/>
          <w:lang w:eastAsia="en-US"/>
        </w:rPr>
        <w:t>, 2012.</w:t>
      </w:r>
    </w:p>
    <w:p w14:paraId="71F50E15" w14:textId="0564E37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CORTÉS, P.; KAZMIERKOWSKI, M. P.; KENNEL, R. M.; QUEVEDO, D. E.; RODRÍGUEZ, J. Predictive control in power electronics and drives.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2008, vol. 55, no. 12, pp. 4312–4324.</w:t>
      </w:r>
    </w:p>
    <w:p w14:paraId="0A4C4FDD" w14:textId="131C2AA9" w:rsidR="00125D74" w:rsidRPr="00355152"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CAMACHO, E. F.; BORDONS, C. </w:t>
      </w:r>
      <w:r w:rsidRPr="00355152">
        <w:rPr>
          <w:rFonts w:ascii="Times New Roman" w:eastAsia="Calibri" w:hAnsi="Times New Roman" w:cs="Times New Roman"/>
          <w:i/>
          <w:iCs/>
          <w:color w:val="000000"/>
          <w:sz w:val="24"/>
          <w:szCs w:val="24"/>
          <w:lang w:val="en-US" w:eastAsia="en-US"/>
        </w:rPr>
        <w:t>Model Predictive Control</w:t>
      </w:r>
      <w:r w:rsidRPr="00355152">
        <w:rPr>
          <w:rFonts w:ascii="Times New Roman" w:eastAsia="Calibri" w:hAnsi="Times New Roman" w:cs="Times New Roman"/>
          <w:color w:val="000000"/>
          <w:sz w:val="24"/>
          <w:szCs w:val="24"/>
          <w:lang w:val="en-US" w:eastAsia="en-US"/>
        </w:rPr>
        <w:t xml:space="preserve">. </w:t>
      </w:r>
      <w:proofErr w:type="spellStart"/>
      <w:r w:rsidRPr="00355152">
        <w:rPr>
          <w:rFonts w:ascii="Times New Roman" w:eastAsia="Calibri" w:hAnsi="Times New Roman" w:cs="Times New Roman"/>
          <w:color w:val="000000"/>
          <w:sz w:val="24"/>
          <w:szCs w:val="24"/>
          <w:lang w:val="en-US" w:eastAsia="en-US"/>
        </w:rPr>
        <w:t>Berlín</w:t>
      </w:r>
      <w:proofErr w:type="spellEnd"/>
      <w:r w:rsidRPr="00355152">
        <w:rPr>
          <w:rFonts w:ascii="Times New Roman" w:eastAsia="Calibri" w:hAnsi="Times New Roman" w:cs="Times New Roman"/>
          <w:color w:val="000000"/>
          <w:sz w:val="24"/>
          <w:szCs w:val="24"/>
          <w:lang w:val="en-US" w:eastAsia="en-US"/>
        </w:rPr>
        <w:t>: Springer Verlag, 1999.</w:t>
      </w:r>
    </w:p>
    <w:p w14:paraId="3F6E9FC5" w14:textId="101609B3"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BORDONS, C.; CAMACHO, E. F. A generalized predictive controller for a wide class of industrial processes.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Control </w:t>
      </w:r>
      <w:proofErr w:type="spellStart"/>
      <w:r w:rsidRPr="00125D74">
        <w:rPr>
          <w:rFonts w:ascii="Times New Roman" w:eastAsia="Calibri" w:hAnsi="Times New Roman" w:cs="Times New Roman"/>
          <w:i/>
          <w:iCs/>
          <w:color w:val="000000"/>
          <w:sz w:val="24"/>
          <w:szCs w:val="24"/>
          <w:lang w:eastAsia="en-US"/>
        </w:rPr>
        <w:t>Systems</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Technology</w:t>
      </w:r>
      <w:proofErr w:type="spellEnd"/>
      <w:r w:rsidRPr="00125D74">
        <w:rPr>
          <w:rFonts w:ascii="Times New Roman" w:eastAsia="Calibri" w:hAnsi="Times New Roman" w:cs="Times New Roman"/>
          <w:color w:val="000000"/>
          <w:sz w:val="24"/>
          <w:szCs w:val="24"/>
          <w:lang w:eastAsia="en-US"/>
        </w:rPr>
        <w:t>, 1998, vol. 6, no. 3, pp. 372–387.</w:t>
      </w:r>
    </w:p>
    <w:p w14:paraId="75BC00BB" w14:textId="02BFDDF7"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CLARKE, D. W.; MOHTADI, C.; TUFFS, P. S. Generalized predictive control–part I. The basic algorithm. </w:t>
      </w:r>
      <w:proofErr w:type="spellStart"/>
      <w:r w:rsidRPr="00125D74">
        <w:rPr>
          <w:rFonts w:ascii="Times New Roman" w:eastAsia="Calibri" w:hAnsi="Times New Roman" w:cs="Times New Roman"/>
          <w:i/>
          <w:iCs/>
          <w:color w:val="000000"/>
          <w:sz w:val="24"/>
          <w:szCs w:val="24"/>
          <w:lang w:eastAsia="en-US"/>
        </w:rPr>
        <w:t>Automatica</w:t>
      </w:r>
      <w:proofErr w:type="spellEnd"/>
      <w:r w:rsidRPr="00125D74">
        <w:rPr>
          <w:rFonts w:ascii="Times New Roman" w:eastAsia="Calibri" w:hAnsi="Times New Roman" w:cs="Times New Roman"/>
          <w:color w:val="000000"/>
          <w:sz w:val="24"/>
          <w:szCs w:val="24"/>
          <w:lang w:eastAsia="en-US"/>
        </w:rPr>
        <w:t>, 1987, vol. 23, no. 2, pp. 137–148.</w:t>
      </w:r>
    </w:p>
    <w:p w14:paraId="10C24FEC" w14:textId="37FA34F5"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DURÁN, M.; PRIETO, J.; BARRERO, F.; TORAL, S. Predictive current control of dual three-phase drives using restrained search techniques.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2011, vol. 58, no. 8, pp. 3253–3263.</w:t>
      </w:r>
    </w:p>
    <w:p w14:paraId="4F8D9254" w14:textId="3154A242" w:rsidR="00125D74" w:rsidRPr="007274DD"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BARRERO, F.; ARAHAL, M.; GREGOR, R.; TORAL, S.; DURÁN, M. One-step modulation predictive current control method for the asymmetrical dual three-phase induction machine.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6, pp. 1947–1983.</w:t>
      </w:r>
    </w:p>
    <w:p w14:paraId="0B0F1D40" w14:textId="5B886CB1" w:rsidR="003367BD" w:rsidRDefault="003367BD">
      <w:pPr>
        <w:rPr>
          <w:rFonts w:ascii="Times New Roman" w:eastAsia="Times New Roman" w:hAnsi="Times New Roman" w:cs="Times New Roman"/>
          <w:color w:val="000000"/>
          <w:sz w:val="24"/>
          <w:szCs w:val="24"/>
        </w:rPr>
      </w:pPr>
    </w:p>
    <w:p w14:paraId="05A71BCD"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highlight w:val="yellow"/>
          <w:lang w:val="es-MX"/>
        </w:rPr>
        <w:t>Fuentes de Marco referencial por orden de citación:</w:t>
      </w:r>
    </w:p>
    <w:p w14:paraId="76E24C41"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w:t>
      </w:r>
      <w:r w:rsidRPr="003367BD">
        <w:rPr>
          <w:rFonts w:ascii="Times New Roman" w:hAnsi="Times New Roman" w:cs="Times New Roman"/>
          <w:sz w:val="24"/>
          <w:szCs w:val="24"/>
          <w:lang w:val="en-US"/>
        </w:rPr>
        <w:tab/>
        <w:t>Multiphase Electric Machines for Variable-Speed Applications. E. Levi, 2008.</w:t>
      </w:r>
    </w:p>
    <w:p w14:paraId="6294501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w:t>
      </w:r>
      <w:r w:rsidRPr="003367BD">
        <w:rPr>
          <w:rFonts w:ascii="Times New Roman" w:hAnsi="Times New Roman" w:cs="Times New Roman"/>
          <w:sz w:val="24"/>
          <w:szCs w:val="24"/>
          <w:lang w:val="en-US"/>
        </w:rPr>
        <w:tab/>
        <w:t xml:space="preserve">A </w:t>
      </w:r>
      <w:proofErr w:type="gramStart"/>
      <w:r w:rsidRPr="003367BD">
        <w:rPr>
          <w:rFonts w:ascii="Times New Roman" w:hAnsi="Times New Roman" w:cs="Times New Roman"/>
          <w:sz w:val="24"/>
          <w:szCs w:val="24"/>
          <w:lang w:val="en-US"/>
        </w:rPr>
        <w:t>proof of concept</w:t>
      </w:r>
      <w:proofErr w:type="gramEnd"/>
      <w:r w:rsidRPr="003367BD">
        <w:rPr>
          <w:rFonts w:ascii="Times New Roman" w:hAnsi="Times New Roman" w:cs="Times New Roman"/>
          <w:sz w:val="24"/>
          <w:szCs w:val="24"/>
          <w:lang w:val="en-US"/>
        </w:rPr>
        <w:t xml:space="preserve"> study of predictive current control for VSI driven asymmetrical dual 3P AC machines. </w:t>
      </w:r>
      <w:r w:rsidRPr="003367BD">
        <w:rPr>
          <w:rFonts w:ascii="Times New Roman" w:hAnsi="Times New Roman" w:cs="Times New Roman"/>
          <w:sz w:val="24"/>
          <w:szCs w:val="24"/>
          <w:lang w:val="es-MX"/>
        </w:rPr>
        <w:t xml:space="preserve">F. Barrero, M. R. Arahal, R. </w:t>
      </w:r>
      <w:proofErr w:type="spellStart"/>
      <w:r w:rsidRPr="003367BD">
        <w:rPr>
          <w:rFonts w:ascii="Times New Roman" w:hAnsi="Times New Roman" w:cs="Times New Roman"/>
          <w:sz w:val="24"/>
          <w:szCs w:val="24"/>
          <w:lang w:val="es-MX"/>
        </w:rPr>
        <w:t>Gregor</w:t>
      </w:r>
      <w:proofErr w:type="spellEnd"/>
      <w:r w:rsidRPr="003367BD">
        <w:rPr>
          <w:rFonts w:ascii="Times New Roman" w:hAnsi="Times New Roman" w:cs="Times New Roman"/>
          <w:sz w:val="24"/>
          <w:szCs w:val="24"/>
          <w:lang w:val="es-MX"/>
        </w:rPr>
        <w:t>, S. Toral, M. Duran.</w:t>
      </w:r>
    </w:p>
    <w:p w14:paraId="6ED0C9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3.</w:t>
      </w:r>
      <w:r w:rsidRPr="003367BD">
        <w:rPr>
          <w:rFonts w:ascii="Times New Roman" w:hAnsi="Times New Roman" w:cs="Times New Roman"/>
          <w:sz w:val="24"/>
          <w:szCs w:val="24"/>
          <w:lang w:val="en-US"/>
        </w:rPr>
        <w:tab/>
        <w:t xml:space="preserve">Model predictive control of 6P-IMD using virtual voltage vectors. </w:t>
      </w:r>
      <w:r w:rsidRPr="003367BD">
        <w:rPr>
          <w:rFonts w:ascii="Times New Roman" w:hAnsi="Times New Roman" w:cs="Times New Roman"/>
          <w:sz w:val="24"/>
          <w:szCs w:val="24"/>
          <w:lang w:val="es-MX"/>
        </w:rPr>
        <w:t>IGP, M. Duran, F. Barrero.</w:t>
      </w:r>
    </w:p>
    <w:p w14:paraId="5ACE790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4.</w:t>
      </w:r>
      <w:r w:rsidRPr="003367BD">
        <w:rPr>
          <w:rFonts w:ascii="Times New Roman" w:hAnsi="Times New Roman" w:cs="Times New Roman"/>
          <w:sz w:val="24"/>
          <w:szCs w:val="24"/>
          <w:lang w:val="es-MX"/>
        </w:rPr>
        <w:tab/>
        <w:t xml:space="preserve">Análisis comparativo de técnicas de control </w:t>
      </w:r>
      <w:proofErr w:type="spellStart"/>
      <w:r w:rsidRPr="003367BD">
        <w:rPr>
          <w:rFonts w:ascii="Times New Roman" w:hAnsi="Times New Roman" w:cs="Times New Roman"/>
          <w:sz w:val="24"/>
          <w:szCs w:val="24"/>
          <w:lang w:val="es-MX"/>
        </w:rPr>
        <w:t>sensorless</w:t>
      </w:r>
      <w:proofErr w:type="spellEnd"/>
      <w:r w:rsidRPr="003367BD">
        <w:rPr>
          <w:rFonts w:ascii="Times New Roman" w:hAnsi="Times New Roman" w:cs="Times New Roman"/>
          <w:sz w:val="24"/>
          <w:szCs w:val="24"/>
          <w:lang w:val="es-MX"/>
        </w:rPr>
        <w:t xml:space="preserve"> de velocidad aplicado a accionamientos polifásicos. </w:t>
      </w:r>
      <w:r w:rsidRPr="003367BD">
        <w:rPr>
          <w:rFonts w:ascii="Times New Roman" w:hAnsi="Times New Roman" w:cs="Times New Roman"/>
          <w:sz w:val="24"/>
          <w:szCs w:val="24"/>
          <w:lang w:val="en-US"/>
        </w:rPr>
        <w:t>L Delorme.</w:t>
      </w:r>
    </w:p>
    <w:p w14:paraId="3E06F4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5.</w:t>
      </w:r>
      <w:r w:rsidRPr="003367BD">
        <w:rPr>
          <w:rFonts w:ascii="Times New Roman" w:hAnsi="Times New Roman" w:cs="Times New Roman"/>
          <w:sz w:val="24"/>
          <w:szCs w:val="24"/>
          <w:lang w:val="en-US"/>
        </w:rPr>
        <w:tab/>
        <w:t xml:space="preserve">Simple predictive current control of </w:t>
      </w:r>
      <w:proofErr w:type="spellStart"/>
      <w:r w:rsidRPr="003367BD">
        <w:rPr>
          <w:rFonts w:ascii="Times New Roman" w:hAnsi="Times New Roman" w:cs="Times New Roman"/>
          <w:sz w:val="24"/>
          <w:szCs w:val="24"/>
          <w:lang w:val="en-US"/>
        </w:rPr>
        <w:t>asymetrical</w:t>
      </w:r>
      <w:proofErr w:type="spellEnd"/>
      <w:r w:rsidRPr="003367BD">
        <w:rPr>
          <w:rFonts w:ascii="Times New Roman" w:hAnsi="Times New Roman" w:cs="Times New Roman"/>
          <w:sz w:val="24"/>
          <w:szCs w:val="24"/>
          <w:lang w:val="en-US"/>
        </w:rPr>
        <w:t xml:space="preserve"> 6P-IM with improved performance. M. Mamdouh.</w:t>
      </w:r>
    </w:p>
    <w:p w14:paraId="2BD3AB9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6.</w:t>
      </w:r>
      <w:r w:rsidRPr="003367BD">
        <w:rPr>
          <w:rFonts w:ascii="Times New Roman" w:hAnsi="Times New Roman" w:cs="Times New Roman"/>
          <w:sz w:val="24"/>
          <w:szCs w:val="24"/>
          <w:lang w:val="en-US"/>
        </w:rPr>
        <w:tab/>
        <w:t>A new approach to predictive torque control with dual parallel PMSM system. N. L. Nguyen, M. Fadel.</w:t>
      </w:r>
    </w:p>
    <w:p w14:paraId="7269750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7.</w:t>
      </w:r>
      <w:r w:rsidRPr="003367BD">
        <w:rPr>
          <w:rFonts w:ascii="Times New Roman" w:hAnsi="Times New Roman" w:cs="Times New Roman"/>
          <w:sz w:val="24"/>
          <w:szCs w:val="24"/>
          <w:lang w:val="en-US"/>
        </w:rPr>
        <w:tab/>
        <w:t xml:space="preserve">Current control designed with model based predictive control for </w:t>
      </w:r>
      <w:proofErr w:type="spellStart"/>
      <w:r w:rsidRPr="003367BD">
        <w:rPr>
          <w:rFonts w:ascii="Times New Roman" w:hAnsi="Times New Roman" w:cs="Times New Roman"/>
          <w:sz w:val="24"/>
          <w:szCs w:val="24"/>
          <w:lang w:val="en-US"/>
        </w:rPr>
        <w:t>six-phase</w:t>
      </w:r>
      <w:proofErr w:type="spellEnd"/>
      <w:r w:rsidRPr="003367BD">
        <w:rPr>
          <w:rFonts w:ascii="Times New Roman" w:hAnsi="Times New Roman" w:cs="Times New Roman"/>
          <w:sz w:val="24"/>
          <w:szCs w:val="24"/>
          <w:lang w:val="en-US"/>
        </w:rPr>
        <w:t xml:space="preserve"> motor drives. M. Ayala.</w:t>
      </w:r>
    </w:p>
    <w:p w14:paraId="52BB4C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8.</w:t>
      </w:r>
      <w:r w:rsidRPr="003367BD">
        <w:rPr>
          <w:rFonts w:ascii="Times New Roman" w:hAnsi="Times New Roman" w:cs="Times New Roman"/>
          <w:sz w:val="24"/>
          <w:szCs w:val="24"/>
          <w:lang w:val="en-US"/>
        </w:rPr>
        <w:tab/>
        <w:t xml:space="preserve">Algorithm for implementation of optimal vector combinations in MPC of 6P-IM. </w:t>
      </w:r>
      <w:r w:rsidRPr="003367BD">
        <w:rPr>
          <w:rFonts w:ascii="Times New Roman" w:hAnsi="Times New Roman" w:cs="Times New Roman"/>
          <w:sz w:val="24"/>
          <w:szCs w:val="24"/>
          <w:lang w:val="es-MX"/>
        </w:rPr>
        <w:t>Carlos Romero, L. D., O. G., M. A., J. R., R. G.</w:t>
      </w:r>
    </w:p>
    <w:p w14:paraId="7671FAB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s-MX"/>
        </w:rPr>
        <w:t>9.</w:t>
      </w:r>
      <w:r w:rsidRPr="003367BD">
        <w:rPr>
          <w:rFonts w:ascii="Times New Roman" w:hAnsi="Times New Roman" w:cs="Times New Roman"/>
          <w:sz w:val="24"/>
          <w:szCs w:val="24"/>
          <w:lang w:val="es-MX"/>
        </w:rPr>
        <w:tab/>
        <w:t>Control Predictivo de corriente con frecuencia de conmutación fija aplicado a sistemas multifásicos. O. Gonzalez. Tesis</w:t>
      </w:r>
    </w:p>
    <w:p w14:paraId="0DAB941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10.</w:t>
      </w:r>
      <w:r w:rsidRPr="003367BD">
        <w:rPr>
          <w:rFonts w:ascii="Times New Roman" w:hAnsi="Times New Roman" w:cs="Times New Roman"/>
          <w:sz w:val="24"/>
          <w:szCs w:val="24"/>
          <w:lang w:val="es-MX"/>
        </w:rPr>
        <w:tab/>
        <w:t xml:space="preserve">Aplicación de estimadores on line de variables rotóricas para la mejora de las prestaciones en variadores de velocidad multifásicos. </w:t>
      </w:r>
      <w:r w:rsidRPr="003367BD">
        <w:rPr>
          <w:rFonts w:ascii="Times New Roman" w:hAnsi="Times New Roman" w:cs="Times New Roman"/>
          <w:sz w:val="24"/>
          <w:szCs w:val="24"/>
          <w:lang w:val="en-US"/>
        </w:rPr>
        <w:t>J. Rodas. Tesis</w:t>
      </w:r>
    </w:p>
    <w:p w14:paraId="0A5C57E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11.</w:t>
      </w:r>
      <w:r w:rsidRPr="003367BD">
        <w:rPr>
          <w:rFonts w:ascii="Times New Roman" w:hAnsi="Times New Roman" w:cs="Times New Roman"/>
          <w:sz w:val="24"/>
          <w:szCs w:val="24"/>
          <w:lang w:val="en-US"/>
        </w:rPr>
        <w:tab/>
        <w:t xml:space="preserve">Single index open phase fault detection method for 6P electric drives. 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xml:space="preserve">, I. G. P., M. Duran. </w:t>
      </w:r>
    </w:p>
    <w:p w14:paraId="13A3DDF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12.</w:t>
      </w:r>
      <w:r w:rsidRPr="003367BD">
        <w:rPr>
          <w:rFonts w:ascii="Times New Roman" w:hAnsi="Times New Roman" w:cs="Times New Roman"/>
          <w:sz w:val="24"/>
          <w:szCs w:val="24"/>
          <w:lang w:val="en-US"/>
        </w:rPr>
        <w:tab/>
        <w:t xml:space="preserve">An open phase fault detection method for 6P-IMD. </w:t>
      </w:r>
      <w:r w:rsidRPr="003367BD">
        <w:rPr>
          <w:rFonts w:ascii="Times New Roman" w:hAnsi="Times New Roman" w:cs="Times New Roman"/>
          <w:sz w:val="24"/>
          <w:szCs w:val="24"/>
          <w:lang w:val="es-MX"/>
        </w:rPr>
        <w:t xml:space="preserve">N. </w:t>
      </w:r>
      <w:proofErr w:type="spellStart"/>
      <w:r w:rsidRPr="003367BD">
        <w:rPr>
          <w:rFonts w:ascii="Times New Roman" w:hAnsi="Times New Roman" w:cs="Times New Roman"/>
          <w:sz w:val="24"/>
          <w:szCs w:val="24"/>
          <w:lang w:val="es-MX"/>
        </w:rPr>
        <w:t>Rios</w:t>
      </w:r>
      <w:proofErr w:type="spellEnd"/>
      <w:r w:rsidRPr="003367BD">
        <w:rPr>
          <w:rFonts w:ascii="Times New Roman" w:hAnsi="Times New Roman" w:cs="Times New Roman"/>
          <w:sz w:val="24"/>
          <w:szCs w:val="24"/>
          <w:lang w:val="es-MX"/>
        </w:rPr>
        <w:t xml:space="preserve">, M. Duran, IGP, F. Barrero. </w:t>
      </w:r>
    </w:p>
    <w:p w14:paraId="1087A31B"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13.</w:t>
      </w:r>
      <w:r w:rsidRPr="003367BD">
        <w:rPr>
          <w:rFonts w:ascii="Times New Roman" w:hAnsi="Times New Roman" w:cs="Times New Roman"/>
          <w:sz w:val="24"/>
          <w:szCs w:val="24"/>
          <w:lang w:val="en-US"/>
        </w:rPr>
        <w:tab/>
        <w:t>A Simple, fast and robust open-</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detection technique for 6P-IMD. M. Duran, I. G. P., N. Rios, F. Barrero. </w:t>
      </w:r>
    </w:p>
    <w:p w14:paraId="3E88E9C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lastRenderedPageBreak/>
        <w:t>14.</w:t>
      </w:r>
      <w:r w:rsidRPr="003367BD">
        <w:rPr>
          <w:rFonts w:ascii="Times New Roman" w:hAnsi="Times New Roman" w:cs="Times New Roman"/>
          <w:sz w:val="24"/>
          <w:szCs w:val="24"/>
          <w:lang w:val="en-US"/>
        </w:rPr>
        <w:tab/>
        <w:t xml:space="preserve">Stator faults detection in asymmetrical 6P-IMD with single and dual isolated neutral point, adopting a model predictive </w:t>
      </w:r>
      <w:proofErr w:type="spellStart"/>
      <w:r w:rsidRPr="003367BD">
        <w:rPr>
          <w:rFonts w:ascii="Times New Roman" w:hAnsi="Times New Roman" w:cs="Times New Roman"/>
          <w:sz w:val="24"/>
          <w:szCs w:val="24"/>
          <w:lang w:val="en-US"/>
        </w:rPr>
        <w:t>controler</w:t>
      </w:r>
      <w:proofErr w:type="spellEnd"/>
      <w:r w:rsidRPr="003367BD">
        <w:rPr>
          <w:rFonts w:ascii="Times New Roman" w:hAnsi="Times New Roman" w:cs="Times New Roman"/>
          <w:sz w:val="24"/>
          <w:szCs w:val="24"/>
          <w:lang w:val="en-US"/>
        </w:rPr>
        <w:t xml:space="preserve">. K. </w:t>
      </w:r>
      <w:proofErr w:type="spellStart"/>
      <w:r w:rsidRPr="003367BD">
        <w:rPr>
          <w:rFonts w:ascii="Times New Roman" w:hAnsi="Times New Roman" w:cs="Times New Roman"/>
          <w:sz w:val="24"/>
          <w:szCs w:val="24"/>
          <w:lang w:val="en-US"/>
        </w:rPr>
        <w:t>Laadjal</w:t>
      </w:r>
      <w:proofErr w:type="spellEnd"/>
      <w:r w:rsidRPr="003367BD">
        <w:rPr>
          <w:rFonts w:ascii="Times New Roman" w:hAnsi="Times New Roman" w:cs="Times New Roman"/>
          <w:sz w:val="24"/>
          <w:szCs w:val="24"/>
          <w:lang w:val="en-US"/>
        </w:rPr>
        <w:t>, J. Sierra, A. J. Marques.</w:t>
      </w:r>
    </w:p>
    <w:p w14:paraId="257D15CA"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15.</w:t>
      </w:r>
      <w:r w:rsidRPr="003367BD">
        <w:rPr>
          <w:rFonts w:ascii="Times New Roman" w:hAnsi="Times New Roman" w:cs="Times New Roman"/>
          <w:sz w:val="24"/>
          <w:szCs w:val="24"/>
          <w:lang w:val="en-US"/>
        </w:rPr>
        <w:tab/>
        <w:t xml:space="preserve">A comprehensive survey on fault tolerance in multiphase AC drives, part 1: General Overview considering multiple fault types. </w:t>
      </w:r>
      <w:r w:rsidRPr="003367BD">
        <w:rPr>
          <w:rFonts w:ascii="Times New Roman" w:hAnsi="Times New Roman" w:cs="Times New Roman"/>
          <w:sz w:val="24"/>
          <w:szCs w:val="24"/>
          <w:lang w:val="es-MX"/>
        </w:rPr>
        <w:t>A. G. Yepes, Oscar López.</w:t>
      </w:r>
    </w:p>
    <w:p w14:paraId="4AB9BD7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16.</w:t>
      </w:r>
      <w:r w:rsidRPr="003367BD">
        <w:rPr>
          <w:rFonts w:ascii="Times New Roman" w:hAnsi="Times New Roman" w:cs="Times New Roman"/>
          <w:sz w:val="24"/>
          <w:szCs w:val="24"/>
          <w:lang w:val="es-MX"/>
        </w:rPr>
        <w:tab/>
        <w:t xml:space="preserve">Tolerancia al fallo en control directo de par con vectores virtuales de tensión. </w:t>
      </w:r>
      <w:r w:rsidRPr="003367BD">
        <w:rPr>
          <w:rFonts w:ascii="Times New Roman" w:hAnsi="Times New Roman" w:cs="Times New Roman"/>
          <w:sz w:val="24"/>
          <w:szCs w:val="24"/>
          <w:lang w:val="en-US"/>
        </w:rPr>
        <w:t xml:space="preserve">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I. G. P., M. Duran, F. Barrero.</w:t>
      </w:r>
    </w:p>
    <w:p w14:paraId="52A5C12A"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17.</w:t>
      </w:r>
      <w:r w:rsidRPr="003367BD">
        <w:rPr>
          <w:rFonts w:ascii="Times New Roman" w:hAnsi="Times New Roman" w:cs="Times New Roman"/>
          <w:sz w:val="24"/>
          <w:szCs w:val="24"/>
          <w:lang w:val="en-US"/>
        </w:rPr>
        <w:tab/>
        <w:t>Optimal fault-tolerant control of 6P-IMD with parallel converters. M. Duran, IGP.</w:t>
      </w:r>
    </w:p>
    <w:p w14:paraId="3BF040AC"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18.</w:t>
      </w:r>
      <w:r w:rsidRPr="003367BD">
        <w:rPr>
          <w:rFonts w:ascii="Times New Roman" w:hAnsi="Times New Roman" w:cs="Times New Roman"/>
          <w:sz w:val="24"/>
          <w:szCs w:val="24"/>
          <w:lang w:val="en-US"/>
        </w:rPr>
        <w:tab/>
        <w:t>Fault-tolerant operation of 6P energy conversion systems with parallel machine side converters. I. Gonzalez. P., M. Duran.</w:t>
      </w:r>
    </w:p>
    <w:p w14:paraId="0AEDED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19.</w:t>
      </w:r>
      <w:r w:rsidRPr="003367BD">
        <w:rPr>
          <w:rFonts w:ascii="Times New Roman" w:hAnsi="Times New Roman" w:cs="Times New Roman"/>
          <w:sz w:val="24"/>
          <w:szCs w:val="24"/>
          <w:lang w:val="en-US"/>
        </w:rPr>
        <w:tab/>
        <w:t xml:space="preserve">Open phase fault tolerant direct torque control </w:t>
      </w:r>
      <w:proofErr w:type="spellStart"/>
      <w:r w:rsidRPr="003367BD">
        <w:rPr>
          <w:rFonts w:ascii="Times New Roman" w:hAnsi="Times New Roman" w:cs="Times New Roman"/>
          <w:sz w:val="24"/>
          <w:szCs w:val="24"/>
          <w:lang w:val="en-US"/>
        </w:rPr>
        <w:t>tecnique</w:t>
      </w:r>
      <w:proofErr w:type="spellEnd"/>
      <w:r w:rsidRPr="003367BD">
        <w:rPr>
          <w:rFonts w:ascii="Times New Roman" w:hAnsi="Times New Roman" w:cs="Times New Roman"/>
          <w:sz w:val="24"/>
          <w:szCs w:val="24"/>
          <w:lang w:val="en-US"/>
        </w:rPr>
        <w:t xml:space="preserve"> for 5P-IMD. M. Bermúdez, I. G. P., F. Barrero, M. Duran.</w:t>
      </w:r>
    </w:p>
    <w:p w14:paraId="64B20B94"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20.</w:t>
      </w:r>
      <w:r w:rsidRPr="003367BD">
        <w:rPr>
          <w:rFonts w:ascii="Times New Roman" w:hAnsi="Times New Roman" w:cs="Times New Roman"/>
          <w:sz w:val="24"/>
          <w:szCs w:val="24"/>
          <w:lang w:val="en-US"/>
        </w:rPr>
        <w:tab/>
        <w:t xml:space="preserve">An experimental </w:t>
      </w:r>
      <w:proofErr w:type="spellStart"/>
      <w:r w:rsidRPr="003367BD">
        <w:rPr>
          <w:rFonts w:ascii="Times New Roman" w:hAnsi="Times New Roman" w:cs="Times New Roman"/>
          <w:sz w:val="24"/>
          <w:szCs w:val="24"/>
          <w:lang w:val="en-US"/>
        </w:rPr>
        <w:t>assesment</w:t>
      </w:r>
      <w:proofErr w:type="spellEnd"/>
      <w:r w:rsidRPr="003367BD">
        <w:rPr>
          <w:rFonts w:ascii="Times New Roman" w:hAnsi="Times New Roman" w:cs="Times New Roman"/>
          <w:sz w:val="24"/>
          <w:szCs w:val="24"/>
          <w:lang w:val="en-US"/>
        </w:rPr>
        <w:t xml:space="preserve"> of open </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tolerant virtual vector based direct torque control in 5P-IMD. M. Bermúdez, I. G. P., F. Barrero, M. Duran.</w:t>
      </w:r>
    </w:p>
    <w:p w14:paraId="1D731A3D"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21.</w:t>
      </w:r>
      <w:r w:rsidRPr="003367BD">
        <w:rPr>
          <w:rFonts w:ascii="Times New Roman" w:hAnsi="Times New Roman" w:cs="Times New Roman"/>
          <w:sz w:val="24"/>
          <w:szCs w:val="24"/>
          <w:lang w:val="en-US"/>
        </w:rPr>
        <w:tab/>
        <w:t>Post fault control of scalar v/f controlled asymmetrical 6P-IM. A. S. Abdel, R. A. Hamdy, A. M. Massoud, S. Ahmed.</w:t>
      </w:r>
    </w:p>
    <w:p w14:paraId="63C25818"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22.</w:t>
      </w:r>
      <w:r w:rsidRPr="003367BD">
        <w:rPr>
          <w:rFonts w:ascii="Times New Roman" w:hAnsi="Times New Roman" w:cs="Times New Roman"/>
          <w:sz w:val="24"/>
          <w:szCs w:val="24"/>
          <w:lang w:val="en-US"/>
        </w:rPr>
        <w:tab/>
        <w:t>Impact of postfault flux adaptation on 6P-IMD with parallel converters. I. G. P., M. Duran.</w:t>
      </w:r>
    </w:p>
    <w:p w14:paraId="31BA8AE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23.</w:t>
      </w:r>
      <w:r w:rsidRPr="003367BD">
        <w:rPr>
          <w:rFonts w:ascii="Times New Roman" w:hAnsi="Times New Roman" w:cs="Times New Roman"/>
          <w:sz w:val="24"/>
          <w:szCs w:val="24"/>
          <w:lang w:val="en-US"/>
        </w:rPr>
        <w:tab/>
        <w:t xml:space="preserve">Performance of an asymmetrical 6P-IM in single and two neutral point configurations. </w:t>
      </w:r>
      <w:proofErr w:type="spellStart"/>
      <w:r w:rsidRPr="003367BD">
        <w:rPr>
          <w:rFonts w:ascii="Times New Roman" w:hAnsi="Times New Roman" w:cs="Times New Roman"/>
          <w:sz w:val="24"/>
          <w:szCs w:val="24"/>
          <w:lang w:val="en-US"/>
        </w:rPr>
        <w:t>Faxlli</w:t>
      </w:r>
      <w:proofErr w:type="spellEnd"/>
      <w:r w:rsidRPr="003367BD">
        <w:rPr>
          <w:rFonts w:ascii="Times New Roman" w:hAnsi="Times New Roman" w:cs="Times New Roman"/>
          <w:sz w:val="24"/>
          <w:szCs w:val="24"/>
          <w:lang w:val="en-US"/>
        </w:rPr>
        <w:t xml:space="preserve"> Patkar.</w:t>
      </w:r>
    </w:p>
    <w:p w14:paraId="5C7089C0"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24.</w:t>
      </w:r>
      <w:r w:rsidRPr="003367BD">
        <w:rPr>
          <w:rFonts w:ascii="Times New Roman" w:hAnsi="Times New Roman" w:cs="Times New Roman"/>
          <w:sz w:val="24"/>
          <w:szCs w:val="24"/>
          <w:lang w:val="en-US"/>
        </w:rPr>
        <w:tab/>
        <w:t xml:space="preserve">Post-fault operation of an </w:t>
      </w:r>
      <w:proofErr w:type="spellStart"/>
      <w:r w:rsidRPr="003367BD">
        <w:rPr>
          <w:rFonts w:ascii="Times New Roman" w:hAnsi="Times New Roman" w:cs="Times New Roman"/>
          <w:sz w:val="24"/>
          <w:szCs w:val="24"/>
          <w:lang w:val="en-US"/>
        </w:rPr>
        <w:t>asummetrical</w:t>
      </w:r>
      <w:proofErr w:type="spellEnd"/>
      <w:r w:rsidRPr="003367BD">
        <w:rPr>
          <w:rFonts w:ascii="Times New Roman" w:hAnsi="Times New Roman" w:cs="Times New Roman"/>
          <w:sz w:val="24"/>
          <w:szCs w:val="24"/>
          <w:lang w:val="en-US"/>
        </w:rPr>
        <w:t xml:space="preserve"> 6P-IM with single and two isolated neutral points. </w:t>
      </w:r>
      <w:r w:rsidRPr="003367BD">
        <w:rPr>
          <w:rFonts w:ascii="Times New Roman" w:hAnsi="Times New Roman" w:cs="Times New Roman"/>
          <w:sz w:val="24"/>
          <w:szCs w:val="24"/>
          <w:lang w:val="es-MX"/>
        </w:rPr>
        <w:t>H. S. Che, M. Duran, E. Levi.</w:t>
      </w:r>
    </w:p>
    <w:p w14:paraId="5DE1DEAA"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3D28055C" w14:textId="77777777" w:rsidR="00B47342" w:rsidRDefault="00B47342">
      <w:pPr>
        <w:spacing w:before="576" w:after="576" w:line="240" w:lineRule="auto"/>
        <w:jc w:val="both"/>
        <w:rPr>
          <w:rFonts w:ascii="Times New Roman" w:eastAsia="Times New Roman" w:hAnsi="Times New Roman" w:cs="Times New Roman"/>
          <w:color w:val="000000"/>
          <w:sz w:val="24"/>
          <w:szCs w:val="24"/>
        </w:rPr>
        <w:sectPr w:rsidR="00B47342">
          <w:pgSz w:w="11906" w:h="16838"/>
          <w:pgMar w:top="1985" w:right="1418" w:bottom="1418" w:left="2268" w:header="709" w:footer="709" w:gutter="0"/>
          <w:cols w:space="720"/>
        </w:sectPr>
      </w:pPr>
    </w:p>
    <w:p w14:paraId="43627FF3" w14:textId="77777777" w:rsidR="00B47342" w:rsidRDefault="00556817">
      <w:pPr>
        <w:pStyle w:val="Ttulo1"/>
        <w:jc w:val="center"/>
        <w:rPr>
          <w:b/>
          <w:color w:val="000000"/>
        </w:rPr>
      </w:pPr>
      <w:bookmarkStart w:id="155" w:name="_heading=h.4bvk7pj" w:colFirst="0" w:colLast="0"/>
      <w:bookmarkEnd w:id="155"/>
      <w:r>
        <w:rPr>
          <w:b/>
          <w:color w:val="000000"/>
        </w:rPr>
        <w:lastRenderedPageBreak/>
        <w:t>APÉNDICE</w:t>
      </w:r>
    </w:p>
    <w:p w14:paraId="2DDCD36D" w14:textId="77777777" w:rsidR="00B47342" w:rsidRDefault="00556817">
      <w:pPr>
        <w:pStyle w:val="Ttulo2"/>
        <w:jc w:val="center"/>
        <w:rPr>
          <w:color w:val="000000"/>
          <w:sz w:val="28"/>
          <w:szCs w:val="28"/>
        </w:rPr>
      </w:pPr>
      <w:bookmarkStart w:id="156" w:name="_heading=h.2r0uhxc" w:colFirst="0" w:colLast="0"/>
      <w:bookmarkEnd w:id="156"/>
      <w:r>
        <w:rPr>
          <w:color w:val="000000"/>
          <w:sz w:val="28"/>
          <w:szCs w:val="28"/>
        </w:rPr>
        <w:t>APÉNDICE 1</w:t>
      </w:r>
    </w:p>
    <w:p w14:paraId="0BA7B88B" w14:textId="77777777" w:rsidR="00B47342" w:rsidRDefault="00556817">
      <w:pPr>
        <w:tabs>
          <w:tab w:val="left" w:pos="851"/>
          <w:tab w:val="left" w:pos="1276"/>
          <w:tab w:val="left" w:pos="1843"/>
          <w:tab w:val="left" w:pos="2694"/>
        </w:tabs>
        <w:spacing w:after="0" w:line="360" w:lineRule="auto"/>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w:t>
      </w:r>
      <w:proofErr w:type="spellEnd"/>
    </w:p>
    <w:p w14:paraId="0A5AEAE3"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bookmarkStart w:id="157" w:name="_heading=h.1664s55" w:colFirst="0" w:colLast="0"/>
      <w:bookmarkEnd w:id="157"/>
    </w:p>
    <w:p w14:paraId="579A0EF4" w14:textId="77777777" w:rsidR="00B47342" w:rsidRDefault="00556817">
      <w:pPr>
        <w:pStyle w:val="Ttulo2"/>
        <w:jc w:val="center"/>
        <w:rPr>
          <w:color w:val="000000"/>
          <w:sz w:val="28"/>
          <w:szCs w:val="28"/>
        </w:rPr>
      </w:pPr>
      <w:bookmarkStart w:id="158" w:name="_heading=h.3q5sasy" w:colFirst="0" w:colLast="0"/>
      <w:bookmarkEnd w:id="158"/>
      <w:r>
        <w:rPr>
          <w:color w:val="000000"/>
          <w:sz w:val="28"/>
          <w:szCs w:val="28"/>
        </w:rPr>
        <w:t>APÉNDICE 2</w:t>
      </w:r>
    </w:p>
    <w:p w14:paraId="4C3C9708" w14:textId="77777777" w:rsidR="00B47342" w:rsidRDefault="00556817">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w:t>
      </w:r>
      <w:proofErr w:type="spellEnd"/>
    </w:p>
    <w:p w14:paraId="47BFBD8A" w14:textId="77777777" w:rsidR="00B47342" w:rsidRDefault="00556817">
      <w:pPr>
        <w:pStyle w:val="Ttulo2"/>
        <w:spacing w:before="240" w:after="240" w:line="360" w:lineRule="auto"/>
        <w:rPr>
          <w:rFonts w:ascii="Times New Roman" w:eastAsia="Times New Roman" w:hAnsi="Times New Roman" w:cs="Times New Roman"/>
          <w:b/>
          <w:color w:val="000000"/>
          <w:sz w:val="24"/>
          <w:szCs w:val="24"/>
        </w:rPr>
      </w:pPr>
      <w:bookmarkStart w:id="159" w:name="_heading=h.25b2l0r" w:colFirst="0" w:colLast="0"/>
      <w:bookmarkEnd w:id="159"/>
      <w:r>
        <w:rPr>
          <w:rFonts w:ascii="Times New Roman" w:eastAsia="Times New Roman" w:hAnsi="Times New Roman" w:cs="Times New Roman"/>
          <w:b/>
          <w:color w:val="000000"/>
          <w:sz w:val="24"/>
          <w:szCs w:val="24"/>
        </w:rPr>
        <w:t xml:space="preserve">Apéndice 2.1. </w:t>
      </w:r>
      <w:proofErr w:type="spellStart"/>
      <w:r>
        <w:rPr>
          <w:rFonts w:ascii="Times New Roman" w:eastAsia="Times New Roman" w:hAnsi="Times New Roman" w:cs="Times New Roman"/>
          <w:b/>
          <w:color w:val="000000"/>
          <w:sz w:val="24"/>
          <w:szCs w:val="24"/>
        </w:rPr>
        <w:t>Xxxxxxxx</w:t>
      </w:r>
      <w:proofErr w:type="spellEnd"/>
    </w:p>
    <w:p w14:paraId="0E8FE5B8" w14:textId="77777777" w:rsidR="00B47342" w:rsidRDefault="00556817">
      <w:pPr>
        <w:pStyle w:val="Ttulo2"/>
        <w:jc w:val="center"/>
        <w:rPr>
          <w:color w:val="000000"/>
          <w:sz w:val="28"/>
          <w:szCs w:val="28"/>
        </w:rPr>
      </w:pPr>
      <w:bookmarkStart w:id="160" w:name="_heading=h.kgcv8k" w:colFirst="0" w:colLast="0"/>
      <w:bookmarkEnd w:id="160"/>
      <w:r>
        <w:rPr>
          <w:color w:val="000000"/>
          <w:sz w:val="28"/>
          <w:szCs w:val="28"/>
        </w:rPr>
        <w:t>APÉNDICE 3</w:t>
      </w:r>
    </w:p>
    <w:p w14:paraId="4370F1FD" w14:textId="77777777" w:rsidR="00893058" w:rsidRDefault="00556817" w:rsidP="00893058">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Xxxxxxxxxxxxxxxxxxxxxxxx</w:t>
      </w:r>
      <w:bookmarkStart w:id="161" w:name="_heading=h.34g0dwd" w:colFirst="0" w:colLast="0"/>
      <w:bookmarkEnd w:id="161"/>
      <w:proofErr w:type="spellEnd"/>
    </w:p>
    <w:p w14:paraId="217C8AEE" w14:textId="3F1C8040" w:rsidR="00B47342" w:rsidRDefault="00556817" w:rsidP="00893058">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Apéndice 3.1 </w:t>
      </w:r>
      <w:proofErr w:type="spellStart"/>
      <w:r>
        <w:rPr>
          <w:rFonts w:ascii="Times New Roman" w:eastAsia="Times New Roman" w:hAnsi="Times New Roman" w:cs="Times New Roman"/>
          <w:b/>
          <w:sz w:val="24"/>
          <w:szCs w:val="24"/>
        </w:rPr>
        <w:t>Xxxxxxxx</w:t>
      </w:r>
      <w:proofErr w:type="spellEnd"/>
    </w:p>
    <w:p w14:paraId="41EA83D5" w14:textId="77777777" w:rsidR="00B47342" w:rsidRDefault="00B47342">
      <w:pPr>
        <w:jc w:val="center"/>
      </w:pPr>
    </w:p>
    <w:p w14:paraId="5CD06522" w14:textId="77777777" w:rsidR="00B47342" w:rsidRDefault="00B47342">
      <w:pPr>
        <w:jc w:val="center"/>
      </w:pPr>
    </w:p>
    <w:p w14:paraId="41C4B2A0" w14:textId="77777777" w:rsidR="00B47342" w:rsidRDefault="00B47342">
      <w:pPr>
        <w:jc w:val="center"/>
        <w:rPr>
          <w:rFonts w:ascii="Times New Roman" w:eastAsia="Times New Roman" w:hAnsi="Times New Roman" w:cs="Times New Roman"/>
          <w:b/>
          <w:sz w:val="24"/>
          <w:szCs w:val="24"/>
        </w:rPr>
      </w:pPr>
    </w:p>
    <w:p w14:paraId="320585D5" w14:textId="77777777" w:rsidR="00B47342" w:rsidRDefault="00B47342">
      <w:pPr>
        <w:rPr>
          <w:rFonts w:ascii="Times New Roman" w:eastAsia="Times New Roman" w:hAnsi="Times New Roman" w:cs="Times New Roman"/>
          <w:b/>
          <w:sz w:val="24"/>
          <w:szCs w:val="24"/>
        </w:rPr>
      </w:pPr>
    </w:p>
    <w:sectPr w:rsidR="00B47342">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DBC62" w14:textId="77777777" w:rsidR="003E2D92" w:rsidRDefault="003E2D92">
      <w:pPr>
        <w:spacing w:after="0" w:line="240" w:lineRule="auto"/>
      </w:pPr>
      <w:r>
        <w:separator/>
      </w:r>
    </w:p>
  </w:endnote>
  <w:endnote w:type="continuationSeparator" w:id="0">
    <w:p w14:paraId="09E97298" w14:textId="77777777" w:rsidR="003E2D92" w:rsidRDefault="003E2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08B38077-1B8E-44D5-9951-01977B5256A1}"/>
  </w:font>
  <w:font w:name="Calibri">
    <w:panose1 w:val="020F0502020204030204"/>
    <w:charset w:val="00"/>
    <w:family w:val="swiss"/>
    <w:pitch w:val="variable"/>
    <w:sig w:usb0="E4002EFF" w:usb1="C200247B" w:usb2="00000009" w:usb3="00000000" w:csb0="000001FF" w:csb1="00000000"/>
    <w:embedRegular r:id="rId2" w:fontKey="{3A39343B-4D58-4633-8152-09A3BFAB8F30}"/>
    <w:embedItalic r:id="rId3" w:fontKey="{ABD7DE96-D93C-41C5-AEFF-3A5D743B6BD2}"/>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FD80ED14-CBD2-4D90-AB61-B70606C55AF2}"/>
    <w:embedItalic r:id="rId5" w:fontKey="{F4AE65FB-7948-4A74-AB5D-215D6D176E59}"/>
  </w:font>
  <w:font w:name="Tahoma">
    <w:panose1 w:val="020B0604030504040204"/>
    <w:charset w:val="00"/>
    <w:family w:val="swiss"/>
    <w:pitch w:val="variable"/>
    <w:sig w:usb0="E1002EFF" w:usb1="C000605B" w:usb2="00000029" w:usb3="00000000" w:csb0="000101FF" w:csb1="00000000"/>
    <w:embedRegular r:id="rId6" w:fontKey="{4A05C738-2C17-4F04-8710-788C342C603C}"/>
    <w:embedItalic r:id="rId7" w:fontKey="{96DC1A44-F81F-4EE9-BDBE-87FAAD3B6E2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5EE74E84"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C5138">
      <w:rPr>
        <w:noProof/>
        <w:color w:val="000000"/>
      </w:rPr>
      <w:t>3</w:t>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237C" w14:textId="77777777" w:rsidR="00B47342" w:rsidRDefault="00B4734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388C"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3</w:t>
    </w:r>
    <w:r>
      <w:rPr>
        <w:rFonts w:ascii="Times New Roman" w:eastAsia="Times New Roman" w:hAnsi="Times New Roman" w:cs="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0876" w14:textId="6455A65D"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7</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E6173" w14:textId="77777777" w:rsidR="003E2D92" w:rsidRDefault="003E2D92">
      <w:pPr>
        <w:spacing w:after="0" w:line="240" w:lineRule="auto"/>
      </w:pPr>
      <w:r>
        <w:separator/>
      </w:r>
    </w:p>
  </w:footnote>
  <w:footnote w:type="continuationSeparator" w:id="0">
    <w:p w14:paraId="3E5D9A12" w14:textId="77777777" w:rsidR="003E2D92" w:rsidRDefault="003E2D92">
      <w:pPr>
        <w:spacing w:after="0" w:line="240" w:lineRule="auto"/>
      </w:pPr>
      <w:r>
        <w:continuationSeparator/>
      </w:r>
    </w:p>
  </w:footnote>
  <w:footnote w:id="1">
    <w:p w14:paraId="55899F28" w14:textId="77777777" w:rsidR="004551E2" w:rsidRDefault="004551E2" w:rsidP="004551E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p>
  </w:footnote>
  <w:footnote w:id="2">
    <w:p w14:paraId="3E3A0BD6"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Esquema del bobinado de la máquina de inducción hexafásica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7BA2F8AA"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79A7922E"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5095C4D9"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6D53AC">
        <w:rPr>
          <w:rFonts w:ascii="Times New Roman" w:eastAsia="Times New Roman" w:hAnsi="Times New Roman" w:cs="Times New Roman"/>
          <w:i/>
          <w:iCs/>
          <w:color w:val="000000"/>
          <w:sz w:val="20"/>
          <w:szCs w:val="20"/>
        </w:rPr>
        <w:t>Diagrama esquemático del convertidor hexafásico de dos niveles</w:t>
      </w:r>
      <w:r>
        <w:rPr>
          <w:rFonts w:ascii="Times New Roman" w:eastAsia="Times New Roman" w:hAnsi="Times New Roman" w:cs="Times New Roman"/>
          <w:i/>
          <w:iCs/>
          <w:color w:val="000000"/>
          <w:sz w:val="20"/>
          <w:szCs w:val="20"/>
        </w:rPr>
        <w:t xml:space="preserve"> para: (a) neutros acoplados; (b) neutros aislados</w:t>
      </w:r>
      <w:r>
        <w:rPr>
          <w:rFonts w:ascii="Times New Roman" w:eastAsia="Times New Roman" w:hAnsi="Times New Roman" w:cs="Times New Roman"/>
          <w:color w:val="000000"/>
          <w:sz w:val="20"/>
          <w:szCs w:val="20"/>
        </w:rPr>
        <w:t xml:space="preserve"> </w:t>
      </w:r>
    </w:p>
  </w:footnote>
  <w:footnote w:id="6">
    <w:p w14:paraId="591D65B7"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C52F1C">
        <w:rPr>
          <w:rFonts w:ascii="Times New Roman" w:eastAsia="Times New Roman" w:hAnsi="Times New Roman" w:cs="Times New Roman"/>
          <w:i/>
          <w:iCs/>
          <w:color w:val="000000"/>
          <w:sz w:val="20"/>
          <w:szCs w:val="20"/>
        </w:rPr>
        <w:t>Simbología electrónica del transistor bipolar de compuerta aislada</w:t>
      </w:r>
      <w:r>
        <w:rPr>
          <w:rFonts w:ascii="Times New Roman" w:eastAsia="Times New Roman" w:hAnsi="Times New Roman" w:cs="Times New Roman"/>
          <w:i/>
          <w:iCs/>
          <w:color w:val="000000"/>
          <w:sz w:val="20"/>
          <w:szCs w:val="20"/>
        </w:rPr>
        <w:t>.</w:t>
      </w:r>
    </w:p>
  </w:footnote>
  <w:footnote w:id="7">
    <w:p w14:paraId="45743000"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8">
    <w:p w14:paraId="042307C2"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color w:val="000000"/>
          <w:sz w:val="20"/>
          <w:szCs w:val="20"/>
        </w:rPr>
        <w:t xml:space="preserve"> </w:t>
      </w:r>
    </w:p>
  </w:footnote>
  <w:footnote w:id="9">
    <w:p w14:paraId="4ACA6C29" w14:textId="77777777" w:rsidR="00F923A6" w:rsidRPr="00012B62" w:rsidRDefault="00F923A6" w:rsidP="00F923A6">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0">
    <w:p w14:paraId="7F02B8B9"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1">
    <w:p w14:paraId="40061384" w14:textId="74A4A94B" w:rsidR="002E275E" w:rsidRDefault="002E275E" w:rsidP="002E27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 xml:space="preserve">A. A. Aguilera Gavilán, D. A. X. Vera Duarte. </w:t>
      </w:r>
      <w:r w:rsidR="00012B62">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p>
  </w:footnote>
  <w:footnote w:id="12">
    <w:p w14:paraId="7D49BB51"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3">
    <w:p w14:paraId="2FC874BB"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4">
    <w:p w14:paraId="6113EF43"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5">
    <w:p w14:paraId="08B55C6A"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6">
    <w:p w14:paraId="04FF2E7D" w14:textId="77777777" w:rsidR="00242BCD" w:rsidRPr="0034256C" w:rsidRDefault="00242BCD" w:rsidP="00242BCD">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lang w:val="es-PY"/>
        </w:rPr>
      </w:pPr>
      <w:r>
        <w:rPr>
          <w:vertAlign w:val="superscript"/>
        </w:rPr>
        <w:footnoteRef/>
      </w:r>
      <w:r w:rsidRPr="00E4348F">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lang w:val="es-PY"/>
        </w:rPr>
        <w:t xml:space="preserve">A. A. Aguilera Gavilán, D. A. X. Vera Duarte. </w:t>
      </w:r>
      <w:r>
        <w:rPr>
          <w:rFonts w:ascii="Times New Roman" w:eastAsia="Times New Roman" w:hAnsi="Times New Roman" w:cs="Times New Roman"/>
          <w:i/>
          <w:iCs/>
          <w:color w:val="000000"/>
          <w:sz w:val="20"/>
          <w:szCs w:val="20"/>
          <w:lang w:val="es-PY"/>
        </w:rPr>
        <w:t>Esquema general de la estrategia MPCC para la MIAH, para 1N y 2N.</w:t>
      </w:r>
    </w:p>
  </w:footnote>
  <w:footnote w:id="17">
    <w:p w14:paraId="0164C10A" w14:textId="77777777" w:rsidR="00140473" w:rsidRPr="0034256C" w:rsidRDefault="00140473" w:rsidP="00140473">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 xml:space="preserve">Declaración de variables en </w:t>
      </w:r>
      <w:proofErr w:type="spellStart"/>
      <w:r>
        <w:rPr>
          <w:rFonts w:ascii="Times New Roman" w:eastAsia="Times New Roman" w:hAnsi="Times New Roman" w:cs="Times New Roman"/>
          <w:i/>
          <w:iCs/>
          <w:color w:val="000000"/>
          <w:sz w:val="20"/>
          <w:szCs w:val="20"/>
        </w:rPr>
        <w:t>GlobalParam</w:t>
      </w:r>
      <w:proofErr w:type="spellEnd"/>
      <w:r>
        <w:rPr>
          <w:rFonts w:ascii="Times New Roman" w:eastAsia="Times New Roman" w:hAnsi="Times New Roman" w:cs="Times New Roman"/>
          <w:i/>
          <w:iCs/>
          <w:color w:val="000000"/>
          <w:sz w:val="20"/>
          <w:szCs w:val="20"/>
        </w:rPr>
        <w:t>.</w:t>
      </w:r>
      <w:r w:rsidRPr="0034256C">
        <w:rPr>
          <w:rFonts w:ascii="Times New Roman" w:eastAsia="Times New Roman" w:hAnsi="Times New Roman" w:cs="Times New Roman"/>
          <w:color w:val="000000"/>
          <w:sz w:val="20"/>
          <w:szCs w:val="20"/>
          <w:lang w:val="es-PY"/>
        </w:rPr>
        <w:t xml:space="preserve"> </w:t>
      </w:r>
    </w:p>
  </w:footnote>
  <w:footnote w:id="18">
    <w:p w14:paraId="5CCC12D1" w14:textId="67A8E170" w:rsidR="00D56F3B" w:rsidRPr="0034256C" w:rsidRDefault="00D56F3B" w:rsidP="00D56F3B">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lang w:val="es-PY"/>
        </w:rPr>
        <w:t xml:space="preserve">O. J. Gonzalez Barrios. </w:t>
      </w:r>
      <w:r w:rsidR="005802EA">
        <w:rPr>
          <w:rFonts w:ascii="Times New Roman" w:eastAsia="Times New Roman" w:hAnsi="Times New Roman" w:cs="Times New Roman"/>
          <w:i/>
          <w:iCs/>
          <w:color w:val="000000"/>
          <w:sz w:val="20"/>
          <w:szCs w:val="20"/>
          <w:lang w:val="es-PY"/>
        </w:rPr>
        <w:t>Control Predictivo Basado en Frecuencia Fija Aplicado al Accionamiento Eléctrico de Cinco Fases</w:t>
      </w:r>
      <w:r w:rsidR="005802EA">
        <w:rPr>
          <w:rFonts w:ascii="Times New Roman" w:eastAsia="Times New Roman" w:hAnsi="Times New Roman" w:cs="Times New Roman"/>
          <w:color w:val="000000"/>
          <w:sz w:val="20"/>
          <w:szCs w:val="20"/>
          <w:lang w:val="es-PY"/>
        </w:rPr>
        <w:t>.</w:t>
      </w:r>
    </w:p>
  </w:footnote>
  <w:footnote w:id="19">
    <w:p w14:paraId="0E4F9962" w14:textId="77777777" w:rsidR="00557EF9" w:rsidRPr="0034256C" w:rsidRDefault="00557EF9" w:rsidP="00557EF9">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la MIAH.</w:t>
      </w:r>
    </w:p>
  </w:footnote>
  <w:footnote w:id="20">
    <w:p w14:paraId="324FA622" w14:textId="77777777" w:rsidR="00557EF9" w:rsidRPr="0034256C" w:rsidRDefault="00557EF9" w:rsidP="00557EF9">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la simulación.</w:t>
      </w:r>
      <w:r w:rsidRPr="0034256C">
        <w:rPr>
          <w:rFonts w:ascii="Times New Roman" w:eastAsia="Times New Roman" w:hAnsi="Times New Roman" w:cs="Times New Roman"/>
          <w:color w:val="000000"/>
          <w:sz w:val="20"/>
          <w:szCs w:val="20"/>
          <w:lang w:val="es-PY"/>
        </w:rPr>
        <w:t xml:space="preserve"> </w:t>
      </w:r>
    </w:p>
  </w:footnote>
  <w:footnote w:id="21">
    <w:p w14:paraId="39E8C81F" w14:textId="77777777" w:rsidR="00557EF9" w:rsidRPr="0034256C" w:rsidRDefault="00557EF9" w:rsidP="00557EF9">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del control de velocidad.</w:t>
      </w:r>
      <w:r w:rsidRPr="0034256C">
        <w:rPr>
          <w:rFonts w:ascii="Times New Roman" w:eastAsia="Times New Roman" w:hAnsi="Times New Roman" w:cs="Times New Roman"/>
          <w:color w:val="000000"/>
          <w:sz w:val="20"/>
          <w:szCs w:val="20"/>
          <w:lang w:val="es-PY"/>
        </w:rPr>
        <w:t xml:space="preserve"> </w:t>
      </w:r>
    </w:p>
  </w:footnote>
  <w:footnote w:id="22">
    <w:p w14:paraId="0427542B" w14:textId="77777777" w:rsidR="00557EF9" w:rsidRDefault="00557EF9" w:rsidP="00557EF9">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del modelo predictivo.</w:t>
      </w:r>
      <w:r>
        <w:rPr>
          <w:rFonts w:ascii="Times New Roman" w:eastAsia="Times New Roman" w:hAnsi="Times New Roman" w:cs="Times New Roman"/>
          <w:color w:val="000000"/>
          <w:sz w:val="20"/>
          <w:szCs w:val="20"/>
          <w:lang w:val="es-PY"/>
        </w:rPr>
        <w:t xml:space="preserve"> </w:t>
      </w:r>
    </w:p>
  </w:footnote>
  <w:footnote w:id="23">
    <w:p w14:paraId="7C86912E" w14:textId="77777777" w:rsidR="00557EF9" w:rsidRDefault="00557EF9" w:rsidP="00557EF9">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Tabla de combinaciones para el VSI pre–falta.</w:t>
      </w:r>
      <w:r>
        <w:rPr>
          <w:rFonts w:ascii="Times New Roman" w:eastAsia="Times New Roman" w:hAnsi="Times New Roman" w:cs="Times New Roman"/>
          <w:color w:val="000000"/>
          <w:sz w:val="20"/>
          <w:szCs w:val="20"/>
          <w:lang w:val="es-PY"/>
        </w:rPr>
        <w:t xml:space="preserve"> </w:t>
      </w:r>
    </w:p>
  </w:footnote>
  <w:footnote w:id="24">
    <w:p w14:paraId="11E324F4"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Tabla de combinaciones para el VSI post-falta.</w:t>
      </w:r>
      <w:r>
        <w:rPr>
          <w:rFonts w:ascii="Times New Roman" w:eastAsia="Times New Roman" w:hAnsi="Times New Roman" w:cs="Times New Roman"/>
          <w:color w:val="000000"/>
          <w:sz w:val="20"/>
          <w:szCs w:val="20"/>
          <w:lang w:val="es-PY"/>
        </w:rPr>
        <w:t xml:space="preserve"> </w:t>
      </w:r>
    </w:p>
  </w:footnote>
  <w:footnote w:id="25">
    <w:p w14:paraId="1368B985"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w:t>
      </w:r>
      <w:r>
        <w:rPr>
          <w:rFonts w:ascii="Times New Roman" w:eastAsia="Times New Roman" w:hAnsi="Times New Roman" w:cs="Times New Roman"/>
          <w:color w:val="000000"/>
          <w:sz w:val="20"/>
          <w:szCs w:val="20"/>
          <w:lang w:val="es-PY"/>
        </w:rPr>
        <w:t xml:space="preserve"> </w:t>
      </w:r>
    </w:p>
  </w:footnote>
  <w:footnote w:id="26">
    <w:p w14:paraId="4D56980A"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las matrices de Clarke.</w:t>
      </w:r>
      <w:r>
        <w:rPr>
          <w:rFonts w:ascii="Times New Roman" w:eastAsia="Times New Roman" w:hAnsi="Times New Roman" w:cs="Times New Roman"/>
          <w:color w:val="000000"/>
          <w:sz w:val="20"/>
          <w:szCs w:val="20"/>
          <w:lang w:val="es-PY"/>
        </w:rPr>
        <w:t xml:space="preserve"> </w:t>
      </w:r>
    </w:p>
  </w:footnote>
  <w:footnote w:id="27">
    <w:p w14:paraId="0CB03D39"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los vectores de voltaje.</w:t>
      </w:r>
      <w:r>
        <w:rPr>
          <w:rFonts w:ascii="Times New Roman" w:eastAsia="Times New Roman" w:hAnsi="Times New Roman" w:cs="Times New Roman"/>
          <w:color w:val="000000"/>
          <w:sz w:val="20"/>
          <w:szCs w:val="20"/>
          <w:lang w:val="es-PY"/>
        </w:rPr>
        <w:t xml:space="preserve"> </w:t>
      </w:r>
    </w:p>
  </w:footnote>
  <w:footnote w:id="28">
    <w:p w14:paraId="2375AB57"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Transformación de Park.</w:t>
      </w:r>
    </w:p>
  </w:footnote>
  <w:footnote w:id="29">
    <w:p w14:paraId="4BE961A7"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deslizamiento.</w:t>
      </w:r>
      <w:r>
        <w:rPr>
          <w:rFonts w:ascii="Times New Roman" w:eastAsia="Times New Roman" w:hAnsi="Times New Roman" w:cs="Times New Roman"/>
          <w:color w:val="000000"/>
          <w:sz w:val="20"/>
          <w:szCs w:val="20"/>
          <w:lang w:val="es-PY"/>
        </w:rPr>
        <w:t xml:space="preserve"> </w:t>
      </w:r>
    </w:p>
  </w:footnote>
  <w:footnote w:id="30">
    <w:p w14:paraId="5AEF1BB6"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Transformación inversa de Park.</w:t>
      </w:r>
    </w:p>
  </w:footnote>
  <w:footnote w:id="31">
    <w:p w14:paraId="6B621AFC"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estator.</w:t>
      </w:r>
    </w:p>
  </w:footnote>
  <w:footnote w:id="32">
    <w:p w14:paraId="07E18C67"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pre–falta.</w:t>
      </w:r>
    </w:p>
  </w:footnote>
  <w:footnote w:id="33">
    <w:p w14:paraId="59D43A46"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rotor.</w:t>
      </w:r>
    </w:p>
  </w:footnote>
  <w:footnote w:id="34">
    <w:p w14:paraId="2798C389"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5">
    <w:p w14:paraId="4AB7E75C"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post–falta.</w:t>
      </w:r>
    </w:p>
  </w:footnote>
  <w:footnote w:id="36">
    <w:p w14:paraId="48770876" w14:textId="77777777" w:rsidR="009469C2" w:rsidRDefault="009469C2" w:rsidP="009469C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color w:val="000000"/>
          <w:sz w:val="20"/>
          <w:szCs w:val="20"/>
          <w:lang w:val="es-PY"/>
        </w:rPr>
        <w:t xml:space="preserve"> </w:t>
      </w:r>
    </w:p>
  </w:footnote>
  <w:footnote w:id="37">
    <w:p w14:paraId="26A045C7" w14:textId="77777777" w:rsidR="009469C2" w:rsidRDefault="009469C2" w:rsidP="009469C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color w:val="000000"/>
          <w:sz w:val="20"/>
          <w:szCs w:val="20"/>
          <w:lang w:val="es-PY"/>
        </w:rPr>
        <w:t xml:space="preserve"> </w:t>
      </w:r>
    </w:p>
  </w:footnote>
  <w:footnote w:id="38">
    <w:p w14:paraId="22CBEB3D"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9">
    <w:p w14:paraId="61623DCD"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40">
    <w:p w14:paraId="7E9F6A40"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Subsistemas de pre–falta y post–falta en Simulink.</w:t>
      </w:r>
    </w:p>
  </w:footnote>
  <w:footnote w:id="41">
    <w:p w14:paraId="6F989AC9"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 de pre–falta para 2N en Simulink.</w:t>
      </w:r>
    </w:p>
  </w:footnote>
  <w:footnote w:id="42">
    <w:p w14:paraId="46A9EFAC"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B1AF2N - Etapa de control de velocidad.</w:t>
      </w:r>
    </w:p>
  </w:footnote>
  <w:footnote w:id="43">
    <w:p w14:paraId="0D59F2D0"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Etapas 2 y 3 de B1AF2N. </w:t>
      </w:r>
    </w:p>
  </w:footnote>
  <w:footnote w:id="44">
    <w:p w14:paraId="33FF1BD8"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(a).</w:t>
      </w:r>
    </w:p>
  </w:footnote>
  <w:footnote w:id="45">
    <w:p w14:paraId="38224914"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(b).</w:t>
      </w:r>
    </w:p>
  </w:footnote>
  <w:footnote w:id="46">
    <w:p w14:paraId="29210BFB"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(c)</w:t>
      </w:r>
    </w:p>
  </w:footnote>
  <w:footnote w:id="47">
    <w:p w14:paraId="0C81A67D"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(d).</w:t>
      </w:r>
    </w:p>
  </w:footnote>
  <w:footnote w:id="48">
    <w:p w14:paraId="48C3E7FD" w14:textId="77777777" w:rsidR="00A06CED" w:rsidRDefault="00A06CED" w:rsidP="00A06CE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B3AF2N - Inversor con fuente de tensión en Simulink.</w:t>
      </w:r>
    </w:p>
  </w:footnote>
  <w:footnote w:id="49">
    <w:p w14:paraId="71643C92"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B4AF2N filtro de tensión en Simulink.</w:t>
      </w:r>
    </w:p>
  </w:footnote>
  <w:footnote w:id="50">
    <w:p w14:paraId="754F6978"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–Máquina de Inducción Asimétrica Hexafásica</w:t>
      </w:r>
      <w:r>
        <w:rPr>
          <w:rFonts w:ascii="Times New Roman" w:eastAsia="Times New Roman" w:hAnsi="Times New Roman" w:cs="Times New Roman"/>
          <w:i/>
          <w:iCs/>
          <w:color w:val="000000"/>
          <w:sz w:val="20"/>
          <w:szCs w:val="20"/>
        </w:rPr>
        <w:t>.</w:t>
      </w:r>
    </w:p>
  </w:footnote>
  <w:footnote w:id="51">
    <w:p w14:paraId="66AC0598"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de tensiones de fase a sub‑espacios.</w:t>
      </w:r>
    </w:p>
  </w:footnote>
  <w:footnote w:id="52">
    <w:p w14:paraId="1A60CB9E"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3">
    <w:p w14:paraId="4A1112FF"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4">
    <w:p w14:paraId="35D1CA34"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w:t>
      </w:r>
      <w:r>
        <w:rPr>
          <w:rFonts w:ascii="Times New Roman" w:eastAsia="Times New Roman" w:hAnsi="Times New Roman" w:cs="Times New Roman"/>
          <w:i/>
          <w:iCs/>
          <w:color w:val="000000"/>
          <w:sz w:val="20"/>
          <w:szCs w:val="20"/>
        </w:rPr>
        <w:t xml:space="preserve"> velocidades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m</m:t>
            </m:r>
          </m:sub>
        </m:sSub>
      </m:oMath>
      <w:r>
        <w:rPr>
          <w:rFonts w:ascii="Times New Roman" w:eastAsia="Times New Roman" w:hAnsi="Times New Roman" w:cs="Times New Roman"/>
          <w:i/>
          <w:iCs/>
          <w:color w:val="000000"/>
          <w:sz w:val="20"/>
          <w:szCs w:val="20"/>
        </w:rPr>
        <w:t xml:space="preserve"> y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r</m:t>
            </m:r>
          </m:sub>
        </m:sSub>
      </m:oMath>
      <w:r>
        <w:rPr>
          <w:rFonts w:ascii="Times New Roman" w:eastAsia="Times New Roman" w:hAnsi="Times New Roman" w:cs="Times New Roman"/>
          <w:i/>
          <w:iCs/>
          <w:color w:val="000000"/>
          <w:sz w:val="20"/>
          <w:szCs w:val="20"/>
        </w:rPr>
        <w:t>.</w:t>
      </w:r>
    </w:p>
  </w:footnote>
  <w:footnote w:id="55">
    <w:p w14:paraId="65563A84"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6">
    <w:p w14:paraId="4FC5D26D"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7">
    <w:p w14:paraId="7C974B41"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58">
    <w:p w14:paraId="699F13D3"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(a).</w:t>
      </w:r>
    </w:p>
  </w:footnote>
  <w:footnote w:id="59">
    <w:p w14:paraId="35A702EE"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0">
    <w:p w14:paraId="4555B095"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1">
    <w:p w14:paraId="7852DB33"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B5DF2N – T</w:t>
      </w:r>
      <w:r w:rsidRPr="00E863DE">
        <w:rPr>
          <w:rFonts w:ascii="Times New Roman" w:eastAsia="Times New Roman" w:hAnsi="Times New Roman" w:cs="Times New Roman"/>
          <w:i/>
          <w:iCs/>
          <w:color w:val="000000"/>
          <w:sz w:val="20"/>
          <w:szCs w:val="20"/>
        </w:rPr>
        <w:t xml:space="preserve">ransformación de tensiones de fase a </w:t>
      </w:r>
      <w:r>
        <w:rPr>
          <w:rFonts w:ascii="Times New Roman" w:eastAsia="Times New Roman" w:hAnsi="Times New Roman" w:cs="Times New Roman"/>
          <w:i/>
          <w:iCs/>
          <w:color w:val="000000"/>
          <w:sz w:val="20"/>
          <w:szCs w:val="20"/>
        </w:rPr>
        <w:t>sub‑espacios.</w:t>
      </w:r>
    </w:p>
  </w:footnote>
  <w:footnote w:id="62">
    <w:p w14:paraId="6DB21758"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E863DE">
        <w:rPr>
          <w:rFonts w:ascii="Times New Roman" w:eastAsia="Times New Roman" w:hAnsi="Times New Roman" w:cs="Times New Roman"/>
          <w:i/>
          <w:iCs/>
          <w:color w:val="000000"/>
          <w:sz w:val="20"/>
          <w:szCs w:val="20"/>
        </w:rPr>
        <w:t>B5DF2N – 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xs</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ys</m:t>
            </m:r>
          </m:sub>
        </m:sSub>
      </m:oMath>
      <w:r w:rsidRPr="00E863DE">
        <w:rPr>
          <w:rFonts w:ascii="Times New Roman" w:eastAsia="Times New Roman" w:hAnsi="Times New Roman" w:cs="Times New Roman"/>
          <w:i/>
          <w:iCs/>
          <w:color w:val="000000"/>
          <w:sz w:val="20"/>
          <w:szCs w:val="20"/>
        </w:rPr>
        <w:t>) en post–falta</w:t>
      </w:r>
      <w:r>
        <w:rPr>
          <w:rFonts w:ascii="Times New Roman" w:eastAsia="Times New Roman" w:hAnsi="Times New Roman" w:cs="Times New Roman"/>
          <w:i/>
          <w:iCs/>
          <w:color w:val="000000"/>
          <w:sz w:val="20"/>
          <w:szCs w:val="20"/>
        </w:rPr>
        <w:t>.</w:t>
      </w:r>
    </w:p>
  </w:footnote>
  <w:footnote w:id="63">
    <w:p w14:paraId="6F751B86"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4">
    <w:p w14:paraId="7CF58C23"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5">
    <w:p w14:paraId="7256A0D0"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6">
    <w:p w14:paraId="16C0801D"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p>
  </w:footnote>
  <w:footnote w:id="67">
    <w:p w14:paraId="573B76DC"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p>
  </w:footnote>
  <w:footnote w:id="68">
    <w:p w14:paraId="6E94FF64"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69">
    <w:p w14:paraId="73E2E709"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70">
    <w:p w14:paraId="3C34D3D9"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71">
    <w:p w14:paraId="763A9371"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B5AF2N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72">
    <w:p w14:paraId="452CBFAF"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B5AF2N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73">
    <w:p w14:paraId="05AD4772" w14:textId="7772878D" w:rsidR="00DA45BC" w:rsidRDefault="00DA45BC" w:rsidP="00DA45B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DA45BC">
        <w:rPr>
          <w:rFonts w:ascii="Times New Roman" w:eastAsia="Times New Roman" w:hAnsi="Times New Roman" w:cs="Times New Roman"/>
          <w:i/>
          <w:iCs/>
          <w:color w:val="000000"/>
          <w:sz w:val="20"/>
          <w:szCs w:val="20"/>
        </w:rPr>
        <w:t>Representación de los vectores espaciales de tensión y estados de conmutación en el plano (</w:t>
      </w:r>
      <m:oMath>
        <m:r>
          <w:rPr>
            <w:rFonts w:ascii="Cambria Math" w:eastAsia="Times New Roman" w:hAnsi="Cambria Math" w:cs="Times New Roman"/>
            <w:color w:val="000000"/>
            <w:sz w:val="20"/>
            <w:szCs w:val="20"/>
          </w:rPr>
          <m:t>α-β</m:t>
        </m:r>
      </m:oMath>
      <w:r w:rsidRPr="00DA45BC">
        <w:rPr>
          <w:rFonts w:ascii="Times New Roman" w:eastAsia="Times New Roman" w:hAnsi="Times New Roman" w:cs="Times New Roman"/>
          <w:i/>
          <w:iCs/>
          <w:color w:val="000000"/>
          <w:sz w:val="20"/>
          <w:szCs w:val="20"/>
        </w:rPr>
        <w:t>) para una MIAH en 2N y 1N bajo régimen post‑falta</w:t>
      </w:r>
      <w:r>
        <w:rPr>
          <w:rFonts w:ascii="Times New Roman" w:eastAsia="Times New Roman" w:hAnsi="Times New Roman" w:cs="Times New Roman"/>
          <w:i/>
          <w:iCs/>
          <w:color w:val="000000"/>
          <w:sz w:val="20"/>
          <w:szCs w:val="20"/>
        </w:rPr>
        <w:t>.</w:t>
      </w:r>
    </w:p>
  </w:footnote>
  <w:footnote w:id="74">
    <w:p w14:paraId="6669A6A1" w14:textId="2AC52916" w:rsidR="00DA45BC" w:rsidRDefault="00DA45BC" w:rsidP="00DA45B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DA45BC">
        <w:rPr>
          <w:rFonts w:ascii="Times New Roman" w:eastAsia="Times New Roman" w:hAnsi="Times New Roman" w:cs="Times New Roman"/>
          <w:i/>
          <w:iCs/>
          <w:color w:val="000000"/>
          <w:sz w:val="20"/>
          <w:szCs w:val="20"/>
        </w:rPr>
        <w:t>Representación de los vectores espaciales de tensión y estados de conmutación en el plano (</w:t>
      </w:r>
      <m:oMath>
        <m:r>
          <w:rPr>
            <w:rFonts w:ascii="Cambria Math" w:eastAsia="Times New Roman" w:hAnsi="Cambria Math" w:cs="Times New Roman"/>
            <w:color w:val="000000"/>
            <w:sz w:val="20"/>
            <w:szCs w:val="20"/>
          </w:rPr>
          <m:t>x-y</m:t>
        </m:r>
      </m:oMath>
      <w:r w:rsidRPr="00DA45BC">
        <w:rPr>
          <w:rFonts w:ascii="Times New Roman" w:eastAsia="Times New Roman" w:hAnsi="Times New Roman" w:cs="Times New Roman"/>
          <w:i/>
          <w:iCs/>
          <w:color w:val="000000"/>
          <w:sz w:val="20"/>
          <w:szCs w:val="20"/>
        </w:rPr>
        <w:t>) para una MIAH en 2N y 1N bajo régimen post‑falta</w:t>
      </w:r>
      <w:r>
        <w:rPr>
          <w:rFonts w:ascii="Times New Roman" w:eastAsia="Times New Roman" w:hAnsi="Times New Roman" w:cs="Times New Roman"/>
          <w:i/>
          <w:iCs/>
          <w:color w:val="000000"/>
          <w:sz w:val="20"/>
          <w:szCs w:val="20"/>
        </w:rPr>
        <w:t>.</w:t>
      </w:r>
    </w:p>
  </w:footnote>
  <w:footnote w:id="75">
    <w:p w14:paraId="16A60B35" w14:textId="2B26B355" w:rsidR="00DA45BC" w:rsidRDefault="00DA45BC" w:rsidP="00DA45B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DA45BC">
        <w:rPr>
          <w:rFonts w:ascii="Times New Roman" w:eastAsia="Times New Roman" w:hAnsi="Times New Roman" w:cs="Times New Roman"/>
          <w:i/>
          <w:iCs/>
          <w:color w:val="000000"/>
          <w:sz w:val="20"/>
          <w:szCs w:val="20"/>
        </w:rPr>
        <w:t>Representación de los vectores espaciales de tensión y estados de conmutación en el plano (</w:t>
      </w:r>
      <m:oMath>
        <m:r>
          <w:rPr>
            <w:rFonts w:ascii="Cambria Math" w:eastAsia="Times New Roman" w:hAnsi="Cambria Math" w:cs="Times New Roman"/>
            <w:color w:val="000000"/>
            <w:sz w:val="20"/>
            <w:szCs w:val="20"/>
          </w:rPr>
          <m:t>Z1-Z2</m:t>
        </m:r>
      </m:oMath>
      <w:r w:rsidRPr="00DA45BC">
        <w:rPr>
          <w:rFonts w:ascii="Times New Roman" w:eastAsia="Times New Roman" w:hAnsi="Times New Roman" w:cs="Times New Roman"/>
          <w:i/>
          <w:iCs/>
          <w:color w:val="000000"/>
          <w:sz w:val="20"/>
          <w:szCs w:val="20"/>
        </w:rPr>
        <w:t>) para una MIAH en 2N y 1N bajo régimen post‑falta</w:t>
      </w:r>
      <w:r>
        <w:rPr>
          <w:rFonts w:ascii="Times New Roman" w:eastAsia="Times New Roman" w:hAnsi="Times New Roman" w:cs="Times New Roman"/>
          <w:i/>
          <w:iCs/>
          <w:color w:val="000000"/>
          <w:sz w:val="20"/>
          <w:szCs w:val="2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AE29D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 w15:restartNumberingAfterBreak="0">
    <w:nsid w:val="064529FB"/>
    <w:multiLevelType w:val="hybridMultilevel"/>
    <w:tmpl w:val="6CD0E598"/>
    <w:lvl w:ilvl="0" w:tplc="9F2A97A0">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3" w15:restartNumberingAfterBreak="0">
    <w:nsid w:val="0D2278FC"/>
    <w:multiLevelType w:val="hybridMultilevel"/>
    <w:tmpl w:val="59C4363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4" w15:restartNumberingAfterBreak="0">
    <w:nsid w:val="0D6058A4"/>
    <w:multiLevelType w:val="hybridMultilevel"/>
    <w:tmpl w:val="A64A117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5"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6" w15:restartNumberingAfterBreak="0">
    <w:nsid w:val="114D647F"/>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7" w15:restartNumberingAfterBreak="0">
    <w:nsid w:val="16E20108"/>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8F4051E"/>
    <w:multiLevelType w:val="hybridMultilevel"/>
    <w:tmpl w:val="FC5E4412"/>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9" w15:restartNumberingAfterBreak="0">
    <w:nsid w:val="196E43CD"/>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9DC4A75"/>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1" w15:restartNumberingAfterBreak="0">
    <w:nsid w:val="1C1C24ED"/>
    <w:multiLevelType w:val="multilevel"/>
    <w:tmpl w:val="6FF0AEB8"/>
    <w:lvl w:ilvl="0">
      <w:start w:val="3"/>
      <w:numFmt w:val="decimal"/>
      <w:lvlText w:val="%1."/>
      <w:lvlJc w:val="left"/>
      <w:pPr>
        <w:ind w:left="720" w:hanging="360"/>
      </w:pPr>
      <w:rPr>
        <w:rFonts w:hint="default"/>
      </w:rPr>
    </w:lvl>
    <w:lvl w:ilvl="1">
      <w:start w:val="1"/>
      <w:numFmt w:val="decimal"/>
      <w:lvlText w:val="%1.%2"/>
      <w:lvlJc w:val="left"/>
      <w:pPr>
        <w:ind w:left="900" w:hanging="540"/>
      </w:pPr>
      <w:rPr>
        <w:rFonts w:hint="default"/>
      </w:rPr>
    </w:lvl>
    <w:lvl w:ilvl="2">
      <w:start w:val="1"/>
      <w:numFmt w:val="decimal"/>
      <w:lvlText w:val="%1.3.1"/>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2" w15:restartNumberingAfterBreak="0">
    <w:nsid w:val="29A2549B"/>
    <w:multiLevelType w:val="multilevel"/>
    <w:tmpl w:val="11A8A7F4"/>
    <w:lvl w:ilvl="0">
      <w:start w:val="2"/>
      <w:numFmt w:val="decimal"/>
      <w:lvlText w:val="%1."/>
      <w:lvlJc w:val="left"/>
      <w:pPr>
        <w:ind w:left="540" w:hanging="540"/>
      </w:pPr>
    </w:lvl>
    <w:lvl w:ilvl="1">
      <w:start w:val="4"/>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2CD52192"/>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4" w15:restartNumberingAfterBreak="0">
    <w:nsid w:val="2D66699A"/>
    <w:multiLevelType w:val="hybridMultilevel"/>
    <w:tmpl w:val="1E40D142"/>
    <w:lvl w:ilvl="0" w:tplc="3C0A0001">
      <w:start w:val="1"/>
      <w:numFmt w:val="bullet"/>
      <w:lvlText w:val=""/>
      <w:lvlJc w:val="left"/>
      <w:pPr>
        <w:ind w:left="1634" w:hanging="360"/>
      </w:pPr>
      <w:rPr>
        <w:rFonts w:ascii="Symbol" w:hAnsi="Symbol" w:hint="default"/>
      </w:rPr>
    </w:lvl>
    <w:lvl w:ilvl="1" w:tplc="3C0A0003" w:tentative="1">
      <w:start w:val="1"/>
      <w:numFmt w:val="bullet"/>
      <w:lvlText w:val="o"/>
      <w:lvlJc w:val="left"/>
      <w:pPr>
        <w:ind w:left="2354" w:hanging="360"/>
      </w:pPr>
      <w:rPr>
        <w:rFonts w:ascii="Courier New" w:hAnsi="Courier New" w:cs="Courier New" w:hint="default"/>
      </w:rPr>
    </w:lvl>
    <w:lvl w:ilvl="2" w:tplc="3C0A0005" w:tentative="1">
      <w:start w:val="1"/>
      <w:numFmt w:val="bullet"/>
      <w:lvlText w:val=""/>
      <w:lvlJc w:val="left"/>
      <w:pPr>
        <w:ind w:left="3074" w:hanging="360"/>
      </w:pPr>
      <w:rPr>
        <w:rFonts w:ascii="Wingdings" w:hAnsi="Wingdings" w:hint="default"/>
      </w:rPr>
    </w:lvl>
    <w:lvl w:ilvl="3" w:tplc="3C0A0001" w:tentative="1">
      <w:start w:val="1"/>
      <w:numFmt w:val="bullet"/>
      <w:lvlText w:val=""/>
      <w:lvlJc w:val="left"/>
      <w:pPr>
        <w:ind w:left="3794" w:hanging="360"/>
      </w:pPr>
      <w:rPr>
        <w:rFonts w:ascii="Symbol" w:hAnsi="Symbol" w:hint="default"/>
      </w:rPr>
    </w:lvl>
    <w:lvl w:ilvl="4" w:tplc="3C0A0003" w:tentative="1">
      <w:start w:val="1"/>
      <w:numFmt w:val="bullet"/>
      <w:lvlText w:val="o"/>
      <w:lvlJc w:val="left"/>
      <w:pPr>
        <w:ind w:left="4514" w:hanging="360"/>
      </w:pPr>
      <w:rPr>
        <w:rFonts w:ascii="Courier New" w:hAnsi="Courier New" w:cs="Courier New" w:hint="default"/>
      </w:rPr>
    </w:lvl>
    <w:lvl w:ilvl="5" w:tplc="3C0A0005" w:tentative="1">
      <w:start w:val="1"/>
      <w:numFmt w:val="bullet"/>
      <w:lvlText w:val=""/>
      <w:lvlJc w:val="left"/>
      <w:pPr>
        <w:ind w:left="5234" w:hanging="360"/>
      </w:pPr>
      <w:rPr>
        <w:rFonts w:ascii="Wingdings" w:hAnsi="Wingdings" w:hint="default"/>
      </w:rPr>
    </w:lvl>
    <w:lvl w:ilvl="6" w:tplc="3C0A0001" w:tentative="1">
      <w:start w:val="1"/>
      <w:numFmt w:val="bullet"/>
      <w:lvlText w:val=""/>
      <w:lvlJc w:val="left"/>
      <w:pPr>
        <w:ind w:left="5954" w:hanging="360"/>
      </w:pPr>
      <w:rPr>
        <w:rFonts w:ascii="Symbol" w:hAnsi="Symbol" w:hint="default"/>
      </w:rPr>
    </w:lvl>
    <w:lvl w:ilvl="7" w:tplc="3C0A0003" w:tentative="1">
      <w:start w:val="1"/>
      <w:numFmt w:val="bullet"/>
      <w:lvlText w:val="o"/>
      <w:lvlJc w:val="left"/>
      <w:pPr>
        <w:ind w:left="6674" w:hanging="360"/>
      </w:pPr>
      <w:rPr>
        <w:rFonts w:ascii="Courier New" w:hAnsi="Courier New" w:cs="Courier New" w:hint="default"/>
      </w:rPr>
    </w:lvl>
    <w:lvl w:ilvl="8" w:tplc="3C0A0005" w:tentative="1">
      <w:start w:val="1"/>
      <w:numFmt w:val="bullet"/>
      <w:lvlText w:val=""/>
      <w:lvlJc w:val="left"/>
      <w:pPr>
        <w:ind w:left="7394" w:hanging="360"/>
      </w:pPr>
      <w:rPr>
        <w:rFonts w:ascii="Wingdings" w:hAnsi="Wingdings" w:hint="default"/>
      </w:rPr>
    </w:lvl>
  </w:abstractNum>
  <w:abstractNum w:abstractNumId="15" w15:restartNumberingAfterBreak="0">
    <w:nsid w:val="2F1F624B"/>
    <w:multiLevelType w:val="multilevel"/>
    <w:tmpl w:val="2F5A1B44"/>
    <w:lvl w:ilvl="0">
      <w:start w:val="4"/>
      <w:numFmt w:val="decimal"/>
      <w:lvlText w:val="%1"/>
      <w:lvlJc w:val="left"/>
      <w:pPr>
        <w:ind w:left="480" w:hanging="480"/>
      </w:pPr>
    </w:lvl>
    <w:lvl w:ilvl="1">
      <w:start w:val="4"/>
      <w:numFmt w:val="decimal"/>
      <w:lvlText w:val="%1.%2"/>
      <w:lvlJc w:val="left"/>
      <w:pPr>
        <w:ind w:left="480" w:hanging="480"/>
      </w:pPr>
    </w:lvl>
    <w:lvl w:ilvl="2">
      <w:start w:val="1"/>
      <w:numFmt w:val="decimal"/>
      <w:pStyle w:val="nivel3"/>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7" w15:restartNumberingAfterBreak="0">
    <w:nsid w:val="3E6F7B33"/>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23D52B6"/>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A4E4CD2"/>
    <w:multiLevelType w:val="hybridMultilevel"/>
    <w:tmpl w:val="767873D6"/>
    <w:lvl w:ilvl="0" w:tplc="3A8C8B96">
      <w:start w:val="1"/>
      <w:numFmt w:val="decimal"/>
      <w:lvlText w:val="%1."/>
      <w:lvlJc w:val="left"/>
      <w:pPr>
        <w:ind w:left="1211" w:hanging="360"/>
      </w:pPr>
      <w:rPr>
        <w:b w:val="0"/>
        <w:bCs/>
        <w:lang w:val="es-E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20" w15:restartNumberingAfterBreak="0">
    <w:nsid w:val="4A65547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1" w15:restartNumberingAfterBreak="0">
    <w:nsid w:val="520E39A6"/>
    <w:multiLevelType w:val="multilevel"/>
    <w:tmpl w:val="9B7C4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871E6D"/>
    <w:multiLevelType w:val="multilevel"/>
    <w:tmpl w:val="C6961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4060F1"/>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4" w15:restartNumberingAfterBreak="0">
    <w:nsid w:val="5C20114E"/>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26" w15:restartNumberingAfterBreak="0">
    <w:nsid w:val="5F743D8C"/>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7" w15:restartNumberingAfterBreak="0">
    <w:nsid w:val="5F7A0F5D"/>
    <w:multiLevelType w:val="multilevel"/>
    <w:tmpl w:val="0E923DDA"/>
    <w:lvl w:ilvl="0">
      <w:start w:val="1"/>
      <w:numFmt w:val="decimal"/>
      <w:lvlText w:val="%1."/>
      <w:lvlJc w:val="left"/>
      <w:pPr>
        <w:ind w:left="720" w:hanging="360"/>
      </w:pPr>
    </w:lvl>
    <w:lvl w:ilvl="1">
      <w:start w:val="4"/>
      <w:numFmt w:val="decimal"/>
      <w:lvlText w:val="%1.%2"/>
      <w:lvlJc w:val="left"/>
      <w:pPr>
        <w:ind w:left="900" w:hanging="540"/>
      </w:pPr>
    </w:lvl>
    <w:lvl w:ilvl="2">
      <w:start w:val="1"/>
      <w:numFmt w:val="decimal"/>
      <w:lvlText w:val="%1.3.1"/>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28" w15:restartNumberingAfterBreak="0">
    <w:nsid w:val="74CA2908"/>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79BA2F79"/>
    <w:multiLevelType w:val="multilevel"/>
    <w:tmpl w:val="F5E4BD00"/>
    <w:lvl w:ilvl="0">
      <w:start w:val="1"/>
      <w:numFmt w:val="decimal"/>
      <w:lvlText w:val="%1."/>
      <w:lvlJc w:val="left"/>
      <w:pPr>
        <w:ind w:left="360" w:hanging="360"/>
      </w:pPr>
    </w:lvl>
    <w:lvl w:ilvl="1">
      <w:start w:val="1"/>
      <w:numFmt w:val="decimal"/>
      <w:lvlText w:val="5.%2."/>
      <w:lvlJc w:val="left"/>
      <w:pPr>
        <w:ind w:left="792" w:hanging="432"/>
      </w:pPr>
      <w:rPr>
        <w:b/>
      </w:rPr>
    </w:lvl>
    <w:lvl w:ilvl="2">
      <w:start w:val="1"/>
      <w:numFmt w:val="decimal"/>
      <w:lvlText w:val="5.%2.%3."/>
      <w:lvlJc w:val="left"/>
      <w:pPr>
        <w:ind w:left="1224" w:hanging="504"/>
      </w:pPr>
    </w:lvl>
    <w:lvl w:ilvl="3">
      <w:start w:val="1"/>
      <w:numFmt w:val="decimal"/>
      <w:pStyle w:val="nivel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BF5426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1" w15:restartNumberingAfterBreak="0">
    <w:nsid w:val="7CAC2131"/>
    <w:multiLevelType w:val="multilevel"/>
    <w:tmpl w:val="107E010E"/>
    <w:lvl w:ilvl="0">
      <w:start w:val="4"/>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495388331">
    <w:abstractNumId w:val="5"/>
  </w:num>
  <w:num w:numId="2" w16cid:durableId="1403605752">
    <w:abstractNumId w:val="1"/>
  </w:num>
  <w:num w:numId="3" w16cid:durableId="455412230">
    <w:abstractNumId w:val="7"/>
  </w:num>
  <w:num w:numId="4" w16cid:durableId="1669165107">
    <w:abstractNumId w:val="6"/>
  </w:num>
  <w:num w:numId="5" w16cid:durableId="601575483">
    <w:abstractNumId w:val="28"/>
  </w:num>
  <w:num w:numId="6" w16cid:durableId="808135787">
    <w:abstractNumId w:val="29"/>
  </w:num>
  <w:num w:numId="7" w16cid:durableId="785193909">
    <w:abstractNumId w:val="31"/>
  </w:num>
  <w:num w:numId="8" w16cid:durableId="392586691">
    <w:abstractNumId w:val="15"/>
  </w:num>
  <w:num w:numId="9" w16cid:durableId="117259190">
    <w:abstractNumId w:val="26"/>
  </w:num>
  <w:num w:numId="10" w16cid:durableId="898786983">
    <w:abstractNumId w:val="30"/>
  </w:num>
  <w:num w:numId="11" w16cid:durableId="152186534">
    <w:abstractNumId w:val="13"/>
  </w:num>
  <w:num w:numId="12" w16cid:durableId="2000114965">
    <w:abstractNumId w:val="12"/>
  </w:num>
  <w:num w:numId="13" w16cid:durableId="1924606013">
    <w:abstractNumId w:val="16"/>
  </w:num>
  <w:num w:numId="14" w16cid:durableId="1111435315">
    <w:abstractNumId w:val="27"/>
  </w:num>
  <w:num w:numId="15" w16cid:durableId="229538239">
    <w:abstractNumId w:val="25"/>
  </w:num>
  <w:num w:numId="16" w16cid:durableId="542791480">
    <w:abstractNumId w:val="10"/>
  </w:num>
  <w:num w:numId="17" w16cid:durableId="919025947">
    <w:abstractNumId w:val="23"/>
  </w:num>
  <w:num w:numId="18" w16cid:durableId="529418263">
    <w:abstractNumId w:val="20"/>
  </w:num>
  <w:num w:numId="19" w16cid:durableId="1435704836">
    <w:abstractNumId w:val="2"/>
  </w:num>
  <w:num w:numId="20" w16cid:durableId="898515926">
    <w:abstractNumId w:val="11"/>
  </w:num>
  <w:num w:numId="21" w16cid:durableId="930880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83192123">
    <w:abstractNumId w:val="22"/>
  </w:num>
  <w:num w:numId="23" w16cid:durableId="559554525">
    <w:abstractNumId w:val="21"/>
  </w:num>
  <w:num w:numId="24" w16cid:durableId="718358171">
    <w:abstractNumId w:val="0"/>
  </w:num>
  <w:num w:numId="25" w16cid:durableId="474950580">
    <w:abstractNumId w:val="24"/>
  </w:num>
  <w:num w:numId="26" w16cid:durableId="90712089">
    <w:abstractNumId w:val="3"/>
  </w:num>
  <w:num w:numId="27" w16cid:durableId="661550061">
    <w:abstractNumId w:val="8"/>
  </w:num>
  <w:num w:numId="28" w16cid:durableId="653534447">
    <w:abstractNumId w:val="17"/>
  </w:num>
  <w:num w:numId="29" w16cid:durableId="1406563111">
    <w:abstractNumId w:val="9"/>
  </w:num>
  <w:num w:numId="30" w16cid:durableId="468207014">
    <w:abstractNumId w:val="14"/>
  </w:num>
  <w:num w:numId="31" w16cid:durableId="1502504641">
    <w:abstractNumId w:val="18"/>
  </w:num>
  <w:num w:numId="32" w16cid:durableId="1165894474">
    <w:abstractNumId w:val="4"/>
  </w:num>
  <w:num w:numId="33" w16cid:durableId="121215867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0352657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48316233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12B62"/>
    <w:rsid w:val="000142DE"/>
    <w:rsid w:val="000149DD"/>
    <w:rsid w:val="00014CE1"/>
    <w:rsid w:val="00015635"/>
    <w:rsid w:val="00016D27"/>
    <w:rsid w:val="00017BD2"/>
    <w:rsid w:val="0002116F"/>
    <w:rsid w:val="0002198C"/>
    <w:rsid w:val="00021CF8"/>
    <w:rsid w:val="0002481A"/>
    <w:rsid w:val="00026045"/>
    <w:rsid w:val="00027EA2"/>
    <w:rsid w:val="00030A07"/>
    <w:rsid w:val="00031339"/>
    <w:rsid w:val="000324A7"/>
    <w:rsid w:val="00037B5A"/>
    <w:rsid w:val="00043D30"/>
    <w:rsid w:val="00044B23"/>
    <w:rsid w:val="000452EE"/>
    <w:rsid w:val="00047E9E"/>
    <w:rsid w:val="00047FCB"/>
    <w:rsid w:val="000553A7"/>
    <w:rsid w:val="0005553D"/>
    <w:rsid w:val="00055B3D"/>
    <w:rsid w:val="00055F86"/>
    <w:rsid w:val="00057147"/>
    <w:rsid w:val="000625BC"/>
    <w:rsid w:val="000641E1"/>
    <w:rsid w:val="00065547"/>
    <w:rsid w:val="00066EEB"/>
    <w:rsid w:val="00070C0B"/>
    <w:rsid w:val="00071221"/>
    <w:rsid w:val="00072796"/>
    <w:rsid w:val="00076DD1"/>
    <w:rsid w:val="000809E1"/>
    <w:rsid w:val="00081EAA"/>
    <w:rsid w:val="00082A81"/>
    <w:rsid w:val="0008783C"/>
    <w:rsid w:val="00091826"/>
    <w:rsid w:val="00091C84"/>
    <w:rsid w:val="000927A1"/>
    <w:rsid w:val="000956D5"/>
    <w:rsid w:val="0009683B"/>
    <w:rsid w:val="000A0324"/>
    <w:rsid w:val="000A0D2D"/>
    <w:rsid w:val="000A1307"/>
    <w:rsid w:val="000A1C37"/>
    <w:rsid w:val="000B44E1"/>
    <w:rsid w:val="000B7B3F"/>
    <w:rsid w:val="000B7ECC"/>
    <w:rsid w:val="000C1E1D"/>
    <w:rsid w:val="000C317B"/>
    <w:rsid w:val="000C3822"/>
    <w:rsid w:val="000C3BB1"/>
    <w:rsid w:val="000C52CD"/>
    <w:rsid w:val="000D357A"/>
    <w:rsid w:val="000D7E22"/>
    <w:rsid w:val="000E24E9"/>
    <w:rsid w:val="000E417F"/>
    <w:rsid w:val="000E56AE"/>
    <w:rsid w:val="000E5E1D"/>
    <w:rsid w:val="000E6241"/>
    <w:rsid w:val="000E730D"/>
    <w:rsid w:val="000F558C"/>
    <w:rsid w:val="000F74EE"/>
    <w:rsid w:val="00100ECD"/>
    <w:rsid w:val="00102822"/>
    <w:rsid w:val="00103FFA"/>
    <w:rsid w:val="001075EF"/>
    <w:rsid w:val="00107A87"/>
    <w:rsid w:val="00107BC5"/>
    <w:rsid w:val="00107CB6"/>
    <w:rsid w:val="0011256C"/>
    <w:rsid w:val="00112EEC"/>
    <w:rsid w:val="00112FDE"/>
    <w:rsid w:val="00116B92"/>
    <w:rsid w:val="00123400"/>
    <w:rsid w:val="00123D2B"/>
    <w:rsid w:val="00124077"/>
    <w:rsid w:val="00124E4A"/>
    <w:rsid w:val="00125D74"/>
    <w:rsid w:val="0012751E"/>
    <w:rsid w:val="00127C5C"/>
    <w:rsid w:val="00133BA2"/>
    <w:rsid w:val="001360E1"/>
    <w:rsid w:val="001366DC"/>
    <w:rsid w:val="0013674B"/>
    <w:rsid w:val="00137D8B"/>
    <w:rsid w:val="001400E5"/>
    <w:rsid w:val="00140473"/>
    <w:rsid w:val="00140D50"/>
    <w:rsid w:val="00142AE0"/>
    <w:rsid w:val="001435AC"/>
    <w:rsid w:val="001445DC"/>
    <w:rsid w:val="00145C7C"/>
    <w:rsid w:val="001460A3"/>
    <w:rsid w:val="00146E91"/>
    <w:rsid w:val="001474CD"/>
    <w:rsid w:val="00147B4C"/>
    <w:rsid w:val="00151651"/>
    <w:rsid w:val="001538E6"/>
    <w:rsid w:val="00157262"/>
    <w:rsid w:val="0016275F"/>
    <w:rsid w:val="00163451"/>
    <w:rsid w:val="00170AFE"/>
    <w:rsid w:val="00174597"/>
    <w:rsid w:val="00176143"/>
    <w:rsid w:val="00176A18"/>
    <w:rsid w:val="00177C3E"/>
    <w:rsid w:val="00181798"/>
    <w:rsid w:val="00184A4B"/>
    <w:rsid w:val="00184F24"/>
    <w:rsid w:val="00193052"/>
    <w:rsid w:val="00195A49"/>
    <w:rsid w:val="00195BE7"/>
    <w:rsid w:val="001971EB"/>
    <w:rsid w:val="001A1E15"/>
    <w:rsid w:val="001A2BB5"/>
    <w:rsid w:val="001A3124"/>
    <w:rsid w:val="001A722A"/>
    <w:rsid w:val="001A7C18"/>
    <w:rsid w:val="001B1433"/>
    <w:rsid w:val="001B160B"/>
    <w:rsid w:val="001B2E6E"/>
    <w:rsid w:val="001B3F69"/>
    <w:rsid w:val="001C1450"/>
    <w:rsid w:val="001C1F5F"/>
    <w:rsid w:val="001C1FBC"/>
    <w:rsid w:val="001C2D75"/>
    <w:rsid w:val="001C31E6"/>
    <w:rsid w:val="001D05ED"/>
    <w:rsid w:val="001D4208"/>
    <w:rsid w:val="001D6A90"/>
    <w:rsid w:val="001D6FB2"/>
    <w:rsid w:val="001D74A5"/>
    <w:rsid w:val="001E2A47"/>
    <w:rsid w:val="001E2F6A"/>
    <w:rsid w:val="001E3032"/>
    <w:rsid w:val="001E47E3"/>
    <w:rsid w:val="001E4A35"/>
    <w:rsid w:val="001E5273"/>
    <w:rsid w:val="001F364E"/>
    <w:rsid w:val="001F4A69"/>
    <w:rsid w:val="001F4FDE"/>
    <w:rsid w:val="001F5E14"/>
    <w:rsid w:val="001F7E15"/>
    <w:rsid w:val="002007C3"/>
    <w:rsid w:val="00201435"/>
    <w:rsid w:val="00202ADD"/>
    <w:rsid w:val="00205430"/>
    <w:rsid w:val="00211002"/>
    <w:rsid w:val="002110B3"/>
    <w:rsid w:val="00211BC5"/>
    <w:rsid w:val="00213771"/>
    <w:rsid w:val="00216586"/>
    <w:rsid w:val="00217C06"/>
    <w:rsid w:val="00217F6B"/>
    <w:rsid w:val="0022163D"/>
    <w:rsid w:val="0022180C"/>
    <w:rsid w:val="002265C9"/>
    <w:rsid w:val="002265DA"/>
    <w:rsid w:val="002269AB"/>
    <w:rsid w:val="00227ECE"/>
    <w:rsid w:val="00230E26"/>
    <w:rsid w:val="0023134F"/>
    <w:rsid w:val="00231725"/>
    <w:rsid w:val="002318D1"/>
    <w:rsid w:val="00242BCD"/>
    <w:rsid w:val="00243EEB"/>
    <w:rsid w:val="00244877"/>
    <w:rsid w:val="00247247"/>
    <w:rsid w:val="002502A8"/>
    <w:rsid w:val="00254EF8"/>
    <w:rsid w:val="0025502A"/>
    <w:rsid w:val="00255C90"/>
    <w:rsid w:val="00256FFB"/>
    <w:rsid w:val="00262E66"/>
    <w:rsid w:val="002635CD"/>
    <w:rsid w:val="002639C9"/>
    <w:rsid w:val="002645C5"/>
    <w:rsid w:val="0026636B"/>
    <w:rsid w:val="0026730D"/>
    <w:rsid w:val="00270661"/>
    <w:rsid w:val="00277814"/>
    <w:rsid w:val="00282076"/>
    <w:rsid w:val="002830B1"/>
    <w:rsid w:val="00285057"/>
    <w:rsid w:val="0028641F"/>
    <w:rsid w:val="00290397"/>
    <w:rsid w:val="002921B7"/>
    <w:rsid w:val="002925D1"/>
    <w:rsid w:val="002932F7"/>
    <w:rsid w:val="00294FA3"/>
    <w:rsid w:val="00296045"/>
    <w:rsid w:val="00297229"/>
    <w:rsid w:val="002978D2"/>
    <w:rsid w:val="002A053F"/>
    <w:rsid w:val="002A1AC9"/>
    <w:rsid w:val="002A3DE6"/>
    <w:rsid w:val="002A638C"/>
    <w:rsid w:val="002A69A9"/>
    <w:rsid w:val="002A78A9"/>
    <w:rsid w:val="002B559A"/>
    <w:rsid w:val="002B6203"/>
    <w:rsid w:val="002B64DE"/>
    <w:rsid w:val="002B6715"/>
    <w:rsid w:val="002C5138"/>
    <w:rsid w:val="002D58BD"/>
    <w:rsid w:val="002E275E"/>
    <w:rsid w:val="002E49D9"/>
    <w:rsid w:val="002F461D"/>
    <w:rsid w:val="002F760E"/>
    <w:rsid w:val="00300AF5"/>
    <w:rsid w:val="00303E0B"/>
    <w:rsid w:val="00304A09"/>
    <w:rsid w:val="0030653B"/>
    <w:rsid w:val="00315568"/>
    <w:rsid w:val="003159AC"/>
    <w:rsid w:val="00315AB7"/>
    <w:rsid w:val="003170C7"/>
    <w:rsid w:val="003175E1"/>
    <w:rsid w:val="00320F99"/>
    <w:rsid w:val="00323195"/>
    <w:rsid w:val="00323D5D"/>
    <w:rsid w:val="003273F0"/>
    <w:rsid w:val="003306AF"/>
    <w:rsid w:val="00331634"/>
    <w:rsid w:val="00333BF5"/>
    <w:rsid w:val="00334454"/>
    <w:rsid w:val="00334AEC"/>
    <w:rsid w:val="003367BD"/>
    <w:rsid w:val="00337090"/>
    <w:rsid w:val="0033786A"/>
    <w:rsid w:val="00337D2A"/>
    <w:rsid w:val="0034256C"/>
    <w:rsid w:val="00342986"/>
    <w:rsid w:val="00344335"/>
    <w:rsid w:val="00354365"/>
    <w:rsid w:val="00355152"/>
    <w:rsid w:val="00361CAC"/>
    <w:rsid w:val="00362C8E"/>
    <w:rsid w:val="0036453E"/>
    <w:rsid w:val="00364E43"/>
    <w:rsid w:val="00366732"/>
    <w:rsid w:val="00367378"/>
    <w:rsid w:val="0036787C"/>
    <w:rsid w:val="00367FF1"/>
    <w:rsid w:val="00373730"/>
    <w:rsid w:val="00377750"/>
    <w:rsid w:val="003779F6"/>
    <w:rsid w:val="003835F6"/>
    <w:rsid w:val="003845DB"/>
    <w:rsid w:val="00384BF9"/>
    <w:rsid w:val="00385DCF"/>
    <w:rsid w:val="0038688E"/>
    <w:rsid w:val="00387016"/>
    <w:rsid w:val="00394A5E"/>
    <w:rsid w:val="003968CE"/>
    <w:rsid w:val="00396E8F"/>
    <w:rsid w:val="003A4B8F"/>
    <w:rsid w:val="003A567C"/>
    <w:rsid w:val="003A579A"/>
    <w:rsid w:val="003B6F8E"/>
    <w:rsid w:val="003B761A"/>
    <w:rsid w:val="003C3946"/>
    <w:rsid w:val="003C624E"/>
    <w:rsid w:val="003C6280"/>
    <w:rsid w:val="003C6B95"/>
    <w:rsid w:val="003C75CA"/>
    <w:rsid w:val="003C77EF"/>
    <w:rsid w:val="003D051D"/>
    <w:rsid w:val="003D4260"/>
    <w:rsid w:val="003D4970"/>
    <w:rsid w:val="003D63FC"/>
    <w:rsid w:val="003D73BD"/>
    <w:rsid w:val="003E2613"/>
    <w:rsid w:val="003E2D92"/>
    <w:rsid w:val="003E451C"/>
    <w:rsid w:val="003E527B"/>
    <w:rsid w:val="003F0525"/>
    <w:rsid w:val="003F1A51"/>
    <w:rsid w:val="003F4102"/>
    <w:rsid w:val="003F6CF3"/>
    <w:rsid w:val="00404F50"/>
    <w:rsid w:val="00407057"/>
    <w:rsid w:val="004113E3"/>
    <w:rsid w:val="0041185A"/>
    <w:rsid w:val="00414F2B"/>
    <w:rsid w:val="004169B2"/>
    <w:rsid w:val="004220A5"/>
    <w:rsid w:val="00422A50"/>
    <w:rsid w:val="0042314E"/>
    <w:rsid w:val="00423BB8"/>
    <w:rsid w:val="00425669"/>
    <w:rsid w:val="00427879"/>
    <w:rsid w:val="00427A9F"/>
    <w:rsid w:val="00427C4C"/>
    <w:rsid w:val="00430B25"/>
    <w:rsid w:val="004326AB"/>
    <w:rsid w:val="004342D8"/>
    <w:rsid w:val="004376BB"/>
    <w:rsid w:val="004442DC"/>
    <w:rsid w:val="004468DB"/>
    <w:rsid w:val="00454257"/>
    <w:rsid w:val="004542C0"/>
    <w:rsid w:val="004551E2"/>
    <w:rsid w:val="00460AEA"/>
    <w:rsid w:val="004631EA"/>
    <w:rsid w:val="004651C6"/>
    <w:rsid w:val="00467CE6"/>
    <w:rsid w:val="00470072"/>
    <w:rsid w:val="00470E07"/>
    <w:rsid w:val="00471E98"/>
    <w:rsid w:val="004722ED"/>
    <w:rsid w:val="004735EF"/>
    <w:rsid w:val="00475841"/>
    <w:rsid w:val="00475B82"/>
    <w:rsid w:val="0047637E"/>
    <w:rsid w:val="00484E9A"/>
    <w:rsid w:val="0048613A"/>
    <w:rsid w:val="0048790A"/>
    <w:rsid w:val="004912E9"/>
    <w:rsid w:val="00492AE7"/>
    <w:rsid w:val="004938EB"/>
    <w:rsid w:val="00494866"/>
    <w:rsid w:val="0049619A"/>
    <w:rsid w:val="004974B1"/>
    <w:rsid w:val="0049793D"/>
    <w:rsid w:val="004A0B43"/>
    <w:rsid w:val="004A3429"/>
    <w:rsid w:val="004A491F"/>
    <w:rsid w:val="004A7AC0"/>
    <w:rsid w:val="004B18AB"/>
    <w:rsid w:val="004B3D60"/>
    <w:rsid w:val="004B4372"/>
    <w:rsid w:val="004B64F5"/>
    <w:rsid w:val="004C28E6"/>
    <w:rsid w:val="004C30F3"/>
    <w:rsid w:val="004C3C21"/>
    <w:rsid w:val="004C4AFE"/>
    <w:rsid w:val="004C5559"/>
    <w:rsid w:val="004D0C64"/>
    <w:rsid w:val="004D0EA4"/>
    <w:rsid w:val="004D37F1"/>
    <w:rsid w:val="004D3966"/>
    <w:rsid w:val="004D3CD8"/>
    <w:rsid w:val="004D78FC"/>
    <w:rsid w:val="004D7F93"/>
    <w:rsid w:val="004E1514"/>
    <w:rsid w:val="004F6A34"/>
    <w:rsid w:val="00500F49"/>
    <w:rsid w:val="00501656"/>
    <w:rsid w:val="00502814"/>
    <w:rsid w:val="00502C27"/>
    <w:rsid w:val="00503E0F"/>
    <w:rsid w:val="00504E62"/>
    <w:rsid w:val="00510800"/>
    <w:rsid w:val="00511751"/>
    <w:rsid w:val="00512254"/>
    <w:rsid w:val="00513145"/>
    <w:rsid w:val="00513F74"/>
    <w:rsid w:val="00514DCE"/>
    <w:rsid w:val="00516713"/>
    <w:rsid w:val="00517F3F"/>
    <w:rsid w:val="00521118"/>
    <w:rsid w:val="005259AA"/>
    <w:rsid w:val="00526271"/>
    <w:rsid w:val="00531EF1"/>
    <w:rsid w:val="005334A5"/>
    <w:rsid w:val="00533940"/>
    <w:rsid w:val="005347B9"/>
    <w:rsid w:val="005376B8"/>
    <w:rsid w:val="00537FB3"/>
    <w:rsid w:val="00541602"/>
    <w:rsid w:val="00545ED0"/>
    <w:rsid w:val="0054749C"/>
    <w:rsid w:val="005543C4"/>
    <w:rsid w:val="0055448E"/>
    <w:rsid w:val="00555088"/>
    <w:rsid w:val="00556817"/>
    <w:rsid w:val="00557EF9"/>
    <w:rsid w:val="00557F14"/>
    <w:rsid w:val="005606E0"/>
    <w:rsid w:val="00561ECD"/>
    <w:rsid w:val="00564012"/>
    <w:rsid w:val="005643EE"/>
    <w:rsid w:val="00567CE0"/>
    <w:rsid w:val="00570525"/>
    <w:rsid w:val="00570EE5"/>
    <w:rsid w:val="005714A5"/>
    <w:rsid w:val="005729D6"/>
    <w:rsid w:val="00573D94"/>
    <w:rsid w:val="00574280"/>
    <w:rsid w:val="005802EA"/>
    <w:rsid w:val="0058076D"/>
    <w:rsid w:val="00581851"/>
    <w:rsid w:val="005820BF"/>
    <w:rsid w:val="005822A7"/>
    <w:rsid w:val="005847D8"/>
    <w:rsid w:val="00585473"/>
    <w:rsid w:val="005866B0"/>
    <w:rsid w:val="00586CF9"/>
    <w:rsid w:val="00587EB1"/>
    <w:rsid w:val="0059191D"/>
    <w:rsid w:val="00594A54"/>
    <w:rsid w:val="00596EC6"/>
    <w:rsid w:val="00597923"/>
    <w:rsid w:val="005A003F"/>
    <w:rsid w:val="005A3FDC"/>
    <w:rsid w:val="005A5027"/>
    <w:rsid w:val="005A5F60"/>
    <w:rsid w:val="005A66F5"/>
    <w:rsid w:val="005B0DEF"/>
    <w:rsid w:val="005B6ABF"/>
    <w:rsid w:val="005B7E5A"/>
    <w:rsid w:val="005C09DE"/>
    <w:rsid w:val="005D0D3B"/>
    <w:rsid w:val="005D1ECF"/>
    <w:rsid w:val="005D643E"/>
    <w:rsid w:val="005D6E52"/>
    <w:rsid w:val="005E34C6"/>
    <w:rsid w:val="005E3D5A"/>
    <w:rsid w:val="005E472A"/>
    <w:rsid w:val="005E4C94"/>
    <w:rsid w:val="005E5F6A"/>
    <w:rsid w:val="005E7CD3"/>
    <w:rsid w:val="005F14F9"/>
    <w:rsid w:val="005F32C5"/>
    <w:rsid w:val="005F544B"/>
    <w:rsid w:val="005F7B7E"/>
    <w:rsid w:val="00603EC6"/>
    <w:rsid w:val="0060475A"/>
    <w:rsid w:val="00605627"/>
    <w:rsid w:val="006075A4"/>
    <w:rsid w:val="00611E70"/>
    <w:rsid w:val="00614000"/>
    <w:rsid w:val="00616F17"/>
    <w:rsid w:val="006173EB"/>
    <w:rsid w:val="00617B04"/>
    <w:rsid w:val="0062019F"/>
    <w:rsid w:val="0062056F"/>
    <w:rsid w:val="00620F25"/>
    <w:rsid w:val="00621400"/>
    <w:rsid w:val="00622DD5"/>
    <w:rsid w:val="0062445F"/>
    <w:rsid w:val="006277D3"/>
    <w:rsid w:val="00627802"/>
    <w:rsid w:val="00631684"/>
    <w:rsid w:val="006327D5"/>
    <w:rsid w:val="00633BF4"/>
    <w:rsid w:val="00635D42"/>
    <w:rsid w:val="00643839"/>
    <w:rsid w:val="006501BD"/>
    <w:rsid w:val="00651FCC"/>
    <w:rsid w:val="0066578B"/>
    <w:rsid w:val="00665D13"/>
    <w:rsid w:val="00670DE2"/>
    <w:rsid w:val="00672720"/>
    <w:rsid w:val="00672927"/>
    <w:rsid w:val="006761E8"/>
    <w:rsid w:val="00676BA8"/>
    <w:rsid w:val="00676FF7"/>
    <w:rsid w:val="00677383"/>
    <w:rsid w:val="00682C9C"/>
    <w:rsid w:val="00683707"/>
    <w:rsid w:val="006841D0"/>
    <w:rsid w:val="00684A63"/>
    <w:rsid w:val="00684EEB"/>
    <w:rsid w:val="00685200"/>
    <w:rsid w:val="00696F5E"/>
    <w:rsid w:val="006A092C"/>
    <w:rsid w:val="006A1334"/>
    <w:rsid w:val="006A589C"/>
    <w:rsid w:val="006A5C90"/>
    <w:rsid w:val="006B0C49"/>
    <w:rsid w:val="006B54C5"/>
    <w:rsid w:val="006B578B"/>
    <w:rsid w:val="006B5E98"/>
    <w:rsid w:val="006C5118"/>
    <w:rsid w:val="006D0FF6"/>
    <w:rsid w:val="006D2901"/>
    <w:rsid w:val="006D53AC"/>
    <w:rsid w:val="006D542C"/>
    <w:rsid w:val="006E07B8"/>
    <w:rsid w:val="006E1A14"/>
    <w:rsid w:val="006E1A68"/>
    <w:rsid w:val="006E20F2"/>
    <w:rsid w:val="006E2488"/>
    <w:rsid w:val="006E2634"/>
    <w:rsid w:val="006E2A9B"/>
    <w:rsid w:val="006E3BC2"/>
    <w:rsid w:val="006E55D8"/>
    <w:rsid w:val="006E6DE2"/>
    <w:rsid w:val="006F191B"/>
    <w:rsid w:val="006F23F8"/>
    <w:rsid w:val="006F313A"/>
    <w:rsid w:val="006F4367"/>
    <w:rsid w:val="006F44BF"/>
    <w:rsid w:val="006F5335"/>
    <w:rsid w:val="006F56FB"/>
    <w:rsid w:val="006F6DC3"/>
    <w:rsid w:val="007010AB"/>
    <w:rsid w:val="00713C22"/>
    <w:rsid w:val="00714D80"/>
    <w:rsid w:val="00715FCE"/>
    <w:rsid w:val="0072030B"/>
    <w:rsid w:val="00723961"/>
    <w:rsid w:val="00725EA5"/>
    <w:rsid w:val="00726473"/>
    <w:rsid w:val="007274DD"/>
    <w:rsid w:val="00732C90"/>
    <w:rsid w:val="00736ED5"/>
    <w:rsid w:val="0074514C"/>
    <w:rsid w:val="00745676"/>
    <w:rsid w:val="007519CC"/>
    <w:rsid w:val="0075281F"/>
    <w:rsid w:val="00757161"/>
    <w:rsid w:val="00757621"/>
    <w:rsid w:val="00760E42"/>
    <w:rsid w:val="00762CD2"/>
    <w:rsid w:val="00763BC2"/>
    <w:rsid w:val="00770D93"/>
    <w:rsid w:val="007800F2"/>
    <w:rsid w:val="00781EA8"/>
    <w:rsid w:val="00785AF3"/>
    <w:rsid w:val="00786A5F"/>
    <w:rsid w:val="0079095F"/>
    <w:rsid w:val="00792EBE"/>
    <w:rsid w:val="0079406E"/>
    <w:rsid w:val="007943D7"/>
    <w:rsid w:val="00795BC6"/>
    <w:rsid w:val="007960E9"/>
    <w:rsid w:val="00797A6C"/>
    <w:rsid w:val="007A18A7"/>
    <w:rsid w:val="007A7179"/>
    <w:rsid w:val="007B0752"/>
    <w:rsid w:val="007B3AAC"/>
    <w:rsid w:val="007B3AE5"/>
    <w:rsid w:val="007C2572"/>
    <w:rsid w:val="007C3F43"/>
    <w:rsid w:val="007C7752"/>
    <w:rsid w:val="007D1AA0"/>
    <w:rsid w:val="007D23C6"/>
    <w:rsid w:val="007D4BAA"/>
    <w:rsid w:val="007D5162"/>
    <w:rsid w:val="007D66ED"/>
    <w:rsid w:val="007D67CA"/>
    <w:rsid w:val="007E327C"/>
    <w:rsid w:val="007F2A26"/>
    <w:rsid w:val="007F7D85"/>
    <w:rsid w:val="00804C5B"/>
    <w:rsid w:val="00806BCA"/>
    <w:rsid w:val="0081279B"/>
    <w:rsid w:val="00816584"/>
    <w:rsid w:val="00820ACA"/>
    <w:rsid w:val="00824254"/>
    <w:rsid w:val="0083141C"/>
    <w:rsid w:val="00835AB3"/>
    <w:rsid w:val="008376C9"/>
    <w:rsid w:val="008379C4"/>
    <w:rsid w:val="00837E16"/>
    <w:rsid w:val="00837EFC"/>
    <w:rsid w:val="008401C5"/>
    <w:rsid w:val="008404A5"/>
    <w:rsid w:val="008433A5"/>
    <w:rsid w:val="008469CC"/>
    <w:rsid w:val="008506F2"/>
    <w:rsid w:val="0085076B"/>
    <w:rsid w:val="008524E4"/>
    <w:rsid w:val="008530CF"/>
    <w:rsid w:val="00853CF3"/>
    <w:rsid w:val="008541D1"/>
    <w:rsid w:val="00860076"/>
    <w:rsid w:val="00861617"/>
    <w:rsid w:val="00862E69"/>
    <w:rsid w:val="00865783"/>
    <w:rsid w:val="00865A23"/>
    <w:rsid w:val="008676BB"/>
    <w:rsid w:val="008745B4"/>
    <w:rsid w:val="00874908"/>
    <w:rsid w:val="00877007"/>
    <w:rsid w:val="008800A9"/>
    <w:rsid w:val="00891D24"/>
    <w:rsid w:val="00893058"/>
    <w:rsid w:val="00893646"/>
    <w:rsid w:val="00893F89"/>
    <w:rsid w:val="008940AB"/>
    <w:rsid w:val="00894686"/>
    <w:rsid w:val="00894739"/>
    <w:rsid w:val="008A0D70"/>
    <w:rsid w:val="008A366A"/>
    <w:rsid w:val="008B2E25"/>
    <w:rsid w:val="008B5374"/>
    <w:rsid w:val="008B7626"/>
    <w:rsid w:val="008C23BD"/>
    <w:rsid w:val="008C48E0"/>
    <w:rsid w:val="008C6A65"/>
    <w:rsid w:val="008C76D2"/>
    <w:rsid w:val="008C77EF"/>
    <w:rsid w:val="008D17CA"/>
    <w:rsid w:val="008D1837"/>
    <w:rsid w:val="008D7657"/>
    <w:rsid w:val="008D7C1B"/>
    <w:rsid w:val="008E1193"/>
    <w:rsid w:val="008E429E"/>
    <w:rsid w:val="008E5306"/>
    <w:rsid w:val="008E5725"/>
    <w:rsid w:val="008F2810"/>
    <w:rsid w:val="008F2CBA"/>
    <w:rsid w:val="008F4C98"/>
    <w:rsid w:val="009009E4"/>
    <w:rsid w:val="00901A84"/>
    <w:rsid w:val="00906422"/>
    <w:rsid w:val="009129FA"/>
    <w:rsid w:val="00915F95"/>
    <w:rsid w:val="00915FA6"/>
    <w:rsid w:val="00921EEA"/>
    <w:rsid w:val="0092706B"/>
    <w:rsid w:val="009312C8"/>
    <w:rsid w:val="009338DD"/>
    <w:rsid w:val="009346F8"/>
    <w:rsid w:val="00940D10"/>
    <w:rsid w:val="00941BE4"/>
    <w:rsid w:val="0094426A"/>
    <w:rsid w:val="00945931"/>
    <w:rsid w:val="009469C2"/>
    <w:rsid w:val="00946DFB"/>
    <w:rsid w:val="00947970"/>
    <w:rsid w:val="00950075"/>
    <w:rsid w:val="0095190E"/>
    <w:rsid w:val="00953A20"/>
    <w:rsid w:val="00953EE6"/>
    <w:rsid w:val="00954B22"/>
    <w:rsid w:val="00955DC0"/>
    <w:rsid w:val="00956D91"/>
    <w:rsid w:val="00957101"/>
    <w:rsid w:val="00957267"/>
    <w:rsid w:val="00962221"/>
    <w:rsid w:val="009626F7"/>
    <w:rsid w:val="009651AB"/>
    <w:rsid w:val="00966A86"/>
    <w:rsid w:val="00967F49"/>
    <w:rsid w:val="009712A0"/>
    <w:rsid w:val="009725C0"/>
    <w:rsid w:val="00973840"/>
    <w:rsid w:val="00974E9F"/>
    <w:rsid w:val="00975E99"/>
    <w:rsid w:val="00976C18"/>
    <w:rsid w:val="00981AA2"/>
    <w:rsid w:val="00982B48"/>
    <w:rsid w:val="00983B2D"/>
    <w:rsid w:val="00985DDE"/>
    <w:rsid w:val="00986CF4"/>
    <w:rsid w:val="00991910"/>
    <w:rsid w:val="00993426"/>
    <w:rsid w:val="00996505"/>
    <w:rsid w:val="009A09A6"/>
    <w:rsid w:val="009A0B60"/>
    <w:rsid w:val="009A0E6A"/>
    <w:rsid w:val="009A39C6"/>
    <w:rsid w:val="009A6BF6"/>
    <w:rsid w:val="009A7F66"/>
    <w:rsid w:val="009B2DE3"/>
    <w:rsid w:val="009B43C2"/>
    <w:rsid w:val="009B61C3"/>
    <w:rsid w:val="009C0A89"/>
    <w:rsid w:val="009C1BFB"/>
    <w:rsid w:val="009C2570"/>
    <w:rsid w:val="009C5112"/>
    <w:rsid w:val="009C7E5D"/>
    <w:rsid w:val="009C7F45"/>
    <w:rsid w:val="009D02AE"/>
    <w:rsid w:val="009D16DD"/>
    <w:rsid w:val="009D34F9"/>
    <w:rsid w:val="009D4FCE"/>
    <w:rsid w:val="009E0A2C"/>
    <w:rsid w:val="009E2F4D"/>
    <w:rsid w:val="009F08E9"/>
    <w:rsid w:val="009F25F8"/>
    <w:rsid w:val="009F403A"/>
    <w:rsid w:val="009F5181"/>
    <w:rsid w:val="009F54F8"/>
    <w:rsid w:val="009F791F"/>
    <w:rsid w:val="009F79BD"/>
    <w:rsid w:val="00A00D28"/>
    <w:rsid w:val="00A06CED"/>
    <w:rsid w:val="00A06D34"/>
    <w:rsid w:val="00A074D5"/>
    <w:rsid w:val="00A07C3A"/>
    <w:rsid w:val="00A10CF0"/>
    <w:rsid w:val="00A12A01"/>
    <w:rsid w:val="00A1687F"/>
    <w:rsid w:val="00A175E8"/>
    <w:rsid w:val="00A2023E"/>
    <w:rsid w:val="00A202E0"/>
    <w:rsid w:val="00A21986"/>
    <w:rsid w:val="00A30427"/>
    <w:rsid w:val="00A30AF9"/>
    <w:rsid w:val="00A330DE"/>
    <w:rsid w:val="00A34406"/>
    <w:rsid w:val="00A34961"/>
    <w:rsid w:val="00A356CA"/>
    <w:rsid w:val="00A41A82"/>
    <w:rsid w:val="00A4512C"/>
    <w:rsid w:val="00A504BA"/>
    <w:rsid w:val="00A50809"/>
    <w:rsid w:val="00A50850"/>
    <w:rsid w:val="00A62437"/>
    <w:rsid w:val="00A65757"/>
    <w:rsid w:val="00A65779"/>
    <w:rsid w:val="00A67F07"/>
    <w:rsid w:val="00A67F73"/>
    <w:rsid w:val="00A71963"/>
    <w:rsid w:val="00A738D0"/>
    <w:rsid w:val="00A766E0"/>
    <w:rsid w:val="00A77AA2"/>
    <w:rsid w:val="00A8055F"/>
    <w:rsid w:val="00A81438"/>
    <w:rsid w:val="00A8346E"/>
    <w:rsid w:val="00A85AA9"/>
    <w:rsid w:val="00A869C7"/>
    <w:rsid w:val="00A90EA6"/>
    <w:rsid w:val="00A94BAC"/>
    <w:rsid w:val="00A96700"/>
    <w:rsid w:val="00AA54E2"/>
    <w:rsid w:val="00AB2106"/>
    <w:rsid w:val="00AB590C"/>
    <w:rsid w:val="00AB71DF"/>
    <w:rsid w:val="00AC1DE6"/>
    <w:rsid w:val="00AC256E"/>
    <w:rsid w:val="00AC51AB"/>
    <w:rsid w:val="00AC5F50"/>
    <w:rsid w:val="00AC69BA"/>
    <w:rsid w:val="00AC781F"/>
    <w:rsid w:val="00AC7887"/>
    <w:rsid w:val="00AC7C20"/>
    <w:rsid w:val="00AE015B"/>
    <w:rsid w:val="00AE0CE8"/>
    <w:rsid w:val="00AE44ED"/>
    <w:rsid w:val="00AF068B"/>
    <w:rsid w:val="00AF18B2"/>
    <w:rsid w:val="00AF2BAF"/>
    <w:rsid w:val="00AF43BB"/>
    <w:rsid w:val="00AF63CA"/>
    <w:rsid w:val="00B005F4"/>
    <w:rsid w:val="00B01C79"/>
    <w:rsid w:val="00B0217C"/>
    <w:rsid w:val="00B04265"/>
    <w:rsid w:val="00B04A46"/>
    <w:rsid w:val="00B0602F"/>
    <w:rsid w:val="00B12F35"/>
    <w:rsid w:val="00B153F5"/>
    <w:rsid w:val="00B169C1"/>
    <w:rsid w:val="00B224AC"/>
    <w:rsid w:val="00B22755"/>
    <w:rsid w:val="00B246CE"/>
    <w:rsid w:val="00B308CC"/>
    <w:rsid w:val="00B31B91"/>
    <w:rsid w:val="00B336CC"/>
    <w:rsid w:val="00B33D92"/>
    <w:rsid w:val="00B35149"/>
    <w:rsid w:val="00B40AEE"/>
    <w:rsid w:val="00B419E1"/>
    <w:rsid w:val="00B43520"/>
    <w:rsid w:val="00B451C9"/>
    <w:rsid w:val="00B47342"/>
    <w:rsid w:val="00B507B5"/>
    <w:rsid w:val="00B5171D"/>
    <w:rsid w:val="00B55F68"/>
    <w:rsid w:val="00B566E3"/>
    <w:rsid w:val="00B601AE"/>
    <w:rsid w:val="00B6177C"/>
    <w:rsid w:val="00B638E5"/>
    <w:rsid w:val="00B6504B"/>
    <w:rsid w:val="00B65317"/>
    <w:rsid w:val="00B66089"/>
    <w:rsid w:val="00B66F05"/>
    <w:rsid w:val="00B6789E"/>
    <w:rsid w:val="00B678C7"/>
    <w:rsid w:val="00B67AD1"/>
    <w:rsid w:val="00B71931"/>
    <w:rsid w:val="00B74B3D"/>
    <w:rsid w:val="00B830CF"/>
    <w:rsid w:val="00B8352B"/>
    <w:rsid w:val="00B86ABD"/>
    <w:rsid w:val="00B86E82"/>
    <w:rsid w:val="00B87B02"/>
    <w:rsid w:val="00B922EC"/>
    <w:rsid w:val="00B93727"/>
    <w:rsid w:val="00B93C41"/>
    <w:rsid w:val="00B93E64"/>
    <w:rsid w:val="00B94C95"/>
    <w:rsid w:val="00BA09FD"/>
    <w:rsid w:val="00BA14EA"/>
    <w:rsid w:val="00BA2023"/>
    <w:rsid w:val="00BA7FAC"/>
    <w:rsid w:val="00BB2607"/>
    <w:rsid w:val="00BB3074"/>
    <w:rsid w:val="00BB5DF0"/>
    <w:rsid w:val="00BC29AD"/>
    <w:rsid w:val="00BC2D85"/>
    <w:rsid w:val="00BC5E11"/>
    <w:rsid w:val="00BC78DC"/>
    <w:rsid w:val="00BD1695"/>
    <w:rsid w:val="00BD2CCB"/>
    <w:rsid w:val="00BD40AE"/>
    <w:rsid w:val="00BD7F50"/>
    <w:rsid w:val="00BE192B"/>
    <w:rsid w:val="00BE33DD"/>
    <w:rsid w:val="00BE4130"/>
    <w:rsid w:val="00BE4F2A"/>
    <w:rsid w:val="00BE646D"/>
    <w:rsid w:val="00BE7B6A"/>
    <w:rsid w:val="00BF0288"/>
    <w:rsid w:val="00BF241D"/>
    <w:rsid w:val="00BF6765"/>
    <w:rsid w:val="00BF7804"/>
    <w:rsid w:val="00C01023"/>
    <w:rsid w:val="00C0147D"/>
    <w:rsid w:val="00C01F1E"/>
    <w:rsid w:val="00C02165"/>
    <w:rsid w:val="00C02910"/>
    <w:rsid w:val="00C07145"/>
    <w:rsid w:val="00C115E8"/>
    <w:rsid w:val="00C11D75"/>
    <w:rsid w:val="00C13E80"/>
    <w:rsid w:val="00C148AA"/>
    <w:rsid w:val="00C15713"/>
    <w:rsid w:val="00C23E65"/>
    <w:rsid w:val="00C26526"/>
    <w:rsid w:val="00C27EDC"/>
    <w:rsid w:val="00C33339"/>
    <w:rsid w:val="00C35D73"/>
    <w:rsid w:val="00C36681"/>
    <w:rsid w:val="00C36EC7"/>
    <w:rsid w:val="00C40186"/>
    <w:rsid w:val="00C4056E"/>
    <w:rsid w:val="00C40BD5"/>
    <w:rsid w:val="00C43C83"/>
    <w:rsid w:val="00C4791E"/>
    <w:rsid w:val="00C47CB8"/>
    <w:rsid w:val="00C5226F"/>
    <w:rsid w:val="00C52F1C"/>
    <w:rsid w:val="00C55645"/>
    <w:rsid w:val="00C61CEE"/>
    <w:rsid w:val="00C6293A"/>
    <w:rsid w:val="00C678A6"/>
    <w:rsid w:val="00C71CBD"/>
    <w:rsid w:val="00C73B03"/>
    <w:rsid w:val="00C75D58"/>
    <w:rsid w:val="00C77C6D"/>
    <w:rsid w:val="00C806F6"/>
    <w:rsid w:val="00C856C6"/>
    <w:rsid w:val="00C91F02"/>
    <w:rsid w:val="00C947E5"/>
    <w:rsid w:val="00C97C13"/>
    <w:rsid w:val="00CA2221"/>
    <w:rsid w:val="00CA244A"/>
    <w:rsid w:val="00CA31BB"/>
    <w:rsid w:val="00CA354E"/>
    <w:rsid w:val="00CB12B9"/>
    <w:rsid w:val="00CB5237"/>
    <w:rsid w:val="00CB775B"/>
    <w:rsid w:val="00CC2892"/>
    <w:rsid w:val="00CC2E50"/>
    <w:rsid w:val="00CC47C0"/>
    <w:rsid w:val="00CD063C"/>
    <w:rsid w:val="00CD14FC"/>
    <w:rsid w:val="00CD48A8"/>
    <w:rsid w:val="00CD7658"/>
    <w:rsid w:val="00CE03AD"/>
    <w:rsid w:val="00CE1DBE"/>
    <w:rsid w:val="00CE7611"/>
    <w:rsid w:val="00CF2545"/>
    <w:rsid w:val="00CF4739"/>
    <w:rsid w:val="00CF5135"/>
    <w:rsid w:val="00CF7377"/>
    <w:rsid w:val="00D02C8D"/>
    <w:rsid w:val="00D03105"/>
    <w:rsid w:val="00D03919"/>
    <w:rsid w:val="00D05C1D"/>
    <w:rsid w:val="00D065B7"/>
    <w:rsid w:val="00D07832"/>
    <w:rsid w:val="00D110BC"/>
    <w:rsid w:val="00D113B0"/>
    <w:rsid w:val="00D11A10"/>
    <w:rsid w:val="00D17DBD"/>
    <w:rsid w:val="00D20D3E"/>
    <w:rsid w:val="00D22CB3"/>
    <w:rsid w:val="00D24534"/>
    <w:rsid w:val="00D2544C"/>
    <w:rsid w:val="00D3144F"/>
    <w:rsid w:val="00D32286"/>
    <w:rsid w:val="00D328D6"/>
    <w:rsid w:val="00D32F04"/>
    <w:rsid w:val="00D33981"/>
    <w:rsid w:val="00D41CBA"/>
    <w:rsid w:val="00D439CE"/>
    <w:rsid w:val="00D43D1D"/>
    <w:rsid w:val="00D473AD"/>
    <w:rsid w:val="00D50117"/>
    <w:rsid w:val="00D50CC3"/>
    <w:rsid w:val="00D51056"/>
    <w:rsid w:val="00D52670"/>
    <w:rsid w:val="00D534D8"/>
    <w:rsid w:val="00D5386C"/>
    <w:rsid w:val="00D56F3B"/>
    <w:rsid w:val="00D600B7"/>
    <w:rsid w:val="00D61771"/>
    <w:rsid w:val="00D61E10"/>
    <w:rsid w:val="00D621A0"/>
    <w:rsid w:val="00D636D9"/>
    <w:rsid w:val="00D66075"/>
    <w:rsid w:val="00D66954"/>
    <w:rsid w:val="00D67CB9"/>
    <w:rsid w:val="00D71295"/>
    <w:rsid w:val="00D72552"/>
    <w:rsid w:val="00D735F7"/>
    <w:rsid w:val="00D7464C"/>
    <w:rsid w:val="00D75992"/>
    <w:rsid w:val="00D75B23"/>
    <w:rsid w:val="00D85263"/>
    <w:rsid w:val="00D943E8"/>
    <w:rsid w:val="00D951C6"/>
    <w:rsid w:val="00D961A3"/>
    <w:rsid w:val="00D979F9"/>
    <w:rsid w:val="00DA245A"/>
    <w:rsid w:val="00DA2CB7"/>
    <w:rsid w:val="00DA45BC"/>
    <w:rsid w:val="00DA5E36"/>
    <w:rsid w:val="00DA7316"/>
    <w:rsid w:val="00DB00E2"/>
    <w:rsid w:val="00DB1AF8"/>
    <w:rsid w:val="00DB3C9A"/>
    <w:rsid w:val="00DB4D5D"/>
    <w:rsid w:val="00DB57CE"/>
    <w:rsid w:val="00DB6D90"/>
    <w:rsid w:val="00DB771F"/>
    <w:rsid w:val="00DB7B29"/>
    <w:rsid w:val="00DC01CB"/>
    <w:rsid w:val="00DC23B8"/>
    <w:rsid w:val="00DC57D2"/>
    <w:rsid w:val="00DC5C5F"/>
    <w:rsid w:val="00DC5DC2"/>
    <w:rsid w:val="00DD0F90"/>
    <w:rsid w:val="00DD1D8F"/>
    <w:rsid w:val="00DD2EB9"/>
    <w:rsid w:val="00DD3B19"/>
    <w:rsid w:val="00DD42DA"/>
    <w:rsid w:val="00DD6FE2"/>
    <w:rsid w:val="00DE018A"/>
    <w:rsid w:val="00DE7691"/>
    <w:rsid w:val="00DF12D1"/>
    <w:rsid w:val="00DF21E4"/>
    <w:rsid w:val="00DF2652"/>
    <w:rsid w:val="00DF43F9"/>
    <w:rsid w:val="00DF45FF"/>
    <w:rsid w:val="00DF5F00"/>
    <w:rsid w:val="00DF7693"/>
    <w:rsid w:val="00E048B3"/>
    <w:rsid w:val="00E05463"/>
    <w:rsid w:val="00E06481"/>
    <w:rsid w:val="00E1316B"/>
    <w:rsid w:val="00E1372F"/>
    <w:rsid w:val="00E16E02"/>
    <w:rsid w:val="00E24F8C"/>
    <w:rsid w:val="00E30BC9"/>
    <w:rsid w:val="00E32492"/>
    <w:rsid w:val="00E33075"/>
    <w:rsid w:val="00E33CEB"/>
    <w:rsid w:val="00E342ED"/>
    <w:rsid w:val="00E3438B"/>
    <w:rsid w:val="00E408DC"/>
    <w:rsid w:val="00E427FA"/>
    <w:rsid w:val="00E42DFD"/>
    <w:rsid w:val="00E4348F"/>
    <w:rsid w:val="00E445EC"/>
    <w:rsid w:val="00E50402"/>
    <w:rsid w:val="00E50F6D"/>
    <w:rsid w:val="00E51E7A"/>
    <w:rsid w:val="00E55B3A"/>
    <w:rsid w:val="00E5664E"/>
    <w:rsid w:val="00E603DA"/>
    <w:rsid w:val="00E6095E"/>
    <w:rsid w:val="00E60CDF"/>
    <w:rsid w:val="00E617DE"/>
    <w:rsid w:val="00E64FDC"/>
    <w:rsid w:val="00E65B82"/>
    <w:rsid w:val="00E67BF6"/>
    <w:rsid w:val="00E70841"/>
    <w:rsid w:val="00E70902"/>
    <w:rsid w:val="00E71251"/>
    <w:rsid w:val="00E7310F"/>
    <w:rsid w:val="00E80526"/>
    <w:rsid w:val="00E82704"/>
    <w:rsid w:val="00E84B1D"/>
    <w:rsid w:val="00E863DE"/>
    <w:rsid w:val="00E86EC5"/>
    <w:rsid w:val="00E8792A"/>
    <w:rsid w:val="00E90FF3"/>
    <w:rsid w:val="00E95D0E"/>
    <w:rsid w:val="00E974B7"/>
    <w:rsid w:val="00EA5DCF"/>
    <w:rsid w:val="00EA74AC"/>
    <w:rsid w:val="00EB1670"/>
    <w:rsid w:val="00EB1794"/>
    <w:rsid w:val="00EB20B3"/>
    <w:rsid w:val="00EB7BDD"/>
    <w:rsid w:val="00EC08A0"/>
    <w:rsid w:val="00EC6A62"/>
    <w:rsid w:val="00ED0374"/>
    <w:rsid w:val="00ED22D6"/>
    <w:rsid w:val="00ED240B"/>
    <w:rsid w:val="00ED618E"/>
    <w:rsid w:val="00EE3144"/>
    <w:rsid w:val="00EE333A"/>
    <w:rsid w:val="00EE7D94"/>
    <w:rsid w:val="00EF35B5"/>
    <w:rsid w:val="00EF5BBF"/>
    <w:rsid w:val="00EF6D0D"/>
    <w:rsid w:val="00EF6DF1"/>
    <w:rsid w:val="00EF7AA8"/>
    <w:rsid w:val="00F04585"/>
    <w:rsid w:val="00F04956"/>
    <w:rsid w:val="00F05635"/>
    <w:rsid w:val="00F05892"/>
    <w:rsid w:val="00F07DFF"/>
    <w:rsid w:val="00F11FCC"/>
    <w:rsid w:val="00F1200B"/>
    <w:rsid w:val="00F12601"/>
    <w:rsid w:val="00F144CB"/>
    <w:rsid w:val="00F14BEC"/>
    <w:rsid w:val="00F16E24"/>
    <w:rsid w:val="00F22024"/>
    <w:rsid w:val="00F267FA"/>
    <w:rsid w:val="00F27C98"/>
    <w:rsid w:val="00F30423"/>
    <w:rsid w:val="00F32546"/>
    <w:rsid w:val="00F33DEC"/>
    <w:rsid w:val="00F377BF"/>
    <w:rsid w:val="00F443C7"/>
    <w:rsid w:val="00F4490F"/>
    <w:rsid w:val="00F45CBA"/>
    <w:rsid w:val="00F5107F"/>
    <w:rsid w:val="00F55518"/>
    <w:rsid w:val="00F644CD"/>
    <w:rsid w:val="00F646BB"/>
    <w:rsid w:val="00F67E18"/>
    <w:rsid w:val="00F71787"/>
    <w:rsid w:val="00F71D87"/>
    <w:rsid w:val="00F7326F"/>
    <w:rsid w:val="00F737E5"/>
    <w:rsid w:val="00F74A96"/>
    <w:rsid w:val="00F7508C"/>
    <w:rsid w:val="00F757AB"/>
    <w:rsid w:val="00F81B9A"/>
    <w:rsid w:val="00F81C5F"/>
    <w:rsid w:val="00F82232"/>
    <w:rsid w:val="00F82EB6"/>
    <w:rsid w:val="00F8797E"/>
    <w:rsid w:val="00F91CD5"/>
    <w:rsid w:val="00F923A6"/>
    <w:rsid w:val="00F93D99"/>
    <w:rsid w:val="00F971BE"/>
    <w:rsid w:val="00F9725C"/>
    <w:rsid w:val="00FA018B"/>
    <w:rsid w:val="00FA033B"/>
    <w:rsid w:val="00FA57A4"/>
    <w:rsid w:val="00FA5BBB"/>
    <w:rsid w:val="00FA651C"/>
    <w:rsid w:val="00FB2947"/>
    <w:rsid w:val="00FB6A8F"/>
    <w:rsid w:val="00FC0331"/>
    <w:rsid w:val="00FC2A5F"/>
    <w:rsid w:val="00FC3F11"/>
    <w:rsid w:val="00FC5487"/>
    <w:rsid w:val="00FD49C2"/>
    <w:rsid w:val="00FE2FD6"/>
    <w:rsid w:val="00FE49AE"/>
    <w:rsid w:val="00FE49F1"/>
    <w:rsid w:val="00FF095A"/>
    <w:rsid w:val="00FF0FD6"/>
    <w:rsid w:val="00FF3A8C"/>
    <w:rsid w:val="00FF455A"/>
    <w:rsid w:val="00FF4E7F"/>
    <w:rsid w:val="00FF5527"/>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1C313"/>
  <w15:docId w15:val="{06929930-3B1C-4B1B-B5A2-789544F08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3B8"/>
  </w:style>
  <w:style w:type="paragraph" w:styleId="Ttulo1">
    <w:name w:val="heading 1"/>
    <w:basedOn w:val="Normal"/>
    <w:next w:val="Normal"/>
    <w:link w:val="Ttulo1Car"/>
    <w:uiPriority w:val="9"/>
    <w:qFormat/>
    <w:rsid w:val="00367B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7B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67B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367BC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367BCE"/>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qFormat/>
    <w:rsid w:val="00367BCE"/>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67BC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67BC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67BC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67BCE"/>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367BC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367BCE"/>
    <w:pPr>
      <w:outlineLvl w:val="9"/>
    </w:p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autoRedefine/>
    <w:uiPriority w:val="35"/>
    <w:unhideWhenUsed/>
    <w:qFormat/>
    <w:rsid w:val="00DA45BC"/>
    <w:pPr>
      <w:spacing w:after="200" w:line="240" w:lineRule="auto"/>
      <w:jc w:val="center"/>
    </w:pPr>
    <w:rPr>
      <w:rFonts w:asciiTheme="majorHAnsi" w:hAnsiTheme="majorHAnsi"/>
      <w:iCs/>
      <w:color w:val="000000" w:themeColor="text1"/>
      <w:sz w:val="24"/>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Sinespaciado">
    <w:name w:val="No Spacing"/>
    <w:link w:val="SinespaciadoCar"/>
    <w:uiPriority w:val="1"/>
    <w:qFormat/>
    <w:rsid w:val="00367BCE"/>
    <w:pPr>
      <w:spacing w:after="0" w:line="240" w:lineRule="auto"/>
    </w:p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1">
    <w:name w:val="toc 1"/>
    <w:basedOn w:val="Normal"/>
    <w:next w:val="Normal"/>
    <w:autoRedefine/>
    <w:uiPriority w:val="39"/>
    <w:unhideWhenUsed/>
    <w:rsid w:val="001E3382"/>
    <w:pPr>
      <w:spacing w:after="100"/>
    </w:pPr>
    <w:rPr>
      <w:rFonts w:asciiTheme="majorHAnsi" w:hAnsiTheme="majorHAnsi"/>
      <w:sz w:val="24"/>
    </w:rPr>
  </w:style>
  <w:style w:type="character" w:styleId="Hipervnculo">
    <w:name w:val="Hyperlink"/>
    <w:basedOn w:val="Fuentedeprrafopredeter"/>
    <w:uiPriority w:val="99"/>
    <w:unhideWhenUsed/>
    <w:rsid w:val="00EE19B2"/>
    <w:rPr>
      <w:color w:val="0563C1" w:themeColor="hyperlink"/>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2">
    <w:name w:val="toc 2"/>
    <w:basedOn w:val="Normal"/>
    <w:next w:val="Normal"/>
    <w:autoRedefine/>
    <w:uiPriority w:val="39"/>
    <w:unhideWhenUsed/>
    <w:rsid w:val="00FB4388"/>
    <w:pPr>
      <w:spacing w:after="100"/>
      <w:ind w:left="220"/>
    </w:pPr>
  </w:style>
  <w:style w:type="paragraph" w:styleId="TDC3">
    <w:name w:val="toc 3"/>
    <w:basedOn w:val="Normal"/>
    <w:next w:val="Normal"/>
    <w:autoRedefine/>
    <w:uiPriority w:val="39"/>
    <w:unhideWhenUsed/>
    <w:rsid w:val="00FB4388"/>
    <w:pPr>
      <w:spacing w:after="100"/>
      <w:ind w:left="440"/>
    </w:pPr>
  </w:style>
  <w:style w:type="paragraph" w:customStyle="1" w:styleId="Estilo1Textos">
    <w:name w:val="Estilo1 Textos"/>
    <w:basedOn w:val="Normal"/>
    <w:link w:val="Estilo1TextosCar"/>
    <w:qFormat/>
    <w:rsid w:val="00A50E0E"/>
    <w:pPr>
      <w:spacing w:before="200" w:after="0" w:line="360" w:lineRule="auto"/>
      <w:ind w:firstLine="851"/>
      <w:jc w:val="both"/>
    </w:pPr>
    <w:rPr>
      <w:rFonts w:ascii="Times New Roman" w:eastAsia="Calibri" w:hAnsi="Times New Roman" w:cs="Times New Roman"/>
      <w:sz w:val="24"/>
      <w:szCs w:val="24"/>
    </w:rPr>
  </w:style>
  <w:style w:type="character" w:customStyle="1" w:styleId="Estilo1TextosCar">
    <w:name w:val="Estilo1 Textos Car"/>
    <w:basedOn w:val="Fuentedeprrafopredeter"/>
    <w:link w:val="Estilo1Textos"/>
    <w:rsid w:val="00A50E0E"/>
    <w:rPr>
      <w:rFonts w:ascii="Times New Roman" w:eastAsia="Calibri" w:hAnsi="Times New Roman" w:cs="Times New Roman"/>
      <w:sz w:val="24"/>
      <w:szCs w:val="24"/>
    </w:rPr>
  </w:style>
  <w:style w:type="paragraph" w:customStyle="1" w:styleId="00">
    <w:name w:val="0.0"/>
    <w:basedOn w:val="Normal"/>
    <w:link w:val="00Car"/>
    <w:rsid w:val="00A50E0E"/>
    <w:pPr>
      <w:keepNext/>
      <w:keepLines/>
      <w:spacing w:before="240" w:after="240" w:line="360" w:lineRule="auto"/>
      <w:outlineLvl w:val="1"/>
    </w:pPr>
    <w:rPr>
      <w:rFonts w:ascii="Times New Roman" w:eastAsia="MS PMincho" w:hAnsi="Times New Roman" w:cs="Times New Roman"/>
      <w:b/>
      <w:color w:val="000000"/>
      <w:sz w:val="26"/>
      <w:szCs w:val="26"/>
    </w:rPr>
  </w:style>
  <w:style w:type="character" w:customStyle="1" w:styleId="00Car">
    <w:name w:val="0.0 Car"/>
    <w:basedOn w:val="Fuentedeprrafopredeter"/>
    <w:link w:val="00"/>
    <w:rsid w:val="00A50E0E"/>
    <w:rPr>
      <w:rFonts w:ascii="Times New Roman" w:eastAsia="MS PMincho" w:hAnsi="Times New Roman" w:cs="Times New Roman"/>
      <w:b/>
      <w:color w:val="000000"/>
      <w:sz w:val="26"/>
      <w:szCs w:val="26"/>
    </w:rPr>
  </w:style>
  <w:style w:type="paragraph" w:customStyle="1" w:styleId="000">
    <w:name w:val="0.0.0"/>
    <w:basedOn w:val="Normal"/>
    <w:link w:val="000Car"/>
    <w:rsid w:val="00652935"/>
    <w:pPr>
      <w:keepNext/>
      <w:keepLines/>
      <w:spacing w:before="240" w:after="240" w:line="360" w:lineRule="auto"/>
      <w:ind w:left="1441" w:hanging="23"/>
      <w:outlineLvl w:val="2"/>
    </w:pPr>
    <w:rPr>
      <w:rFonts w:ascii="Times New Roman" w:eastAsia="MS PMincho" w:hAnsi="Times New Roman" w:cs="Times New Roman"/>
      <w:b/>
      <w:color w:val="000000"/>
      <w:sz w:val="24"/>
      <w:szCs w:val="24"/>
    </w:rPr>
  </w:style>
  <w:style w:type="character" w:customStyle="1" w:styleId="000Car">
    <w:name w:val="0.0.0 Car"/>
    <w:basedOn w:val="Fuentedeprrafopredeter"/>
    <w:link w:val="000"/>
    <w:rsid w:val="00652935"/>
    <w:rPr>
      <w:rFonts w:ascii="Times New Roman" w:eastAsia="MS PMincho" w:hAnsi="Times New Roman" w:cs="Times New Roman"/>
      <w:b/>
      <w:color w:val="000000"/>
      <w:sz w:val="24"/>
      <w:szCs w:val="24"/>
    </w:rPr>
  </w:style>
  <w:style w:type="paragraph" w:customStyle="1" w:styleId="0000">
    <w:name w:val="0.0.0.0"/>
    <w:basedOn w:val="Normal"/>
    <w:link w:val="0000Car"/>
    <w:rsid w:val="00652935"/>
    <w:pPr>
      <w:keepNext/>
      <w:keepLines/>
      <w:spacing w:before="240" w:after="240" w:line="360" w:lineRule="auto"/>
      <w:ind w:left="1418" w:firstLine="23"/>
      <w:outlineLvl w:val="3"/>
    </w:pPr>
    <w:rPr>
      <w:rFonts w:ascii="Times New Roman" w:eastAsia="MS PMincho" w:hAnsi="Times New Roman" w:cs="Times New Roman"/>
      <w:b/>
      <w:iCs/>
      <w:color w:val="000000"/>
      <w:sz w:val="24"/>
      <w:szCs w:val="24"/>
    </w:rPr>
  </w:style>
  <w:style w:type="character" w:customStyle="1" w:styleId="0000Car">
    <w:name w:val="0.0.0.0 Car"/>
    <w:basedOn w:val="Fuentedeprrafopredeter"/>
    <w:link w:val="0000"/>
    <w:rsid w:val="00652935"/>
    <w:rPr>
      <w:rFonts w:ascii="Times New Roman" w:eastAsia="MS PMincho" w:hAnsi="Times New Roman" w:cs="Times New Roman"/>
      <w:b/>
      <w:iCs/>
      <w:color w:val="000000"/>
      <w:sz w:val="24"/>
      <w:szCs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customStyle="1" w:styleId="nivel3">
    <w:name w:val="nivel 3"/>
    <w:basedOn w:val="Ttulo3"/>
    <w:link w:val="nivel3Car"/>
    <w:qFormat/>
    <w:rsid w:val="00BC3967"/>
    <w:pPr>
      <w:numPr>
        <w:ilvl w:val="2"/>
        <w:numId w:val="8"/>
      </w:numPr>
      <w:spacing w:before="240" w:after="240" w:line="360" w:lineRule="auto"/>
      <w:ind w:left="1441" w:hanging="23"/>
    </w:pPr>
    <w:rPr>
      <w:b/>
      <w:bCs/>
      <w:color w:val="auto"/>
    </w:rPr>
  </w:style>
  <w:style w:type="character" w:customStyle="1" w:styleId="nivel3Car">
    <w:name w:val="nivel 3 Car"/>
    <w:basedOn w:val="Ttulo3Car"/>
    <w:link w:val="nivel3"/>
    <w:rsid w:val="00BC3967"/>
    <w:rPr>
      <w:rFonts w:asciiTheme="majorHAnsi" w:eastAsiaTheme="majorEastAsia" w:hAnsiTheme="majorHAnsi" w:cstheme="majorBidi"/>
      <w:b/>
      <w:bCs/>
      <w:color w:val="1F4D78" w:themeColor="accent1" w:themeShade="7F"/>
      <w:sz w:val="24"/>
      <w:szCs w:val="24"/>
    </w:rPr>
  </w:style>
  <w:style w:type="paragraph" w:customStyle="1" w:styleId="nivel4">
    <w:name w:val="nivel 4"/>
    <w:basedOn w:val="Ttulo4"/>
    <w:link w:val="nivel4Car"/>
    <w:qFormat/>
    <w:rsid w:val="005E6004"/>
    <w:pPr>
      <w:numPr>
        <w:ilvl w:val="3"/>
        <w:numId w:val="6"/>
      </w:numPr>
      <w:spacing w:before="240" w:after="240" w:line="360" w:lineRule="auto"/>
    </w:pPr>
    <w:rPr>
      <w:b/>
      <w:bCs/>
      <w:i w:val="0"/>
      <w:iCs w:val="0"/>
      <w:color w:val="auto"/>
      <w:sz w:val="24"/>
      <w:szCs w:val="24"/>
    </w:rPr>
  </w:style>
  <w:style w:type="character" w:customStyle="1" w:styleId="nivel4Car">
    <w:name w:val="nivel 4 Car"/>
    <w:basedOn w:val="Ttulo4Car"/>
    <w:link w:val="nivel4"/>
    <w:rsid w:val="005E6004"/>
    <w:rPr>
      <w:rFonts w:asciiTheme="majorHAnsi" w:eastAsiaTheme="majorEastAsia" w:hAnsiTheme="majorHAnsi" w:cstheme="majorBidi"/>
      <w:b/>
      <w:bCs/>
      <w:i w:val="0"/>
      <w:iCs w:val="0"/>
      <w:color w:val="2E74B5" w:themeColor="accent1" w:themeShade="BF"/>
      <w:sz w:val="24"/>
      <w:szCs w:val="24"/>
    </w:rPr>
  </w:style>
  <w:style w:type="paragraph" w:styleId="Tabladeilustraciones">
    <w:name w:val="table of figures"/>
    <w:basedOn w:val="Normal"/>
    <w:next w:val="Normal"/>
    <w:uiPriority w:val="99"/>
    <w:unhideWhenUsed/>
    <w:rsid w:val="00001689"/>
    <w:pPr>
      <w:spacing w:after="0"/>
    </w:p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65">
    <w:name w:val="xl65"/>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6">
    <w:name w:val="xl66"/>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7">
    <w:name w:val="xl67"/>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8">
    <w:name w:val="xl68"/>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9">
    <w:name w:val="xl69"/>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1">
    <w:name w:val="xl71"/>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56BD2"/>
    <w:pPr>
      <w:spacing w:after="100"/>
      <w:ind w:left="660"/>
    </w:pPr>
    <w:rPr>
      <w:rFonts w:eastAsiaTheme="minorEastAsia"/>
      <w:lang w:eastAsia="ja-JP"/>
    </w:rPr>
  </w:style>
  <w:style w:type="paragraph" w:styleId="TDC5">
    <w:name w:val="toc 5"/>
    <w:basedOn w:val="Normal"/>
    <w:next w:val="Normal"/>
    <w:autoRedefine/>
    <w:uiPriority w:val="39"/>
    <w:unhideWhenUsed/>
    <w:rsid w:val="00956BD2"/>
    <w:pPr>
      <w:spacing w:after="100"/>
      <w:ind w:left="880"/>
    </w:pPr>
    <w:rPr>
      <w:rFonts w:eastAsiaTheme="minorEastAsia"/>
      <w:lang w:eastAsia="ja-JP"/>
    </w:rPr>
  </w:style>
  <w:style w:type="paragraph" w:styleId="TDC6">
    <w:name w:val="toc 6"/>
    <w:basedOn w:val="Normal"/>
    <w:next w:val="Normal"/>
    <w:autoRedefine/>
    <w:uiPriority w:val="39"/>
    <w:unhideWhenUsed/>
    <w:rsid w:val="00956BD2"/>
    <w:pPr>
      <w:spacing w:after="100"/>
      <w:ind w:left="1100"/>
    </w:pPr>
    <w:rPr>
      <w:rFonts w:eastAsiaTheme="minorEastAsia"/>
      <w:lang w:eastAsia="ja-JP"/>
    </w:rPr>
  </w:style>
  <w:style w:type="paragraph" w:styleId="TDC7">
    <w:name w:val="toc 7"/>
    <w:basedOn w:val="Normal"/>
    <w:next w:val="Normal"/>
    <w:autoRedefine/>
    <w:uiPriority w:val="39"/>
    <w:unhideWhenUsed/>
    <w:rsid w:val="00956BD2"/>
    <w:pPr>
      <w:spacing w:after="100"/>
      <w:ind w:left="1320"/>
    </w:pPr>
    <w:rPr>
      <w:rFonts w:eastAsiaTheme="minorEastAsia"/>
      <w:lang w:eastAsia="ja-JP"/>
    </w:rPr>
  </w:style>
  <w:style w:type="paragraph" w:styleId="TDC8">
    <w:name w:val="toc 8"/>
    <w:basedOn w:val="Normal"/>
    <w:next w:val="Normal"/>
    <w:autoRedefine/>
    <w:uiPriority w:val="39"/>
    <w:unhideWhenUsed/>
    <w:rsid w:val="00956BD2"/>
    <w:pPr>
      <w:spacing w:after="100"/>
      <w:ind w:left="1540"/>
    </w:pPr>
    <w:rPr>
      <w:rFonts w:eastAsiaTheme="minorEastAsia"/>
      <w:lang w:eastAsia="ja-JP"/>
    </w:rPr>
  </w:style>
  <w:style w:type="paragraph" w:styleId="TDC9">
    <w:name w:val="toc 9"/>
    <w:basedOn w:val="Normal"/>
    <w:next w:val="Normal"/>
    <w:autoRedefine/>
    <w:uiPriority w:val="39"/>
    <w:unhideWhenUsed/>
    <w:rsid w:val="00956BD2"/>
    <w:pPr>
      <w:spacing w:after="100"/>
      <w:ind w:left="1760"/>
    </w:pPr>
    <w:rPr>
      <w:rFonts w:eastAsiaTheme="minorEastAsia"/>
      <w:lang w:eastAsia="ja-JP"/>
    </w:r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SinespaciadoCar">
    <w:name w:val="Sin espaciado Car"/>
    <w:link w:val="Sinespaciado"/>
    <w:uiPriority w:val="1"/>
    <w:locked/>
    <w:rsid w:val="007121C8"/>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character" w:customStyle="1" w:styleId="unoCar">
    <w:name w:val="uno Car"/>
    <w:basedOn w:val="Fuentedeprrafopredeter"/>
    <w:link w:val="uno"/>
    <w:locked/>
    <w:rsid w:val="00796B81"/>
    <w:rPr>
      <w:rFonts w:ascii="Times New Roman" w:eastAsia="Times New Roman" w:hAnsi="Times New Roman" w:cs="Times New Roman"/>
      <w:b/>
      <w:sz w:val="28"/>
      <w:szCs w:val="28"/>
      <w:lang w:val="es-ES_tradnl" w:eastAsia="es-ES_tradnl"/>
    </w:rPr>
  </w:style>
  <w:style w:type="paragraph" w:customStyle="1" w:styleId="uno">
    <w:name w:val="uno"/>
    <w:basedOn w:val="Normal"/>
    <w:link w:val="unoCar"/>
    <w:rsid w:val="00796B81"/>
    <w:pPr>
      <w:tabs>
        <w:tab w:val="left" w:pos="851"/>
        <w:tab w:val="left" w:pos="1276"/>
        <w:tab w:val="left" w:pos="1843"/>
        <w:tab w:val="left" w:pos="2693"/>
      </w:tabs>
      <w:spacing w:after="0" w:line="360" w:lineRule="auto"/>
      <w:ind w:firstLine="851"/>
      <w:jc w:val="center"/>
    </w:pPr>
    <w:rPr>
      <w:rFonts w:ascii="Times New Roman" w:eastAsia="Times New Roman" w:hAnsi="Times New Roman" w:cs="Times New Roman"/>
      <w:b/>
      <w:sz w:val="28"/>
      <w:szCs w:val="28"/>
      <w:lang w:val="es-ES_tradnl" w:eastAsia="es-ES_tradnl"/>
    </w:r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 w:type="character" w:customStyle="1" w:styleId="ROSA">
    <w:name w:val="ROSA"/>
    <w:basedOn w:val="Fuentedeprrafopredeter"/>
    <w:uiPriority w:val="1"/>
    <w:qFormat/>
    <w:rsid w:val="004B4372"/>
    <w:rPr>
      <w:rFonts w:ascii="Times New Roman" w:eastAsia="Times New Roman" w:hAnsi="Times New Roman" w:cs="Times New Roman"/>
      <w:color w:val="FF0066"/>
      <w:sz w:val="24"/>
      <w:szCs w:val="24"/>
    </w:rPr>
  </w:style>
  <w:style w:type="character" w:customStyle="1" w:styleId="Estilo1">
    <w:name w:val="Estilo1"/>
    <w:basedOn w:val="Fuentedeprrafopredeter"/>
    <w:uiPriority w:val="1"/>
    <w:qFormat/>
    <w:rsid w:val="005259AA"/>
    <w:rPr>
      <w:rFonts w:ascii="Times New Roman" w:eastAsia="Times New Roman" w:hAnsi="Times New Roman" w:cs="Times New Roman"/>
      <w:color w:val="7030A0"/>
      <w:sz w:val="24"/>
      <w:szCs w:val="24"/>
    </w:rPr>
  </w:style>
  <w:style w:type="paragraph" w:styleId="Listaconvietas">
    <w:name w:val="List Bullet"/>
    <w:basedOn w:val="Normal"/>
    <w:uiPriority w:val="99"/>
    <w:unhideWhenUsed/>
    <w:rsid w:val="002B64DE"/>
    <w:pPr>
      <w:numPr>
        <w:numId w:val="24"/>
      </w:numPr>
      <w:contextualSpacing/>
    </w:pPr>
  </w:style>
  <w:style w:type="paragraph" w:styleId="HTMLconformatoprevio">
    <w:name w:val="HTML Preformatted"/>
    <w:basedOn w:val="Normal"/>
    <w:link w:val="HTMLconformatoprevioCar"/>
    <w:uiPriority w:val="99"/>
    <w:unhideWhenUsed/>
    <w:rsid w:val="00217C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419" w:eastAsia="es-419"/>
    </w:rPr>
  </w:style>
  <w:style w:type="character" w:customStyle="1" w:styleId="HTMLconformatoprevioCar">
    <w:name w:val="HTML con formato previo Car"/>
    <w:basedOn w:val="Fuentedeprrafopredeter"/>
    <w:link w:val="HTMLconformatoprevio"/>
    <w:uiPriority w:val="99"/>
    <w:rsid w:val="00217C06"/>
    <w:rPr>
      <w:rFonts w:ascii="Courier New" w:eastAsia="Times New Roman" w:hAnsi="Courier New" w:cs="Courier New"/>
      <w:sz w:val="20"/>
      <w:szCs w:val="20"/>
      <w:lang w:val="es-419" w:eastAsia="es-419"/>
    </w:rPr>
  </w:style>
  <w:style w:type="table" w:styleId="Tablanormal2">
    <w:name w:val="Plain Table 2"/>
    <w:basedOn w:val="Tablanormal"/>
    <w:uiPriority w:val="42"/>
    <w:rsid w:val="007C257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7C257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
    <w:name w:val="Código"/>
    <w:basedOn w:val="Fuentedeprrafopredeter"/>
    <w:uiPriority w:val="1"/>
    <w:qFormat/>
    <w:rsid w:val="00ED240B"/>
    <w:rPr>
      <w:rFonts w:ascii="Courier New" w:eastAsia="Times New Roman" w:hAnsi="Courier New" w:cs="Courier New"/>
      <w:sz w:val="24"/>
      <w:szCs w:val="24"/>
    </w:rPr>
  </w:style>
  <w:style w:type="character" w:customStyle="1" w:styleId="Azul">
    <w:name w:val="Azul"/>
    <w:basedOn w:val="Fuentedeprrafopredeter"/>
    <w:uiPriority w:val="1"/>
    <w:qFormat/>
    <w:rsid w:val="000A1C37"/>
    <w:rPr>
      <w:rFonts w:ascii="Times New Roman" w:hAnsi="Times New Roman" w:cs="Times New Roman"/>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image" Target="media/image49.png"/><Relationship Id="rId84" Type="http://schemas.openxmlformats.org/officeDocument/2006/relationships/image" Target="media/image65.png"/><Relationship Id="rId89" Type="http://schemas.openxmlformats.org/officeDocument/2006/relationships/image" Target="media/image70.png"/><Relationship Id="rId16" Type="http://schemas.openxmlformats.org/officeDocument/2006/relationships/footer" Target="footer5.xml"/><Relationship Id="rId11" Type="http://schemas.openxmlformats.org/officeDocument/2006/relationships/image" Target="media/image2.png"/><Relationship Id="rId32" Type="http://schemas.openxmlformats.org/officeDocument/2006/relationships/image" Target="media/image17.png"/><Relationship Id="rId37" Type="http://schemas.openxmlformats.org/officeDocument/2006/relationships/customXml" Target="ink/ink2.xml"/><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image" Target="media/image60.png"/><Relationship Id="rId5" Type="http://schemas.openxmlformats.org/officeDocument/2006/relationships/settings" Target="settings.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4.png"/><Relationship Id="rId48" Type="http://schemas.openxmlformats.org/officeDocument/2006/relationships/image" Target="media/image29.png"/><Relationship Id="rId64" Type="http://schemas.openxmlformats.org/officeDocument/2006/relationships/image" Target="media/image45.png"/><Relationship Id="rId69" Type="http://schemas.openxmlformats.org/officeDocument/2006/relationships/image" Target="media/image50.png"/><Relationship Id="rId80" Type="http://schemas.openxmlformats.org/officeDocument/2006/relationships/image" Target="media/image61.png"/><Relationship Id="rId85" Type="http://schemas.openxmlformats.org/officeDocument/2006/relationships/image" Target="media/image66.png"/><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0.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5.sv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image" Target="media/image64.png"/><Relationship Id="rId88" Type="http://schemas.openxmlformats.org/officeDocument/2006/relationships/image" Target="media/image69.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70.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image" Target="media/image67.png"/><Relationship Id="rId94" Type="http://schemas.openxmlformats.org/officeDocument/2006/relationships/image" Target="media/image75.png"/><Relationship Id="rId9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customXml" Target="ink/ink3.xml"/><Relationship Id="rId34" Type="http://schemas.openxmlformats.org/officeDocument/2006/relationships/image" Target="media/image19.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image" Target="media/image57.png"/><Relationship Id="rId97"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1.png"/><Relationship Id="rId45" Type="http://schemas.openxmlformats.org/officeDocument/2006/relationships/image" Target="media/image26.png"/><Relationship Id="rId66" Type="http://schemas.openxmlformats.org/officeDocument/2006/relationships/image" Target="media/image47.png"/><Relationship Id="rId87" Type="http://schemas.openxmlformats.org/officeDocument/2006/relationships/image" Target="media/image68.png"/><Relationship Id="rId61" Type="http://schemas.openxmlformats.org/officeDocument/2006/relationships/image" Target="media/image42.png"/><Relationship Id="rId82" Type="http://schemas.openxmlformats.org/officeDocument/2006/relationships/image" Target="media/image63.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customXml" Target="ink/ink1.xml"/><Relationship Id="rId56" Type="http://schemas.openxmlformats.org/officeDocument/2006/relationships/image" Target="media/image37.png"/><Relationship Id="rId77" Type="http://schemas.openxmlformats.org/officeDocument/2006/relationships/image" Target="media/image58.png"/><Relationship Id="rId8" Type="http://schemas.openxmlformats.org/officeDocument/2006/relationships/endnotes" Target="endnotes.xml"/><Relationship Id="rId51" Type="http://schemas.openxmlformats.org/officeDocument/2006/relationships/image" Target="media/image32.png"/><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glossaryDocument" Target="glossary/document.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
      <w:docPartPr>
        <w:name w:val="2324261A9E4542D4A67724C1A8379672"/>
        <w:category>
          <w:name w:val="General"/>
          <w:gallery w:val="placeholder"/>
        </w:category>
        <w:types>
          <w:type w:val="bbPlcHdr"/>
        </w:types>
        <w:behaviors>
          <w:behavior w:val="content"/>
        </w:behaviors>
        <w:guid w:val="{90AEEDC1-AF76-431A-8F79-9382997C1C48}"/>
      </w:docPartPr>
      <w:docPartBody>
        <w:p w:rsidR="00440988" w:rsidRDefault="0016064A" w:rsidP="0016064A">
          <w:pPr>
            <w:pStyle w:val="2324261A9E4542D4A67724C1A8379672"/>
          </w:pPr>
          <w:r w:rsidRPr="001B09B8">
            <w:rPr>
              <w:rStyle w:val="Textodelmarcadordeposicin"/>
            </w:rPr>
            <w:t>Haz clic o pulse aquí para escribir texto.</w:t>
          </w:r>
        </w:p>
      </w:docPartBody>
    </w:docPart>
    <w:docPart>
      <w:docPartPr>
        <w:name w:val="7CD3DFDAFAB34DC787B45DA61B65A381"/>
        <w:category>
          <w:name w:val="General"/>
          <w:gallery w:val="placeholder"/>
        </w:category>
        <w:types>
          <w:type w:val="bbPlcHdr"/>
        </w:types>
        <w:behaviors>
          <w:behavior w:val="content"/>
        </w:behaviors>
        <w:guid w:val="{63EEB8FE-6817-4DCF-8590-533D30D9FA02}"/>
      </w:docPartPr>
      <w:docPartBody>
        <w:p w:rsidR="00285446" w:rsidRDefault="00493C03" w:rsidP="00493C03">
          <w:pPr>
            <w:pStyle w:val="7CD3DFDAFAB34DC787B45DA61B65A381"/>
          </w:pPr>
          <w:r w:rsidRPr="00852C52">
            <w:rPr>
              <w:rStyle w:val="Textodelmarcadordeposicin"/>
            </w:rPr>
            <w:t>Escriba aquí la ecuación.</w:t>
          </w:r>
        </w:p>
      </w:docPartBody>
    </w:docPart>
    <w:docPart>
      <w:docPartPr>
        <w:name w:val="EF6501FF0A6340CFAE1CAB8483A2B94C"/>
        <w:category>
          <w:name w:val="General"/>
          <w:gallery w:val="placeholder"/>
        </w:category>
        <w:types>
          <w:type w:val="bbPlcHdr"/>
        </w:types>
        <w:behaviors>
          <w:behavior w:val="content"/>
        </w:behaviors>
        <w:guid w:val="{5562E5EC-3BDB-4C49-9831-9F97C8760EDC}"/>
      </w:docPartPr>
      <w:docPartBody>
        <w:p w:rsidR="00285446" w:rsidRDefault="00493C03" w:rsidP="00493C03">
          <w:pPr>
            <w:pStyle w:val="EF6501FF0A6340CFAE1CAB8483A2B94C"/>
          </w:pPr>
          <w:r w:rsidRPr="00852C52">
            <w:rPr>
              <w:rStyle w:val="Textodelmarcadordeposicin"/>
            </w:rPr>
            <w:t>Escriba aquí la ecuación.</w:t>
          </w:r>
        </w:p>
      </w:docPartBody>
    </w:docPart>
    <w:docPart>
      <w:docPartPr>
        <w:name w:val="2298E3A61B424CF6AAFE0E0F9FE8A266"/>
        <w:category>
          <w:name w:val="General"/>
          <w:gallery w:val="placeholder"/>
        </w:category>
        <w:types>
          <w:type w:val="bbPlcHdr"/>
        </w:types>
        <w:behaviors>
          <w:behavior w:val="content"/>
        </w:behaviors>
        <w:guid w:val="{0D34BADE-4E41-4C93-8C1D-409D73FF00BA}"/>
      </w:docPartPr>
      <w:docPartBody>
        <w:p w:rsidR="00285446" w:rsidRDefault="00493C03" w:rsidP="00493C03">
          <w:pPr>
            <w:pStyle w:val="2298E3A61B424CF6AAFE0E0F9FE8A266"/>
          </w:pPr>
          <w:r w:rsidRPr="00852C52">
            <w:rPr>
              <w:rStyle w:val="Textodelmarcadordeposicin"/>
            </w:rPr>
            <w:t>Escriba aquí la ecuación.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078E2"/>
    <w:rsid w:val="00014578"/>
    <w:rsid w:val="000356C8"/>
    <w:rsid w:val="000452EE"/>
    <w:rsid w:val="00067839"/>
    <w:rsid w:val="00146E91"/>
    <w:rsid w:val="0016064A"/>
    <w:rsid w:val="001A7C18"/>
    <w:rsid w:val="001D74A5"/>
    <w:rsid w:val="002422F5"/>
    <w:rsid w:val="002639C9"/>
    <w:rsid w:val="00270661"/>
    <w:rsid w:val="00285446"/>
    <w:rsid w:val="00335422"/>
    <w:rsid w:val="0038688E"/>
    <w:rsid w:val="003B356A"/>
    <w:rsid w:val="003C4AD7"/>
    <w:rsid w:val="00404F50"/>
    <w:rsid w:val="0041185A"/>
    <w:rsid w:val="00414F2B"/>
    <w:rsid w:val="004271F6"/>
    <w:rsid w:val="00440988"/>
    <w:rsid w:val="004562D5"/>
    <w:rsid w:val="00493C03"/>
    <w:rsid w:val="004B161D"/>
    <w:rsid w:val="004E6799"/>
    <w:rsid w:val="00534E36"/>
    <w:rsid w:val="00537B18"/>
    <w:rsid w:val="00567CE0"/>
    <w:rsid w:val="00574280"/>
    <w:rsid w:val="00597923"/>
    <w:rsid w:val="00604607"/>
    <w:rsid w:val="0060475A"/>
    <w:rsid w:val="00616465"/>
    <w:rsid w:val="00646D1F"/>
    <w:rsid w:val="0065137D"/>
    <w:rsid w:val="00657896"/>
    <w:rsid w:val="00697948"/>
    <w:rsid w:val="006C15CC"/>
    <w:rsid w:val="007417B1"/>
    <w:rsid w:val="00762CD2"/>
    <w:rsid w:val="00775599"/>
    <w:rsid w:val="007E473F"/>
    <w:rsid w:val="0085076B"/>
    <w:rsid w:val="008A276D"/>
    <w:rsid w:val="008A366A"/>
    <w:rsid w:val="008D1837"/>
    <w:rsid w:val="008D1E9F"/>
    <w:rsid w:val="008D1F82"/>
    <w:rsid w:val="008E4798"/>
    <w:rsid w:val="00900729"/>
    <w:rsid w:val="00962221"/>
    <w:rsid w:val="00984ADD"/>
    <w:rsid w:val="00991910"/>
    <w:rsid w:val="00993B9C"/>
    <w:rsid w:val="009A1D48"/>
    <w:rsid w:val="009F6403"/>
    <w:rsid w:val="00A175C9"/>
    <w:rsid w:val="00A3753A"/>
    <w:rsid w:val="00A51540"/>
    <w:rsid w:val="00A738D0"/>
    <w:rsid w:val="00AB409F"/>
    <w:rsid w:val="00B12F35"/>
    <w:rsid w:val="00B246CE"/>
    <w:rsid w:val="00B474ED"/>
    <w:rsid w:val="00B6504B"/>
    <w:rsid w:val="00BB0375"/>
    <w:rsid w:val="00BE014F"/>
    <w:rsid w:val="00C11D75"/>
    <w:rsid w:val="00C172A0"/>
    <w:rsid w:val="00C46561"/>
    <w:rsid w:val="00C6293A"/>
    <w:rsid w:val="00C736EA"/>
    <w:rsid w:val="00C85E62"/>
    <w:rsid w:val="00C86FC8"/>
    <w:rsid w:val="00CB2D87"/>
    <w:rsid w:val="00CB3AD3"/>
    <w:rsid w:val="00CC2E50"/>
    <w:rsid w:val="00CD0456"/>
    <w:rsid w:val="00CE3D8E"/>
    <w:rsid w:val="00CF1540"/>
    <w:rsid w:val="00D328D6"/>
    <w:rsid w:val="00D44E99"/>
    <w:rsid w:val="00D64654"/>
    <w:rsid w:val="00D66075"/>
    <w:rsid w:val="00D71295"/>
    <w:rsid w:val="00DA7316"/>
    <w:rsid w:val="00DD2D2D"/>
    <w:rsid w:val="00E408DC"/>
    <w:rsid w:val="00E50F6D"/>
    <w:rsid w:val="00E8763B"/>
    <w:rsid w:val="00EF31A7"/>
    <w:rsid w:val="00F15891"/>
    <w:rsid w:val="00F26717"/>
    <w:rsid w:val="00F7112B"/>
    <w:rsid w:val="00F71954"/>
    <w:rsid w:val="00F7508C"/>
    <w:rsid w:val="00F76CA6"/>
    <w:rsid w:val="00FB4691"/>
    <w:rsid w:val="00FC518D"/>
    <w:rsid w:val="00FF0FD6"/>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3753A"/>
    <w:rPr>
      <w:color w:val="808080"/>
    </w:rPr>
  </w:style>
  <w:style w:type="paragraph" w:customStyle="1" w:styleId="E8105BFBD72C41E4A0591468C35F1364">
    <w:name w:val="E8105BFBD72C41E4A0591468C35F1364"/>
    <w:rsid w:val="00EF31A7"/>
  </w:style>
  <w:style w:type="paragraph" w:customStyle="1" w:styleId="2324261A9E4542D4A67724C1A8379672">
    <w:name w:val="2324261A9E4542D4A67724C1A8379672"/>
    <w:rsid w:val="0016064A"/>
  </w:style>
  <w:style w:type="paragraph" w:customStyle="1" w:styleId="7CD3DFDAFAB34DC787B45DA61B65A381">
    <w:name w:val="7CD3DFDAFAB34DC787B45DA61B65A381"/>
    <w:rsid w:val="00493C03"/>
  </w:style>
  <w:style w:type="paragraph" w:customStyle="1" w:styleId="EF6501FF0A6340CFAE1CAB8483A2B94C">
    <w:name w:val="EF6501FF0A6340CFAE1CAB8483A2B94C"/>
    <w:rsid w:val="00493C03"/>
  </w:style>
  <w:style w:type="paragraph" w:customStyle="1" w:styleId="2298E3A61B424CF6AAFE0E0F9FE8A266">
    <w:name w:val="2298E3A61B424CF6AAFE0E0F9FE8A266"/>
    <w:rsid w:val="00493C0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4T18:03:47.910"/>
    </inkml:context>
    <inkml:brush xml:id="br0">
      <inkml:brushProperty name="width" value="0.05141" units="cm"/>
      <inkml:brushProperty name="height" value="0.05141" units="cm"/>
    </inkml:brush>
  </inkml:definitions>
  <inkml:trace contextRef="#ctx0" brushRef="#br0">144 70 168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37:05.802"/>
    </inkml:context>
    <inkml:brush xml:id="br0">
      <inkml:brushProperty name="width" value="0.05141" units="cm"/>
      <inkml:brushProperty name="height" value="0.05141" units="cm"/>
    </inkml:brush>
  </inkml:definitions>
  <inkml:trace contextRef="#ctx0" brushRef="#br0">144 70 168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41:35.672"/>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amp;#38; 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16c317d4-9ee4-4bcd-b90b-f78a89d8c696&quot;,&quot;properties&quot;:{&quot;noteIndex&quot;:0},&quot;isEdited&quot;:false,&quot;manualOverride&quot;:{&quot;isManuallyOverridden&quot;:false,&quot;citeprocText&quot;:&quot;(Silvia Larizza Delorme Diarte et al., 2020)&quot;,&quot;manualOverrideText&quot;:&quot;&quot;},&quot;citationTag&quot;:&quot;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quot;,&quot;citationItems&quot;:[{&quot;id&quot;:&quot;fe9cd49f-daa1-37f4-ae0a-ec5bf3c6039a&quot;,&quot;itemData&quot;:{&quot;type&quot;:&quot;article-journal&quot;,&quot;id&quot;:&quot;fe9cd49f-daa1-37f4-ae0a-ec5bf3c6039a&quot;,&quot;title&quot;:&quot;Análisis Comparativo de Técnicas de Control Sensorless de Velocidad Aplicado a Accionamientos Polifásicos.&quot;,&quot;author&quot;:[{&quot;family&quot;:&quot;Silvia Larizza Delorme Diarte&quot;,&quot;given&quot;:&quot;&quot;,&quot;parse-names&quot;:false,&quot;dropping-particle&quot;:&quot;&quot;,&quot;non-dropping-particle&quot;:&quot;&quot;},{&quot;family&quot;:&quot;Magno Elías Ayala Silva&quot;,&quot;given&quot;:&quot;&quot;,&quot;parse-names&quot;:false,&quot;dropping-particle&quot;:&quot;&quot;,&quot;non-dropping-particle&quot;:&quot;&quot;},{&quot;family&quot;:&quot;Osvaldo Julián González Barrios.&quot;,&quot;given&quot;:&quot;&quot;,&quot;parse-names&quot;:false,&quot;dropping-particle&quot;:&quot;&quot;,&quot;non-dropping-particle&quot;:&quot;&quot;}],&quot;accessed&quot;:{&quot;date-parts&quot;:[[2025,9,14]]},&quot;issued&quot;:{&quot;date-parts&quot;:[[2020]]},&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false,&quot;citeprocText&quot;:&quot;(Duran et al., 2017)&quot;,&quot;manualOverrideText&quot;:&quot;&quot;},&quot;citationTag&quot;:&quot;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r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amp;#38; 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8387040d-291a-3bdb-8a10-88f099dc2772&quot;,&quot;itemData&quot;:{&quot;type&quot;:&quot;article-journal&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false,&quot;citeprocText&quot;:&quot;(Barrero et al., 2009)&quot;,&quot;manualOverrideText&quot;:&quot;&quot;},&quot;citationTag&quot;:&quot;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058873c7-9b50-4da9-b83f-0ff9167e120d&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96cb40c6-392a-4319-a171-79a9900bdfcf&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0708da33-2759-4c48-8e80-63e203434c61&quot;,&quot;properties&quot;:{&quot;noteIndex&quot;:0},&quot;isEdited&quot;:false,&quot;manualOverride&quot;:{&quot;isManuallyOverridden&quot;:false,&quot;citeprocText&quot;:&quot;(Mohan et al., 2009)&quot;,&quot;manualOverrideText&quot;:&quot;&quot;},&quot;citationTag&quot;:&quot;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quot;,&quot;citationItems&quot;:[{&quot;id&quot;:&quot;1a2859cd-d325-3adb-9f70-40ec636fa009&quot;,&quot;itemData&quot;:{&quot;type&quot;:&quot;book&quot;,&quot;id&quot;:&quot;1a2859cd-d325-3adb-9f70-40ec636fa009&quot;,&quot;title&quot;:&quot;Electrónica de potencia&quot;,&quot;author&quot;:[{&quot;family&quot;:&quot;Mohan&quot;,&quot;given&quot;:&quot;Ned&quot;,&quot;parse-names&quot;:false,&quot;dropping-particle&quot;:&quot;&quot;,&quot;non-dropping-particle&quot;:&quot;&quot;},{&quot;family&quot;:&quot;Undeland&quot;,&quot;given&quot;:&quot;Tore M&quot;,&quot;parse-names&quot;:false,&quot;dropping-particle&quot;:&quot;&quot;,&quot;non-dropping-particle&quot;:&quot;&quot;},{&quot;family&quot;:&quot;Robbins&quot;,&quot;given&quot;:&quot;William P&quot;,&quot;parse-names&quot;:false,&quot;dropping-particle&quot;:&quot;&quot;,&quot;non-dropping-particle&quot;:&quot;&quot;}],&quot;accessed&quot;:{&quot;date-parts&quot;:[[2025,9,13]]},&quot;URL&quot;:&quot;https://dspace.itsjapon.edu.ec/jspui/bitstream/123456789/3667/1/electronica-de-potencia-mohan-3ra-edicion.pdf&quot;,&quot;issued&quot;:{&quot;date-parts&quot;:[[2009]]},&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fb324fcd-18ac-4b6d-871d-0640aa8297e1&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ab043237-d4eb-4390-8db7-961ac73961c2&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false,&quot;citeprocText&quot;:&quot;(Vazquez et al., 2017)&quot;,&quot;manualOverrideText&quot;:&quot;&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Tag&quot;:&quot;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D&quot;:&quot;MENDELEY_CITATION_aa1daec0-ba75-4276-b989-b5684e6f5be1&quot;,&quot;properties&quot;:{&quot;noteIndex&quot;:0},&quot;isEdited&quot;:false,&quot;manualOverride&quot;:{&quot;isManuallyOverridden&quot;:false,&quot;citeprocText&quot;:&quot;(Rodriguez et al., 2013)&quot;,&quot;manualOverrideText&quot;:&quot;&quot;},&quot;citationItems&quot;:[{&quot;id&quot;:&quot;1d4ba6cc-dfdc-353d-9e76-8a3dd6fa0ebe&quot;,&quot;itemData&quot;:{&quot;type&quot;:&quot;article-journal&quot;,&quot;id&quot;:&quot;1d4ba6cc-dfdc-353d-9e76-8a3dd6fa0ebe&quot;,&quot;title&quot;:&quot;State of the art of finite control set model predictive control in power electronics&quot;,&quot;author&quot;:[{&quot;family&quot;:&quot;Rodriguez&quot;,&quot;given&quot;:&quot;Jose&quot;,&quot;parse-names&quot;:false,&quot;dropping-particle&quot;:&quot;&quot;,&quot;non-dropping-particle&quot;:&quot;&quot;},{&quot;family&quot;:&quot;Kazmierkowski&quot;,&quot;given&quot;:&quot;Marian P.&quot;,&quot;parse-names&quot;:false,&quot;dropping-particle&quot;:&quot;&quot;,&quot;non-dropping-particle&quot;:&quot;&quot;},{&quot;family&quot;:&quot;Espinoza&quot;,&quot;given&quot;:&quot;José R.&quot;,&quot;parse-names&quot;:false,&quot;dropping-particle&quot;:&quot;&quot;,&quot;non-dropping-particle&quot;:&quot;&quot;},{&quot;family&quot;:&quot;Zanchetta&quot;,&quot;given&quot;:&quot;Pericle&quot;,&quot;parse-names&quot;:false,&quot;dropping-particle&quot;:&quot;&quot;,&quot;non-dropping-particle&quot;:&quot;&quot;},{&quot;family&quot;:&quot;Abu-Rub&quot;,&quot;given&quot;:&quot;Haitham&quot;,&quot;parse-names&quot;:false,&quot;dropping-particle&quot;:&quot;&quot;,&quot;non-dropping-particle&quot;:&quot;&quot;},{&quot;family&quot;:&quot;Young&quot;,&quot;given&quot;:&quot;Héctor A.&quot;,&quot;parse-names&quot;:false,&quot;dropping-particle&quot;:&quot;&quot;,&quot;non-dropping-particle&quot;:&quot;&quot;},{&quot;family&quot;:&quot;Rojas&quot;,&quot;given&quot;:&quot;Christian A.&quot;,&quot;parse-names&quot;:false,&quot;dropping-particle&quot;:&quot;&quot;,&quot;non-dropping-particle&quot;:&quot;&quot;}],&quot;container-title&quot;:&quot;IEEE Transactions on Industrial Informatics&quot;,&quot;container-title-short&quot;:&quot;IEEE Trans Industr Inform&quot;,&quot;accessed&quot;:{&quot;date-parts&quot;:[[2025,9,7]]},&quot;DOI&quot;:&quot;10.1109/TII.2012.2221469&quot;,&quot;ISSN&quot;:&quot;15513203&quot;,&quot;issued&quot;:{&quot;date-parts&quot;:[[2013,5,1]]},&quot;page&quot;:&quot;1003-1016&quot;,&quot;abstract&quot;:&quot;This paper addresses to some of the latest contributions on the application of Finite Control Set Model Predictive Control (FCS-MPC) in Power Electronics. In FCS-MPC, the switching states are directly applied to the power converter, without the need of an additional modulation stage. The paper shows how the use of FCS-MPC provides a simple and efficient computational realization for different control objectives in Power Electronics. Some applications of this technology in drives, active filters, power conditioning, distributed generation and renewable energy are covered. Finally, attention is paid to the discussion of new trends in this technology and to the identification of open questions and future research topics. © 2012 IEEE.&quot;,&quot;publisher&quot;:&quot;IEEE Computer Society&quot;,&quot;issue&quot;:&quot;2&quot;,&quot;volume&quot;:&quot;9&quot;},&quot;isTemporary&quot;:false,&quot;suppress-author&quot;:false,&quot;composite&quot;:false,&quot;author-only&quot;:false}],&quot;citationTag&quot;:&quot;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quot;}]"/>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162</Pages>
  <Words>32691</Words>
  <Characters>179801</Characters>
  <Application>Microsoft Office Word</Application>
  <DocSecurity>0</DocSecurity>
  <Lines>1498</Lines>
  <Paragraphs>424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2</cp:revision>
  <cp:lastPrinted>2025-09-30T23:58:00Z</cp:lastPrinted>
  <dcterms:created xsi:type="dcterms:W3CDTF">2025-10-01T04:23:00Z</dcterms:created>
  <dcterms:modified xsi:type="dcterms:W3CDTF">2025-10-01T04:23:00Z</dcterms:modified>
</cp:coreProperties>
</file>