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8570C9" w:rsidRDefault="008570C9">
      <w:pPr>
        <w:spacing w:line="240" w:lineRule="auto"/>
        <w:jc w:val="left"/>
        <w:rPr>
          <w:rFonts w:asciiTheme="majorHAnsi" w:eastAsiaTheme="majorEastAsia" w:hAnsiTheme="majorHAnsi" w:cstheme="majorBidi"/>
          <w:color w:val="2F5496" w:themeColor="accent1" w:themeShade="BF"/>
          <w:sz w:val="32"/>
          <w:szCs w:val="32"/>
        </w:rPr>
      </w:pPr>
      <w:r>
        <w:br w:type="page"/>
      </w:r>
    </w:p>
    <w:p w:rsidR="00982514" w:rsidRDefault="00982514" w:rsidP="00982514">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1D0EA6" w:rsidRDefault="001D0EA6" w:rsidP="001D0EA6">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1D0EA6"/>
    <w:p w:rsidR="003D30F9" w:rsidRDefault="001D0EA6" w:rsidP="00593FE9">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3D30F9" w:rsidP="003D30F9">
      <w:pPr>
        <w:rPr>
          <w:i/>
        </w:rPr>
      </w:pPr>
      <w:proofErr w:type="spellStart"/>
      <w:r w:rsidRPr="003D30F9">
        <w:rPr>
          <w:bCs/>
          <w:i/>
        </w:rPr>
        <w:t>Watashi</w:t>
      </w:r>
      <w:proofErr w:type="spellEnd"/>
      <w:r w:rsidRPr="003D30F9">
        <w:rPr>
          <w:bCs/>
          <w:i/>
        </w:rPr>
        <w:t xml:space="preserve"> </w:t>
      </w:r>
      <w:proofErr w:type="spellStart"/>
      <w:r w:rsidRPr="003D30F9">
        <w:rPr>
          <w:bCs/>
          <w:i/>
        </w:rPr>
        <w:t>wa</w:t>
      </w:r>
      <w:proofErr w:type="spellEnd"/>
      <w:r w:rsidRPr="003D30F9">
        <w:rPr>
          <w:bCs/>
          <w:i/>
        </w:rPr>
        <w:t xml:space="preserve"> </w:t>
      </w:r>
      <w:proofErr w:type="spellStart"/>
      <w:r w:rsidRPr="003D30F9">
        <w:rPr>
          <w:bCs/>
          <w:i/>
        </w:rPr>
        <w:t>su-pu</w:t>
      </w:r>
      <w:proofErr w:type="spellEnd"/>
      <w:r w:rsidRPr="003D30F9">
        <w:rPr>
          <w:bCs/>
          <w:i/>
        </w:rPr>
        <w:t xml:space="preserve"> wo </w:t>
      </w:r>
      <w:proofErr w:type="spellStart"/>
      <w:r w:rsidRPr="003D30F9">
        <w:rPr>
          <w:bCs/>
          <w:i/>
        </w:rPr>
        <w:t>tsukuru</w:t>
      </w:r>
      <w:proofErr w:type="spellEnd"/>
      <w:r w:rsidRPr="003D30F9">
        <w:rPr>
          <w:bCs/>
          <w:i/>
        </w:rPr>
        <w:t xml:space="preserve"> </w:t>
      </w:r>
    </w:p>
    <w:p w:rsidR="00A57518" w:rsidRDefault="003D30F9" w:rsidP="001D0EA6">
      <w:r>
        <w:t>Ich                  Suppe       kochen</w:t>
      </w:r>
    </w:p>
    <w:p w:rsidR="00444301" w:rsidRDefault="00444301" w:rsidP="001D0EA6"/>
    <w:p w:rsidR="00E71F78" w:rsidRDefault="001E5165" w:rsidP="001D0EA6">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1D0EA6">
      <w:r>
        <w:t xml:space="preserve">Le    </w:t>
      </w:r>
      <w:proofErr w:type="spellStart"/>
      <w:r>
        <w:t>bois</w:t>
      </w:r>
      <w:proofErr w:type="spellEnd"/>
      <w:r>
        <w:t xml:space="preserve">   humide</w:t>
      </w:r>
    </w:p>
    <w:p w:rsidR="0079216C" w:rsidRDefault="0079216C" w:rsidP="001D0EA6">
      <w:proofErr w:type="gramStart"/>
      <w:r>
        <w:t>das  Holz</w:t>
      </w:r>
      <w:proofErr w:type="gramEnd"/>
      <w:r>
        <w:t xml:space="preserve">  feuchte</w:t>
      </w:r>
    </w:p>
    <w:p w:rsidR="006422CD" w:rsidRDefault="006422CD" w:rsidP="001D0EA6"/>
    <w:p w:rsidR="00444301" w:rsidRDefault="005C503E" w:rsidP="001D0EA6">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B22DCB"/>
    <w:p w:rsidR="00105809" w:rsidRPr="007C38E8" w:rsidRDefault="00105809" w:rsidP="00B22DCB">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B22DCB">
      <w:r>
        <w:t>„Wenn eine Sprache L die Eigenschaft A hat, dann hat sie auch die Eigenschaft B“</w:t>
      </w:r>
    </w:p>
    <w:p w:rsidR="00105809" w:rsidRDefault="00105809" w:rsidP="00B22DCB"/>
    <w:p w:rsidR="007C38E8" w:rsidRDefault="007C38E8" w:rsidP="00B22DCB">
      <w:r>
        <w:lastRenderedPageBreak/>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B22DCB"/>
    <w:p w:rsidR="00776140" w:rsidRDefault="003218F0" w:rsidP="003218F0">
      <w:r>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3218F0"/>
    <w:p w:rsidR="003218F0" w:rsidRPr="003218F0" w:rsidRDefault="005C047C" w:rsidP="003218F0">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B22DCB"/>
    <w:p w:rsidR="00A57518" w:rsidRPr="008255A6" w:rsidRDefault="009C3CDF" w:rsidP="00B22DCB">
      <w:pPr>
        <w:rPr>
          <w:b/>
        </w:rPr>
      </w:pPr>
      <w:r>
        <w:rPr>
          <w:b/>
        </w:rPr>
        <w:t>2</w:t>
      </w:r>
      <w:r w:rsidR="00A57518" w:rsidRPr="008255A6">
        <w:rPr>
          <w:b/>
        </w:rPr>
        <w:t xml:space="preserve">. Eigene </w:t>
      </w:r>
      <w:r w:rsidR="000F6B49">
        <w:rPr>
          <w:b/>
        </w:rPr>
        <w:t>empirische Arbeit</w:t>
      </w:r>
    </w:p>
    <w:p w:rsidR="00561DC9" w:rsidRDefault="00561DC9" w:rsidP="00B22DCB">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habe ich insgesamt 26 Fragebogen von Informanten zurückbekommen.</w:t>
      </w:r>
      <w:r w:rsidR="00AD1523">
        <w:t xml:space="preserve"> Mit diesen 26 Sprachen werden die Implikationsuniversalien genau angeschaut. </w:t>
      </w:r>
    </w:p>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903AA2">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903AA2"/>
    <w:p w:rsidR="004A3E37" w:rsidRDefault="00903AA2" w:rsidP="00903AA2">
      <w:r>
        <w:t>Natürlich ist es</w:t>
      </w:r>
      <w:r w:rsidR="00210F3C">
        <w:t xml:space="preserve"> beim Erheben</w:t>
      </w:r>
      <w:r>
        <w:t xml:space="preserve"> optimal, wenn man die Sprachen von vielen Sprachfamilien</w:t>
      </w:r>
      <w:r w:rsidR="00210F3C">
        <w:t xml:space="preserve"> als Quellen bekommen kann</w:t>
      </w:r>
      <w:r>
        <w:t>, am besten auch ein paar isolierte Sprache</w:t>
      </w:r>
      <w:r w:rsidR="00210F3C">
        <w:t>n</w:t>
      </w:r>
      <w:r>
        <w:t xml:space="preserve"> oder die Sprache</w:t>
      </w:r>
      <w:r w:rsidR="00210F3C">
        <w:t>n</w:t>
      </w:r>
      <w:r>
        <w:t xml:space="preserve"> mit wenige Sprecher</w:t>
      </w:r>
      <w:r w:rsidR="00210F3C">
        <w:t xml:space="preserve"> dabei könnten. </w:t>
      </w:r>
      <w:r>
        <w:t>Die</w:t>
      </w:r>
      <w:r w:rsidR="0007776D">
        <w:t xml:space="preserve"> </w:t>
      </w:r>
      <w:r>
        <w:t>insgesamt erhobene 26 Sprachen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903AA2"/>
    <w:p w:rsidR="005267A7" w:rsidRDefault="0007776D" w:rsidP="00561DC9">
      <w:r>
        <w:t>Obwohl es nur 26 Sprachen sind, aber d</w:t>
      </w:r>
      <w:r w:rsidR="005267A7" w:rsidRPr="005267A7">
        <w:t>ie</w:t>
      </w:r>
      <w:r>
        <w:t>se</w:t>
      </w:r>
      <w:r w:rsidR="005267A7" w:rsidRPr="005267A7">
        <w:t xml:space="preserv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61DC9">
      <w:r>
        <w:t xml:space="preserve"> </w:t>
      </w:r>
    </w:p>
    <w:p w:rsidR="00561DC9" w:rsidRDefault="00A40D9C" w:rsidP="00561DC9">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61DC9"/>
    <w:p w:rsidR="00285B14" w:rsidRDefault="00285B14" w:rsidP="00561DC9">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D239A1">
        <w:t>Darüber hinaus</w:t>
      </w:r>
      <w:r w:rsidR="00F94161">
        <w:t xml:space="preserve"> kann man sagen, dass die erhobenen 26 Sprachen sehr vielfältig sind.   </w:t>
      </w:r>
    </w:p>
    <w:p w:rsidR="00C223FF" w:rsidRDefault="00C223FF" w:rsidP="00561DC9"/>
    <w:p w:rsidR="00A978A0" w:rsidRDefault="00342D93" w:rsidP="00561DC9">
      <w:r>
        <w:lastRenderedPageBreak/>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561DC9" w:rsidRDefault="00561DC9" w:rsidP="00561DC9">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8B2AE9" w:rsidP="00561DC9">
      <w:r>
        <w:t xml:space="preserve">Ich interessiere mich über den Zusammenhang zwischen den Wortfolgen und den Wortstellungen in Nominalphrasen der Sprachen. </w:t>
      </w:r>
      <w:r w:rsidR="00561DC9">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561DC9" w:rsidRDefault="00561DC9" w:rsidP="00561DC9">
      <w:r>
        <w:lastRenderedPageBreak/>
        <w:t>Mit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te zehn Sätzen berücksichtigt. Mit Phrase „</w:t>
      </w:r>
      <w:r>
        <w:t xml:space="preserve">Musik von Mozart" </w:t>
      </w:r>
      <w:r w:rsidR="00CD1F50">
        <w:t xml:space="preserve">wird die </w:t>
      </w:r>
      <w:r w:rsidR="00CD1F50" w:rsidRPr="003E673C">
        <w:t xml:space="preserve">Genitiv-Nomen-Reihenfolge </w:t>
      </w:r>
      <w:r w:rsidR="00CD1F50">
        <w:t>analysiert,</w:t>
      </w:r>
      <w:r w:rsidR="002C3C54">
        <w:t xml:space="preserve"> damit wird die Reihenfolge für</w:t>
      </w:r>
      <w:r w:rsidR="00CD1F50">
        <w:t xml:space="preserve"> </w:t>
      </w:r>
      <w:r w:rsidR="002C3C54">
        <w:t>Genitiv-Nomen oder Nomen-Genitiv in der Sprache festgestellt.</w:t>
      </w:r>
      <w:r w:rsidR="005C461C">
        <w:t xml:space="preserve"> Mit Sätzen 4, 5, 9, 10 werden die Reihenfolgen von verschiedenen Elementen in der Nominalphrase der erhobenen Sprachen festgestellt. </w:t>
      </w:r>
      <w:r w:rsidR="00655FEE">
        <w:t xml:space="preserve">Außerdem sind die Nominalphrasen von Sätzen 3, 4 und 5 als Direktobjekt im Satz, aber im Satz 9 und 10 sind die Nominalphrasen als Subjekt. </w:t>
      </w:r>
      <w:r w:rsidR="00A43753">
        <w:t>D</w:t>
      </w:r>
      <w:r w:rsidR="00EB19EE">
        <w:t>urch die</w:t>
      </w:r>
      <w:r w:rsidR="00655FEE">
        <w:t xml:space="preserve"> Analyse von den erhobenen Sprachen </w:t>
      </w:r>
      <w:r w:rsidR="00A43753">
        <w:t>zeigt es</w:t>
      </w:r>
      <w:r w:rsidR="00655FEE">
        <w:t xml:space="preserve"> keine Unterschieden von der Wortstellung in Nominalphrasen v</w:t>
      </w:r>
      <w:r w:rsidR="00EB19EE">
        <w:t>on diesen fünf Sätzen (sehen Sie Daten von „Umfrage Analyse.xlsx“).</w:t>
      </w:r>
    </w:p>
    <w:p w:rsidR="000F089B" w:rsidRDefault="000F089B" w:rsidP="00561DC9"/>
    <w:p w:rsidR="00A57518" w:rsidRPr="008255A6" w:rsidRDefault="009C3CDF" w:rsidP="00B22DCB">
      <w:pPr>
        <w:rPr>
          <w:b/>
        </w:rPr>
      </w:pPr>
      <w:r>
        <w:rPr>
          <w:b/>
        </w:rPr>
        <w:t>2</w:t>
      </w:r>
      <w:r w:rsidR="00A57518" w:rsidRPr="008255A6">
        <w:rPr>
          <w:b/>
        </w:rPr>
        <w:t>.3 Methode und Ablauf</w:t>
      </w:r>
    </w:p>
    <w:p w:rsidR="008255A6" w:rsidRDefault="00B379A9" w:rsidP="00B22DCB">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uns die Übersetzungen zurückgeben. Viele Sprachen, wie Kroatisch, Armenisch und Rumänisch, hatten die Informanten weiter ihre Freunde für uns gefragt. Zusammenfassende kann man sagen, dass Enkodierung der Informanten nicht sehr schwierig war. Denn sie sind sehr motiviert, ihre Muttersprache für andre Person zu erklären und die Unterschieden zwischen ihre Muttersprache und Deutsch zu erkennen. </w:t>
      </w:r>
    </w:p>
    <w:p w:rsidR="00B379A9" w:rsidRDefault="00B379A9" w:rsidP="00B22DCB"/>
    <w:p w:rsidR="00561DC9" w:rsidRDefault="0016499F" w:rsidP="00B22DCB">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B22DCB"/>
    <w:p w:rsidR="00A57518" w:rsidRPr="008255A6" w:rsidRDefault="009C3CDF" w:rsidP="00B22DCB">
      <w:pPr>
        <w:rPr>
          <w:b/>
        </w:rPr>
      </w:pPr>
      <w:r>
        <w:rPr>
          <w:b/>
        </w:rPr>
        <w:t>3.</w:t>
      </w:r>
      <w:r w:rsidR="00A57518" w:rsidRPr="008255A6">
        <w:rPr>
          <w:b/>
        </w:rPr>
        <w:t xml:space="preserve"> Ergebnisse</w:t>
      </w:r>
      <w:r w:rsidR="00B80416">
        <w:rPr>
          <w:b/>
        </w:rPr>
        <w:t xml:space="preserve"> der Umfrage</w:t>
      </w:r>
    </w:p>
    <w:p w:rsidR="00A57518" w:rsidRDefault="00505886" w:rsidP="00B22DCB">
      <w:r>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B22DCB"/>
    <w:p w:rsidR="009035EB" w:rsidRDefault="00505886" w:rsidP="00B22DCB">
      <w:r>
        <w:lastRenderedPageBreak/>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B22DCB"/>
    <w:p w:rsidR="00DC7D67" w:rsidRDefault="00DC7D67" w:rsidP="00B22DCB">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B22DCB"/>
    <w:p w:rsidR="00B80416" w:rsidRPr="00B80416" w:rsidRDefault="00B80416" w:rsidP="00B22DCB">
      <w:pPr>
        <w:rPr>
          <w:b/>
        </w:rPr>
      </w:pPr>
      <w:r w:rsidRPr="00B80416">
        <w:rPr>
          <w:b/>
        </w:rPr>
        <w:t>3.1 Die Wortfolge von Subjekt, Objekt und Verb der erhobenen Sprachen</w:t>
      </w:r>
    </w:p>
    <w:p w:rsidR="00561DC9" w:rsidRDefault="00026CD5" w:rsidP="00B22DCB">
      <w:r>
        <w:t xml:space="preserve">Für die Wortfolgen von Subjekt, Objekt und Verb werden nicht nur nach dem Satz 1 „Ich koche Suppe“ festgestellt, sondern auch alle weitere neun Sätze von Umfragebogen. </w:t>
      </w:r>
    </w:p>
    <w:p w:rsidR="006C771B" w:rsidRDefault="006C771B" w:rsidP="00B22DCB"/>
    <w:p w:rsidR="00026CD5" w:rsidRDefault="00026CD5" w:rsidP="00B22DCB">
      <w:r>
        <w:t>Mit der Funktion „</w:t>
      </w:r>
      <w:proofErr w:type="spellStart"/>
      <w:proofErr w:type="gramStart"/>
      <w:r>
        <w:t>table</w:t>
      </w:r>
      <w:proofErr w:type="spellEnd"/>
      <w:r>
        <w:t>(</w:t>
      </w:r>
      <w:proofErr w:type="gramEnd"/>
      <w:r>
        <w:t xml:space="preserve">)“ können wir die Verteilung der </w:t>
      </w:r>
      <w:proofErr w:type="spellStart"/>
      <w:r>
        <w:t>Wortfolg</w:t>
      </w:r>
      <w:proofErr w:type="spellEnd"/>
      <w:r>
        <w:t xml:space="preserve"> von der erhobenen Sprachen sehen. In diesen Sprachen gibt es insgesamt sechs Sprache, die Subjekt-Objekt-Verb Wortfolge haben, und insgesamt 20 Sprache, die Subjekt-Verb-Objekt Wortfolge haben. </w:t>
      </w:r>
    </w:p>
    <w:p w:rsidR="006C771B" w:rsidRDefault="006C771B" w:rsidP="00B22DCB"/>
    <w:p w:rsidR="006C771B" w:rsidRDefault="006C771B" w:rsidP="00B22DCB"/>
    <w:p w:rsidR="00561DC9" w:rsidRDefault="00561DC9" w:rsidP="00B22DCB"/>
    <w:p w:rsidR="00A659E6" w:rsidRPr="00BC7252" w:rsidRDefault="00BC7252" w:rsidP="00B22DCB">
      <w:pPr>
        <w:rPr>
          <w:b/>
        </w:rPr>
      </w:pPr>
      <w:r w:rsidRPr="00BC7252">
        <w:rPr>
          <w:b/>
        </w:rPr>
        <w:t>3.2 Die Wortstellungen in Nominalphrasen der erhobenen Sprachen</w:t>
      </w:r>
    </w:p>
    <w:p w:rsidR="00A659E6" w:rsidRDefault="00A659E6" w:rsidP="00B22DCB"/>
    <w:p w:rsidR="00BC7252" w:rsidRPr="00BC7252" w:rsidRDefault="00BC7252" w:rsidP="00B22DCB">
      <w:pPr>
        <w:rPr>
          <w:b/>
        </w:rPr>
      </w:pPr>
      <w:r w:rsidRPr="00BC7252">
        <w:rPr>
          <w:b/>
        </w:rPr>
        <w:t>3.2.1 Die Reihenfolge von Adjektiv und Nomen in Nominalphrase</w:t>
      </w:r>
    </w:p>
    <w:p w:rsidR="00BC7252" w:rsidRDefault="00BC7252" w:rsidP="00B22DCB"/>
    <w:p w:rsidR="00BC7252" w:rsidRPr="00BC7252" w:rsidRDefault="00BC7252" w:rsidP="00B22DCB">
      <w:pPr>
        <w:rPr>
          <w:b/>
        </w:rPr>
      </w:pPr>
      <w:r w:rsidRPr="00BC7252">
        <w:rPr>
          <w:b/>
        </w:rPr>
        <w:t>3.2.2 Die Reihenfolge von Artikel und Nomen in Nominalphrase</w:t>
      </w:r>
    </w:p>
    <w:p w:rsidR="00BC7252" w:rsidRDefault="00BC7252" w:rsidP="00B22DCB"/>
    <w:p w:rsidR="00BC7252" w:rsidRPr="00BC7252" w:rsidRDefault="00BC7252" w:rsidP="00B22DCB">
      <w:pPr>
        <w:rPr>
          <w:b/>
        </w:rPr>
      </w:pPr>
      <w:r w:rsidRPr="00BC7252">
        <w:rPr>
          <w:b/>
        </w:rPr>
        <w:t>3.2.3 Die Reihenfolge von Farbe und Nomen in Nominalphrase "roter Ball"</w:t>
      </w:r>
    </w:p>
    <w:p w:rsidR="00A659E6" w:rsidRDefault="00A659E6" w:rsidP="00B22DCB"/>
    <w:p w:rsidR="00A659E6" w:rsidRPr="00BC7252" w:rsidRDefault="00BC7252" w:rsidP="00B22DCB">
      <w:pPr>
        <w:rPr>
          <w:b/>
        </w:rPr>
      </w:pPr>
      <w:r w:rsidRPr="00BC7252">
        <w:rPr>
          <w:b/>
        </w:rPr>
        <w:t>3.2.4 Die Reihenfolge von Numerale und Nomen in Nominalphrase "fünf Häuser"</w:t>
      </w:r>
    </w:p>
    <w:p w:rsidR="00A659E6" w:rsidRDefault="00A659E6" w:rsidP="00B22DCB"/>
    <w:p w:rsidR="00BC7252" w:rsidRDefault="00BC7252" w:rsidP="00B22DCB">
      <w:pPr>
        <w:rPr>
          <w:b/>
        </w:rPr>
      </w:pPr>
      <w:r w:rsidRPr="00BC7252">
        <w:rPr>
          <w:b/>
        </w:rPr>
        <w:t>3.2.5 Die Wortfolge von Genitiv und Nomen in Nominalphrase "Musik von Mozart"</w:t>
      </w:r>
    </w:p>
    <w:p w:rsidR="00337E60" w:rsidRDefault="00337E60" w:rsidP="00B22DCB">
      <w:pPr>
        <w:rPr>
          <w:b/>
        </w:rPr>
      </w:pPr>
    </w:p>
    <w:p w:rsidR="00337E60" w:rsidRPr="00BC7252" w:rsidRDefault="00337E60" w:rsidP="00B22DCB">
      <w:pPr>
        <w:rPr>
          <w:b/>
        </w:rPr>
      </w:pPr>
    </w:p>
    <w:p w:rsidR="00BC7252" w:rsidRDefault="00BC7252" w:rsidP="00B22DCB"/>
    <w:p w:rsidR="00BC7252" w:rsidRPr="00BC7252" w:rsidRDefault="00BC7252" w:rsidP="00B22DCB">
      <w:pPr>
        <w:rPr>
          <w:b/>
        </w:rPr>
      </w:pPr>
      <w:r w:rsidRPr="00BC7252">
        <w:rPr>
          <w:b/>
        </w:rPr>
        <w:t>3.3 Die Reihenfolge von verschiedenen Arten der Adjektive in Nominalphrase</w:t>
      </w:r>
    </w:p>
    <w:p w:rsidR="00BC7252" w:rsidRDefault="00BC7252" w:rsidP="00B22DCB"/>
    <w:p w:rsidR="00BC7252" w:rsidRDefault="00BC7252" w:rsidP="00B22DCB"/>
    <w:p w:rsidR="00BC7252" w:rsidRPr="00BC7252" w:rsidRDefault="00BC7252" w:rsidP="00B22DCB">
      <w:pPr>
        <w:rPr>
          <w:b/>
        </w:rPr>
      </w:pPr>
      <w:r w:rsidRPr="00BC7252">
        <w:rPr>
          <w:b/>
        </w:rPr>
        <w:t>3.3.1 Die Reihenfolge von Artikel und Farbe in Nominalphrase "einen roten Ball"</w:t>
      </w:r>
    </w:p>
    <w:p w:rsidR="00BC7252" w:rsidRDefault="00BC7252" w:rsidP="00B22DCB"/>
    <w:p w:rsidR="00BC7252" w:rsidRPr="00BC7252" w:rsidRDefault="00BC7252" w:rsidP="00B22DCB">
      <w:pPr>
        <w:rPr>
          <w:b/>
        </w:rPr>
      </w:pPr>
      <w:r w:rsidRPr="00BC7252">
        <w:rPr>
          <w:b/>
        </w:rPr>
        <w:t>3.3.2 Die Reihenfolge von Artikel und Numerale in Nominalphrase "diese fünf Häuser"</w:t>
      </w:r>
    </w:p>
    <w:p w:rsidR="00BC7252" w:rsidRDefault="00BC7252" w:rsidP="00B22DCB"/>
    <w:p w:rsidR="00BC7252" w:rsidRPr="00BC7252" w:rsidRDefault="00BC7252" w:rsidP="00B22DCB">
      <w:pPr>
        <w:rPr>
          <w:b/>
        </w:rPr>
      </w:pPr>
      <w:r w:rsidRPr="00BC7252">
        <w:rPr>
          <w:b/>
        </w:rPr>
        <w:t>3.3.3 Die Reihenfolge von Artikel und Adjektiv in Nominalphrase "das feuchte Holz"</w:t>
      </w:r>
    </w:p>
    <w:p w:rsidR="00BC7252" w:rsidRDefault="00BC7252" w:rsidP="00B22DCB"/>
    <w:p w:rsidR="00BC7252" w:rsidRPr="00BC7252" w:rsidRDefault="00BC7252" w:rsidP="00B22DCB">
      <w:pPr>
        <w:rPr>
          <w:b/>
        </w:rPr>
      </w:pPr>
      <w:r w:rsidRPr="00BC7252">
        <w:rPr>
          <w:b/>
        </w:rPr>
        <w:t>3.3.4 Die Reihenfolge von Farbe und Adjektiv in Nominalphrase "schönen roten Ball"</w:t>
      </w:r>
    </w:p>
    <w:p w:rsidR="00BC7252" w:rsidRDefault="00BC7252" w:rsidP="00B22DCB"/>
    <w:p w:rsidR="00BC7252" w:rsidRPr="00BC7252" w:rsidRDefault="00BC7252" w:rsidP="00B22DCB">
      <w:pPr>
        <w:rPr>
          <w:b/>
        </w:rPr>
      </w:pPr>
      <w:r w:rsidRPr="00BC7252">
        <w:rPr>
          <w:b/>
        </w:rPr>
        <w:t>3.3.5 Die Reihenfolge von Adjektiv und Umfangsadjektiv in Nominalphrase "schönen großen Ball"</w:t>
      </w:r>
    </w:p>
    <w:p w:rsidR="00BC7252" w:rsidRDefault="00BC7252" w:rsidP="00B22DCB"/>
    <w:p w:rsidR="00BC7252" w:rsidRDefault="00BC7252" w:rsidP="00B22DCB"/>
    <w:p w:rsidR="00BC7252" w:rsidRDefault="00BC7252" w:rsidP="00B22DCB"/>
    <w:p w:rsidR="00BC7252" w:rsidRDefault="00BC7252" w:rsidP="00B22DCB"/>
    <w:p w:rsidR="00A57518" w:rsidRDefault="00BC7252" w:rsidP="00B22DCB">
      <w:pPr>
        <w:rPr>
          <w:b/>
        </w:rPr>
      </w:pPr>
      <w:r w:rsidRPr="00BC7252">
        <w:rPr>
          <w:b/>
        </w:rPr>
        <w:t>4. Zusammenhang zwischen den Wortfolgen und den Wortstellungen in Nominalphrasen der erhobenen Sprachen</w:t>
      </w:r>
    </w:p>
    <w:p w:rsidR="00BC7252" w:rsidRDefault="00BC7252" w:rsidP="00B22DCB"/>
    <w:p w:rsidR="00BC7252" w:rsidRDefault="00BC7252" w:rsidP="00B22DCB"/>
    <w:p w:rsidR="0067314C" w:rsidRPr="0067314C" w:rsidRDefault="0067314C" w:rsidP="00B22DCB">
      <w:pPr>
        <w:rPr>
          <w:b/>
        </w:rPr>
      </w:pPr>
      <w:r w:rsidRPr="0067314C">
        <w:rPr>
          <w:b/>
        </w:rPr>
        <w:t>4.1 Zusammenhang zwischen den Wortfolgen und die Wortstellung des Adjektivs und Nomen</w:t>
      </w:r>
    </w:p>
    <w:p w:rsidR="0067314C" w:rsidRDefault="0067314C" w:rsidP="00B22DCB"/>
    <w:p w:rsidR="0067314C" w:rsidRPr="0067314C" w:rsidRDefault="0067314C" w:rsidP="00B22DCB">
      <w:pPr>
        <w:rPr>
          <w:b/>
        </w:rPr>
      </w:pPr>
      <w:r w:rsidRPr="0067314C">
        <w:rPr>
          <w:b/>
        </w:rPr>
        <w:t>4.2 Zusammenhang zwischen den Wortfolgen und den Wortstellungen der Artikel und Nomen</w:t>
      </w:r>
    </w:p>
    <w:p w:rsidR="00BC7252" w:rsidRDefault="00BC7252" w:rsidP="00B22DCB"/>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4.3 Zusammenhang zwischen den Wortfolgen und den Wortstellungen der Farbe und Nomen</w:t>
      </w:r>
    </w:p>
    <w:p w:rsidR="00BC7252" w:rsidRDefault="00BC7252" w:rsidP="00B22DCB"/>
    <w:p w:rsidR="0067314C" w:rsidRDefault="0067314C" w:rsidP="00B22DCB"/>
    <w:p w:rsidR="0067314C" w:rsidRDefault="0067314C" w:rsidP="00B22DCB"/>
    <w:p w:rsidR="0067314C" w:rsidRPr="0067314C" w:rsidRDefault="0067314C" w:rsidP="00B22DCB">
      <w:pPr>
        <w:rPr>
          <w:b/>
        </w:rPr>
      </w:pPr>
      <w:r w:rsidRPr="0067314C">
        <w:rPr>
          <w:b/>
        </w:rPr>
        <w:t xml:space="preserve"> 4.4 Zusammenhang zwischen den Wortfolgen und den Wortstellungen der Numerale und Nomen</w:t>
      </w:r>
    </w:p>
    <w:p w:rsidR="0067314C" w:rsidRDefault="0067314C" w:rsidP="00B22DCB"/>
    <w:p w:rsidR="0067314C" w:rsidRDefault="0067314C" w:rsidP="00B22DCB"/>
    <w:p w:rsidR="0067314C" w:rsidRDefault="0067314C" w:rsidP="00B22DCB"/>
    <w:p w:rsidR="003E673C" w:rsidRPr="003E673C" w:rsidRDefault="003E673C" w:rsidP="003E673C">
      <w:pPr>
        <w:tabs>
          <w:tab w:val="left" w:pos="3784"/>
        </w:tabs>
      </w:pPr>
      <w:r>
        <w:tab/>
      </w:r>
      <w:r w:rsidRPr="003E673C">
        <w:rPr>
          <w:b/>
          <w:bCs/>
        </w:rPr>
        <w:t>Korrelation</w:t>
      </w:r>
      <w:r w:rsidRPr="003E673C">
        <w:t xml:space="preserve">: </w:t>
      </w:r>
    </w:p>
    <w:p w:rsidR="003E673C" w:rsidRPr="003E673C" w:rsidRDefault="003E673C" w:rsidP="003E673C">
      <w:pPr>
        <w:tabs>
          <w:tab w:val="left" w:pos="3784"/>
        </w:tabs>
      </w:pPr>
      <w:r w:rsidRPr="003E673C">
        <w:t xml:space="preserve">Sprachen mit Genitiv-Nomen-Reihenfolge haben meistens Objekt- Verb-Reihenfolge, und Sprachen mit Nomen-Genitiv-Reihenfolge haben meistens Verb-Objekt-Reihenfolge </w:t>
      </w:r>
    </w:p>
    <w:tbl>
      <w:tblPr>
        <w:tblW w:w="0" w:type="auto"/>
        <w:tblCellMar>
          <w:top w:w="15" w:type="dxa"/>
          <w:left w:w="15" w:type="dxa"/>
          <w:bottom w:w="15" w:type="dxa"/>
          <w:right w:w="15" w:type="dxa"/>
        </w:tblCellMar>
        <w:tblLook w:val="04A0" w:firstRow="1" w:lastRow="0" w:firstColumn="1" w:lastColumn="0" w:noHBand="0" w:noVBand="1"/>
      </w:tblPr>
      <w:tblGrid>
        <w:gridCol w:w="1275"/>
        <w:gridCol w:w="1708"/>
        <w:gridCol w:w="1558"/>
      </w:tblGrid>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"/var/folders/0f/yslzlndd6k1bzk04dfs9bbl80000gn/T/com.microsoft.Word/WebArchiveCopyPasteTempFiles/page34image1962239216" \* MERGEFORMATINET </w:instrText>
            </w:r>
            <w:r w:rsidRPr="003E673C">
              <w:fldChar w:fldCharType="separate"/>
            </w:r>
            <w:r w:rsidRPr="003E673C">
              <w:rPr>
                <w:noProof/>
              </w:rPr>
              <w:drawing>
                <wp:inline distT="0" distB="0" distL="0" distR="0">
                  <wp:extent cx="9525" cy="9525"/>
                  <wp:effectExtent l="0" t="0" r="0" b="0"/>
                  <wp:docPr id="12" name="Grafik 12" descr="page34image196223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34image1962239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r w:rsidRPr="003E673C">
              <w:fldChar w:fldCharType="begin"/>
            </w:r>
            <w:r w:rsidRPr="003E673C">
              <w:instrText xml:space="preserve"> INCLUDEPICTURE "/var/folders/0f/yslzlndd6k1bzk04dfs9bbl80000gn/T/com.microsoft.Word/WebArchiveCopyPasteTempFiles/page34image1962211344" \* MERGEFORMATINET </w:instrText>
            </w:r>
            <w:r w:rsidRPr="003E673C">
              <w:fldChar w:fldCharType="separate"/>
            </w:r>
            <w:r w:rsidRPr="003E673C">
              <w:rPr>
                <w:noProof/>
              </w:rPr>
              <w:drawing>
                <wp:inline distT="0" distB="0" distL="0" distR="0">
                  <wp:extent cx="9525" cy="9525"/>
                  <wp:effectExtent l="0" t="0" r="0" b="0"/>
                  <wp:docPr id="11" name="Grafik 11" descr="page34image196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34image1962211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"/var/folders/0f/yslzlndd6k1bzk04dfs9bbl80000gn/T/com.microsoft.Word/WebArchiveCopyPasteTempFiles/page34image1961445152" \* MERGEFORMATINET </w:instrText>
            </w:r>
            <w:r w:rsidRPr="003E673C">
              <w:fldChar w:fldCharType="separate"/>
            </w:r>
            <w:r w:rsidRPr="003E673C">
              <w:rPr>
                <w:noProof/>
              </w:rPr>
              <w:drawing>
                <wp:inline distT="0" distB="0" distL="0" distR="0">
                  <wp:extent cx="9525" cy="9525"/>
                  <wp:effectExtent l="0" t="0" r="0" b="0"/>
                  <wp:docPr id="10" name="Grafik 10" descr="page34image196144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34image1961445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Genitiv-Nomen</w:t>
            </w:r>
          </w:p>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"/var/folders/0f/yslzlndd6k1bzk04dfs9bbl80000gn/T/com.microsoft.Word/WebArchiveCopyPasteTempFiles/page34image1961450304" \* MERGEFORMATINET </w:instrText>
            </w:r>
            <w:r w:rsidRPr="003E673C">
              <w:fldChar w:fldCharType="separate"/>
            </w:r>
            <w:r w:rsidRPr="003E673C">
              <w:rPr>
                <w:noProof/>
              </w:rPr>
              <w:drawing>
                <wp:inline distT="0" distB="0" distL="0" distR="0">
                  <wp:extent cx="9525" cy="9525"/>
                  <wp:effectExtent l="0" t="0" r="0" b="0"/>
                  <wp:docPr id="9" name="Grafik 9" descr="page34image196145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34image1961450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Nomen-Genitiv</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Objekt-V erb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Türkisch</w:t>
            </w:r>
            <w:proofErr w:type="spellEnd"/>
          </w:p>
          <w:p w:rsidR="003E673C" w:rsidRPr="003E673C" w:rsidRDefault="003E673C" w:rsidP="003E673C">
            <w:pPr>
              <w:tabs>
                <w:tab w:val="left" w:pos="3784"/>
              </w:tabs>
              <w:jc w:val="center"/>
            </w:pPr>
            <w:r w:rsidRPr="003E673C">
              <w:t>434</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Default="003E673C" w:rsidP="003E673C">
            <w:pPr>
              <w:tabs>
                <w:tab w:val="left" w:pos="3784"/>
              </w:tabs>
              <w:jc w:val="center"/>
            </w:pPr>
            <w:r w:rsidRPr="003E673C">
              <w:t xml:space="preserve">(z.B. Persisch) </w:t>
            </w:r>
          </w:p>
          <w:p w:rsidR="003E673C" w:rsidRPr="003E673C" w:rsidRDefault="003E673C" w:rsidP="003E673C">
            <w:pPr>
              <w:tabs>
                <w:tab w:val="left" w:pos="3784"/>
              </w:tabs>
              <w:jc w:val="center"/>
            </w:pPr>
            <w:r w:rsidRPr="003E673C">
              <w:t>30</w:t>
            </w:r>
          </w:p>
        </w:tc>
      </w:tr>
      <w:tr w:rsidR="003E673C" w:rsidRPr="003E673C" w:rsidTr="003E673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"/var/folders/0f/yslzlndd6k1bzk04dfs9bbl80000gn/T/com.microsoft.Word/WebArchiveCopyPasteTempFiles/page34image2022755024" \* MERGEFORMATINET </w:instrText>
            </w:r>
            <w:r w:rsidRPr="003E673C">
              <w:fldChar w:fldCharType="separate"/>
            </w:r>
            <w:r w:rsidRPr="003E673C">
              <w:rPr>
                <w:noProof/>
              </w:rPr>
              <w:drawing>
                <wp:inline distT="0" distB="0" distL="0" distR="0">
                  <wp:extent cx="9525" cy="9525"/>
                  <wp:effectExtent l="0" t="0" r="0" b="0"/>
                  <wp:docPr id="8" name="Grafik 8" descr="page34image202275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34image202275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Pr="003E673C" w:rsidRDefault="003E673C" w:rsidP="003E673C">
            <w:pPr>
              <w:tabs>
                <w:tab w:val="left" w:pos="3784"/>
              </w:tabs>
              <w:jc w:val="center"/>
            </w:pPr>
            <w:r w:rsidRPr="003E673C">
              <w:t>V erb-Objekt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fldChar w:fldCharType="begin"/>
            </w:r>
            <w:r w:rsidRPr="003E673C">
              <w:instrText xml:space="preserve"> INCLUDEPICTURE "/var/folders/0f/yslzlndd6k1bzk04dfs9bbl80000gn/T/com.microsoft.Word/WebArchiveCopyPasteTempFiles/page34image2022775984" \* MERGEFORMATINET </w:instrText>
            </w:r>
            <w:r w:rsidRPr="003E673C">
              <w:fldChar w:fldCharType="separate"/>
            </w:r>
            <w:r w:rsidRPr="003E673C">
              <w:rPr>
                <w:noProof/>
              </w:rPr>
              <w:drawing>
                <wp:inline distT="0" distB="0" distL="0" distR="0">
                  <wp:extent cx="9525" cy="9525"/>
                  <wp:effectExtent l="0" t="0" r="0" b="0"/>
                  <wp:docPr id="7" name="Grafik 7" descr="page34image202277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34image2022775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E673C">
              <w:fldChar w:fldCharType="end"/>
            </w:r>
          </w:p>
          <w:p w:rsidR="003E673C" w:rsidRDefault="003E673C" w:rsidP="003E673C">
            <w:pPr>
              <w:tabs>
                <w:tab w:val="left" w:pos="3784"/>
              </w:tabs>
              <w:jc w:val="center"/>
            </w:pPr>
            <w:r w:rsidRPr="003E673C">
              <w:t xml:space="preserve">(z.B. Schwedisch) </w:t>
            </w:r>
          </w:p>
          <w:p w:rsidR="003E673C" w:rsidRPr="003E673C" w:rsidRDefault="003E673C" w:rsidP="003E673C">
            <w:pPr>
              <w:tabs>
                <w:tab w:val="left" w:pos="3784"/>
              </w:tabs>
              <w:jc w:val="center"/>
            </w:pPr>
            <w:r w:rsidRPr="003E673C">
              <w:t>113</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E673C" w:rsidRPr="003E673C" w:rsidRDefault="003E673C" w:rsidP="003E673C">
            <w:pPr>
              <w:tabs>
                <w:tab w:val="left" w:pos="3784"/>
              </w:tabs>
              <w:jc w:val="center"/>
            </w:pPr>
            <w:r w:rsidRPr="003E673C">
              <w:t xml:space="preserve">z.B. </w:t>
            </w:r>
            <w:proofErr w:type="spellStart"/>
            <w:r w:rsidRPr="003E673C">
              <w:t>Französisch</w:t>
            </w:r>
            <w:proofErr w:type="spellEnd"/>
          </w:p>
          <w:p w:rsidR="003E673C" w:rsidRPr="003E673C" w:rsidRDefault="003E673C" w:rsidP="003E673C">
            <w:pPr>
              <w:tabs>
                <w:tab w:val="left" w:pos="3784"/>
              </w:tabs>
              <w:jc w:val="center"/>
            </w:pPr>
            <w:r w:rsidRPr="003E673C">
              <w:t>352</w:t>
            </w:r>
          </w:p>
        </w:tc>
      </w:tr>
    </w:tbl>
    <w:p w:rsidR="00A57518" w:rsidRDefault="00A57518" w:rsidP="003E673C">
      <w:pPr>
        <w:tabs>
          <w:tab w:val="left" w:pos="3784"/>
        </w:tabs>
      </w:pPr>
    </w:p>
    <w:p w:rsidR="00561DC9" w:rsidRDefault="00561DC9" w:rsidP="00B22DCB"/>
    <w:p w:rsidR="003E673C" w:rsidRDefault="003E673C" w:rsidP="00B22DCB"/>
    <w:p w:rsidR="003E673C" w:rsidRDefault="003E673C" w:rsidP="00B22DCB"/>
    <w:p w:rsidR="003E673C" w:rsidRDefault="003E673C"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lastRenderedPageBreak/>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7B4EBD" w:rsidRDefault="007B4EBD" w:rsidP="00B22DCB">
      <w:r>
        <w:t>Kritik:</w:t>
      </w:r>
    </w:p>
    <w:p w:rsidR="007B4EBD" w:rsidRDefault="00F17777" w:rsidP="00B22DCB">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B22DCB"/>
    <w:p w:rsidR="007D2290" w:rsidRDefault="007D2290" w:rsidP="007D2290">
      <w:r w:rsidRPr="007D2290">
        <w:t xml:space="preserve">1) </w:t>
      </w:r>
      <w:r w:rsidR="00C0397D">
        <w:t>Subjekt + Negation + Verb + Objekt</w:t>
      </w:r>
    </w:p>
    <w:p w:rsidR="007D2290" w:rsidRPr="00C0397D" w:rsidRDefault="007D2290" w:rsidP="00B22DCB">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Default="007D2290" w:rsidP="00B22DCB">
      <w:pPr>
        <w:rPr>
          <w:lang w:val="en-US"/>
        </w:rPr>
      </w:pPr>
      <w:r w:rsidRPr="007D2290">
        <w:rPr>
          <w:lang w:val="en-US"/>
        </w:rPr>
        <w:t>Sichuan person not fear spicy</w:t>
      </w:r>
    </w:p>
    <w:p w:rsidR="00C0397D" w:rsidRPr="00C0397D" w:rsidRDefault="006A4D6C" w:rsidP="00C0397D">
      <w:pPr>
        <w:rPr>
          <w:lang w:val="en-US"/>
        </w:rPr>
      </w:pPr>
      <w:r>
        <w:rPr>
          <w:lang w:val="en-US"/>
        </w:rPr>
        <w:t>“</w:t>
      </w:r>
      <w:proofErr w:type="spellStart"/>
      <w:r w:rsidR="00C0397D">
        <w:rPr>
          <w:lang w:val="en-US"/>
        </w:rPr>
        <w:t>Sichuaners</w:t>
      </w:r>
      <w:proofErr w:type="spellEnd"/>
      <w:r w:rsidR="00C0397D">
        <w:rPr>
          <w:lang w:val="en-US"/>
        </w:rPr>
        <w:t xml:space="preserve"> do not (fear their food) being spicy.</w:t>
      </w:r>
      <w:r>
        <w:rPr>
          <w:lang w:val="en-US"/>
        </w:rPr>
        <w:t>”</w:t>
      </w:r>
    </w:p>
    <w:p w:rsidR="00C0397D" w:rsidRPr="007D2290" w:rsidRDefault="00C0397D" w:rsidP="00B22DCB">
      <w:pPr>
        <w:rPr>
          <w:lang w:val="en-US"/>
        </w:rPr>
      </w:pPr>
    </w:p>
    <w:p w:rsidR="007D2290" w:rsidRPr="007D2290" w:rsidRDefault="00C0397D" w:rsidP="00B22DCB">
      <w:r>
        <w:t>2) Subjekt + Objekt + Negation + Verb</w:t>
      </w:r>
    </w:p>
    <w:p w:rsidR="007D2290" w:rsidRPr="007D2290" w:rsidRDefault="007D2290" w:rsidP="00B22DCB">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7D2290" w:rsidRDefault="007D2290" w:rsidP="00B22DCB">
      <w:pPr>
        <w:rPr>
          <w:lang w:val="en-US"/>
        </w:rPr>
      </w:pPr>
      <w:r w:rsidRPr="007D2290">
        <w:rPr>
          <w:lang w:val="en-US"/>
        </w:rPr>
        <w:t>Hubei person spicy not fear</w:t>
      </w:r>
    </w:p>
    <w:p w:rsidR="00C0397D" w:rsidRDefault="006A4D6C" w:rsidP="00B22DCB">
      <w:pPr>
        <w:rPr>
          <w:lang w:val="en-US"/>
        </w:rPr>
      </w:pPr>
      <w:r>
        <w:rPr>
          <w:lang w:val="en-US"/>
        </w:rPr>
        <w:t>“</w:t>
      </w:r>
      <w:r w:rsidR="00C0397D">
        <w:rPr>
          <w:lang w:val="en-US"/>
        </w:rPr>
        <w:t xml:space="preserve">(Their food) being spicy is not fearful matter to </w:t>
      </w:r>
      <w:proofErr w:type="spellStart"/>
      <w:r w:rsidR="00C0397D">
        <w:rPr>
          <w:lang w:val="en-US"/>
        </w:rPr>
        <w:t>Hubeiners</w:t>
      </w:r>
      <w:proofErr w:type="spellEnd"/>
      <w:r w:rsidR="00C0397D">
        <w:rPr>
          <w:lang w:val="en-US"/>
        </w:rPr>
        <w:t>.</w:t>
      </w:r>
      <w:r>
        <w:rPr>
          <w:lang w:val="en-US"/>
        </w:rPr>
        <w:t>”</w:t>
      </w:r>
    </w:p>
    <w:p w:rsidR="00C0397D" w:rsidRPr="007D2290" w:rsidRDefault="00C0397D" w:rsidP="00B22DCB">
      <w:pPr>
        <w:rPr>
          <w:lang w:val="en-US"/>
        </w:rPr>
      </w:pPr>
    </w:p>
    <w:p w:rsidR="007D2290" w:rsidRPr="006A4D6C" w:rsidRDefault="007D2290" w:rsidP="00B22DCB">
      <w:r w:rsidRPr="006A4D6C">
        <w:t>3)</w:t>
      </w:r>
      <w:r w:rsidR="00C0397D" w:rsidRPr="006A4D6C">
        <w:t xml:space="preserve"> Subjekt + Verb + Negation + Objekt</w:t>
      </w:r>
    </w:p>
    <w:p w:rsidR="007D2290" w:rsidRDefault="006A4D6C" w:rsidP="00B22DCB">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Default="006A4D6C" w:rsidP="00B22DCB">
      <w:proofErr w:type="spellStart"/>
      <w:r>
        <w:t>Hunan</w:t>
      </w:r>
      <w:proofErr w:type="spellEnd"/>
      <w:r>
        <w:t xml:space="preserve"> </w:t>
      </w:r>
      <w:proofErr w:type="spellStart"/>
      <w:r>
        <w:t>person</w:t>
      </w:r>
      <w:proofErr w:type="spellEnd"/>
      <w:r>
        <w:t xml:space="preserve"> </w:t>
      </w:r>
      <w:proofErr w:type="spellStart"/>
      <w:r>
        <w:t>fear</w:t>
      </w:r>
      <w:proofErr w:type="spellEnd"/>
      <w:r>
        <w:t xml:space="preserve"> not </w:t>
      </w:r>
      <w:proofErr w:type="spellStart"/>
      <w:r>
        <w:t>spicy</w:t>
      </w:r>
      <w:proofErr w:type="spellEnd"/>
    </w:p>
    <w:p w:rsidR="006A4D6C" w:rsidRPr="006A4D6C" w:rsidRDefault="006A4D6C" w:rsidP="00B22DCB">
      <w:r>
        <w:t>„</w:t>
      </w:r>
      <w:proofErr w:type="spellStart"/>
      <w:r>
        <w:t>Hunaners</w:t>
      </w:r>
      <w:proofErr w:type="spellEnd"/>
      <w:r>
        <w:t xml:space="preserve"> </w:t>
      </w:r>
      <w:proofErr w:type="spellStart"/>
      <w:r>
        <w:t>fear</w:t>
      </w:r>
      <w:proofErr w:type="spellEnd"/>
      <w:r>
        <w:t xml:space="preserve"> </w:t>
      </w:r>
      <w:proofErr w:type="spellStart"/>
      <w:r>
        <w:t>that</w:t>
      </w:r>
      <w:proofErr w:type="spellEnd"/>
      <w:r>
        <w:t xml:space="preserve"> (</w:t>
      </w:r>
      <w:proofErr w:type="spellStart"/>
      <w:r>
        <w:t>their</w:t>
      </w:r>
      <w:proofErr w:type="spellEnd"/>
      <w:r>
        <w:t xml:space="preserve"> </w:t>
      </w:r>
      <w:proofErr w:type="spellStart"/>
      <w:r>
        <w:t>food</w:t>
      </w:r>
      <w:proofErr w:type="spellEnd"/>
      <w:r>
        <w:t xml:space="preserve">) </w:t>
      </w:r>
      <w:proofErr w:type="spellStart"/>
      <w:r>
        <w:t>is</w:t>
      </w:r>
      <w:proofErr w:type="spellEnd"/>
      <w:r>
        <w:t xml:space="preserve"> not </w:t>
      </w:r>
      <w:proofErr w:type="spellStart"/>
      <w:r>
        <w:t>spicy</w:t>
      </w:r>
      <w:proofErr w:type="spellEnd"/>
      <w:r>
        <w:t>.“</w:t>
      </w:r>
    </w:p>
    <w:p w:rsidR="009C3CDF" w:rsidRPr="006A4D6C" w:rsidRDefault="009C3CDF" w:rsidP="00B22DCB"/>
    <w:p w:rsidR="008255A6" w:rsidRDefault="00351B97" w:rsidP="00B22DCB">
      <w:r>
        <w:t xml:space="preserve">Weitere Idee kann man mit Negation im Satz von verschiedenen Sprachen vergleichen. </w:t>
      </w:r>
    </w:p>
    <w:p w:rsidR="00351B97" w:rsidRDefault="00351B97" w:rsidP="00B22DCB"/>
    <w:p w:rsidR="00CC295B" w:rsidRDefault="007332F7" w:rsidP="00B22DCB">
      <w:r>
        <w:t>Beim Übersetzung von einer Sprache ins anderen Sprache kann d</w:t>
      </w:r>
      <w:r w:rsidR="005B33F8">
        <w:t xml:space="preserve">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CC295B" w:rsidRDefault="00CC295B" w:rsidP="00B22DCB"/>
    <w:p w:rsidR="00CC295B" w:rsidRDefault="00CC295B" w:rsidP="00B22DCB"/>
    <w:p w:rsidR="00CC295B" w:rsidRPr="006A4D6C" w:rsidRDefault="00CC295B" w:rsidP="00B22DCB"/>
    <w:p w:rsidR="000160A5" w:rsidRDefault="000160A5">
      <w:pPr>
        <w:spacing w:line="240" w:lineRule="auto"/>
        <w:jc w:val="left"/>
        <w:rPr>
          <w:b/>
        </w:rPr>
      </w:pPr>
      <w:r>
        <w:rPr>
          <w:b/>
        </w:rPr>
        <w:br w:type="page"/>
      </w:r>
    </w:p>
    <w:p w:rsidR="00A57518" w:rsidRPr="008255A6" w:rsidRDefault="00A57518" w:rsidP="00B22DCB">
      <w:pPr>
        <w:rPr>
          <w:b/>
        </w:rPr>
      </w:pPr>
      <w:r w:rsidRPr="008255A6">
        <w:rPr>
          <w:b/>
        </w:rPr>
        <w:lastRenderedPageBreak/>
        <w:t>Literatur- und Quellenverzeichnis</w:t>
      </w:r>
    </w:p>
    <w:p w:rsidR="00151754" w:rsidRPr="00151754" w:rsidRDefault="00151754" w:rsidP="00151754">
      <w:pPr>
        <w:spacing w:line="240" w:lineRule="auto"/>
        <w:jc w:val="left"/>
      </w:pPr>
      <w:r w:rsidRPr="00505886">
        <w:rPr>
          <w:lang w:val="en-US"/>
        </w:rPr>
        <w:t xml:space="preserve">- Croft W. Typology and universals[M]. </w:t>
      </w:r>
      <w:r w:rsidRPr="00151754">
        <w:t>Cambridge University Press, 2002.</w:t>
      </w:r>
    </w:p>
    <w:p w:rsidR="00584E08" w:rsidRDefault="009B7A63" w:rsidP="006422CD">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6" w:history="1">
        <w:r w:rsidR="006422CD" w:rsidRPr="006A0B14">
          <w:rPr>
            <w:rStyle w:val="Hyperlink"/>
          </w:rPr>
          <w:t>http://home.uni-leipzig.de/muellerg/su/haspelmath.pdf</w:t>
        </w:r>
      </w:hyperlink>
      <w:r w:rsidR="006422CD" w:rsidRPr="006422CD">
        <w:t xml:space="preserve"> </w:t>
      </w:r>
      <w:r w:rsidR="003A4858">
        <w:t>(aufgerufen am 14.03.2018)</w:t>
      </w:r>
    </w:p>
    <w:p w:rsidR="00215EA1" w:rsidRDefault="00215EA1" w:rsidP="006422CD">
      <w:r>
        <w:t xml:space="preserve">- </w:t>
      </w:r>
      <w:r w:rsidRPr="00215EA1">
        <w:t xml:space="preserve">Haarmann H. Elementare Wortordnung in den Sprachen der Welt: Dokumentation und Analysen zur Entstehung von Wortfolgemustern[M]. </w:t>
      </w:r>
      <w:proofErr w:type="spellStart"/>
      <w:r w:rsidRPr="00215EA1">
        <w:t>Buske</w:t>
      </w:r>
      <w:proofErr w:type="spellEnd"/>
      <w:r w:rsidRPr="00215EA1">
        <w:t xml:space="preserve"> Verlag, 2004.</w:t>
      </w:r>
    </w:p>
    <w:p w:rsidR="005F6512" w:rsidRDefault="005F6512" w:rsidP="005F6512">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Default="00F60BB0" w:rsidP="005F6512">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F60BB0">
        <w:t>Harrassowitz</w:t>
      </w:r>
      <w:proofErr w:type="spellEnd"/>
      <w:r w:rsidRPr="00F60BB0">
        <w:t xml:space="preserve"> Verlag, 2015.</w:t>
      </w:r>
    </w:p>
    <w:p w:rsidR="002E1A13" w:rsidRDefault="002E1A13" w:rsidP="002E1A13">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2E1A13">
      <w:r>
        <w:t xml:space="preserve">- </w:t>
      </w:r>
      <w:r w:rsidRPr="00266E41">
        <w:t>Kwon H J. Eine kontrastive Beschreibung des Serbokroatischen und des Koreanischen: unter besonderer Berücksichtigung der Wortfolge[D]., 1996.</w:t>
      </w:r>
      <w:bookmarkStart w:id="0" w:name="_GoBack"/>
      <w:bookmarkEnd w:id="0"/>
    </w:p>
    <w:p w:rsidR="00215EA1" w:rsidRDefault="00215EA1" w:rsidP="00215EA1">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035B17" w:rsidRPr="00035B17" w:rsidRDefault="00215EA1" w:rsidP="00035B17">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215EA1" w:rsidRPr="00215EA1" w:rsidRDefault="00215EA1" w:rsidP="00215EA1"/>
    <w:p w:rsidR="00215EA1" w:rsidRPr="002E1A13" w:rsidRDefault="00215EA1" w:rsidP="002E1A13"/>
    <w:p w:rsidR="002E1A13" w:rsidRPr="005F6512" w:rsidRDefault="002E1A13" w:rsidP="005F6512"/>
    <w:p w:rsidR="009B7A63" w:rsidRDefault="009B7A63" w:rsidP="006422CD"/>
    <w:p w:rsidR="009B7A63" w:rsidRDefault="009B7A63" w:rsidP="006422CD"/>
    <w:p w:rsidR="009B7A63" w:rsidRDefault="009B7A63" w:rsidP="006422CD"/>
    <w:p w:rsidR="009B7A63" w:rsidRDefault="009B7A63" w:rsidP="006422CD">
      <w:r w:rsidRPr="00561DC9">
        <w:t xml:space="preserve">- Koordinate für die erhobenen Sprachen: </w:t>
      </w:r>
      <w:hyperlink r:id="rId7" w:history="1">
        <w:r w:rsidRPr="006163A7">
          <w:rPr>
            <w:rStyle w:val="Hyperlink"/>
          </w:rPr>
          <w:t>http://wals.info/languoid</w:t>
        </w:r>
      </w:hyperlink>
      <w:r>
        <w:t xml:space="preserve"> </w:t>
      </w:r>
      <w:r w:rsidRPr="00561DC9">
        <w:t>(aufgerufen am 22.02.2018)</w:t>
      </w:r>
    </w:p>
    <w:p w:rsidR="00C95F85" w:rsidRDefault="00C95F85" w:rsidP="006422CD">
      <w:r>
        <w:t xml:space="preserve">- Nachschlagen von R: </w:t>
      </w:r>
      <w:hyperlink r:id="rId8" w:history="1">
        <w:r w:rsidRPr="006163A7">
          <w:rPr>
            <w:rStyle w:val="Hyperlink"/>
          </w:rPr>
          <w:t>https://rseek.org</w:t>
        </w:r>
      </w:hyperlink>
      <w:r>
        <w:t xml:space="preserve"> </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56A33"/>
    <w:rsid w:val="0007776D"/>
    <w:rsid w:val="000A60EB"/>
    <w:rsid w:val="000B510C"/>
    <w:rsid w:val="000E67A9"/>
    <w:rsid w:val="000F089B"/>
    <w:rsid w:val="000F6B49"/>
    <w:rsid w:val="00105809"/>
    <w:rsid w:val="00151754"/>
    <w:rsid w:val="0016499F"/>
    <w:rsid w:val="00180B07"/>
    <w:rsid w:val="001D0EA6"/>
    <w:rsid w:val="001E5165"/>
    <w:rsid w:val="001E6CE2"/>
    <w:rsid w:val="00210F3C"/>
    <w:rsid w:val="00215EA1"/>
    <w:rsid w:val="00266E41"/>
    <w:rsid w:val="00285B14"/>
    <w:rsid w:val="002C3C54"/>
    <w:rsid w:val="002D32DA"/>
    <w:rsid w:val="002E1A13"/>
    <w:rsid w:val="002E3201"/>
    <w:rsid w:val="003218F0"/>
    <w:rsid w:val="00337E60"/>
    <w:rsid w:val="00342D93"/>
    <w:rsid w:val="00351B97"/>
    <w:rsid w:val="003A3802"/>
    <w:rsid w:val="003A4858"/>
    <w:rsid w:val="003D1D2F"/>
    <w:rsid w:val="003D30F9"/>
    <w:rsid w:val="003E673C"/>
    <w:rsid w:val="004168EC"/>
    <w:rsid w:val="00444301"/>
    <w:rsid w:val="00450674"/>
    <w:rsid w:val="004A3E37"/>
    <w:rsid w:val="004E2B0C"/>
    <w:rsid w:val="00505886"/>
    <w:rsid w:val="00514D51"/>
    <w:rsid w:val="005155E5"/>
    <w:rsid w:val="005267A7"/>
    <w:rsid w:val="00561DC9"/>
    <w:rsid w:val="00562FE9"/>
    <w:rsid w:val="0057506E"/>
    <w:rsid w:val="00584E08"/>
    <w:rsid w:val="00593FE9"/>
    <w:rsid w:val="005B1B96"/>
    <w:rsid w:val="005B33F8"/>
    <w:rsid w:val="005C047C"/>
    <w:rsid w:val="005C461C"/>
    <w:rsid w:val="005C503E"/>
    <w:rsid w:val="005F190E"/>
    <w:rsid w:val="005F6512"/>
    <w:rsid w:val="00605CF3"/>
    <w:rsid w:val="006416C1"/>
    <w:rsid w:val="006422CD"/>
    <w:rsid w:val="00655FEE"/>
    <w:rsid w:val="00661F39"/>
    <w:rsid w:val="0066494C"/>
    <w:rsid w:val="0067314C"/>
    <w:rsid w:val="006A4D6C"/>
    <w:rsid w:val="006B5725"/>
    <w:rsid w:val="006C02D0"/>
    <w:rsid w:val="006C771B"/>
    <w:rsid w:val="006E6E31"/>
    <w:rsid w:val="007140E2"/>
    <w:rsid w:val="007332F7"/>
    <w:rsid w:val="007509D0"/>
    <w:rsid w:val="00776140"/>
    <w:rsid w:val="0079216C"/>
    <w:rsid w:val="007B4EBD"/>
    <w:rsid w:val="007C38E8"/>
    <w:rsid w:val="007C5F29"/>
    <w:rsid w:val="007D2290"/>
    <w:rsid w:val="00801824"/>
    <w:rsid w:val="008027AE"/>
    <w:rsid w:val="00813C79"/>
    <w:rsid w:val="00815D24"/>
    <w:rsid w:val="008255A6"/>
    <w:rsid w:val="00830B31"/>
    <w:rsid w:val="00846724"/>
    <w:rsid w:val="0085580E"/>
    <w:rsid w:val="008570C9"/>
    <w:rsid w:val="008878B1"/>
    <w:rsid w:val="008960B7"/>
    <w:rsid w:val="008B2AE9"/>
    <w:rsid w:val="009035EB"/>
    <w:rsid w:val="00903AA2"/>
    <w:rsid w:val="009207B0"/>
    <w:rsid w:val="00920954"/>
    <w:rsid w:val="009523AA"/>
    <w:rsid w:val="00982514"/>
    <w:rsid w:val="009968EF"/>
    <w:rsid w:val="009A1893"/>
    <w:rsid w:val="009A6E67"/>
    <w:rsid w:val="009B7A63"/>
    <w:rsid w:val="009C3CDF"/>
    <w:rsid w:val="00A212BF"/>
    <w:rsid w:val="00A3164F"/>
    <w:rsid w:val="00A40D9C"/>
    <w:rsid w:val="00A43753"/>
    <w:rsid w:val="00A55CD8"/>
    <w:rsid w:val="00A57518"/>
    <w:rsid w:val="00A659E6"/>
    <w:rsid w:val="00A7537F"/>
    <w:rsid w:val="00A978A0"/>
    <w:rsid w:val="00AD1523"/>
    <w:rsid w:val="00B22DCB"/>
    <w:rsid w:val="00B35699"/>
    <w:rsid w:val="00B379A9"/>
    <w:rsid w:val="00B45783"/>
    <w:rsid w:val="00B80416"/>
    <w:rsid w:val="00BA6869"/>
    <w:rsid w:val="00BA78FC"/>
    <w:rsid w:val="00BC7252"/>
    <w:rsid w:val="00C0397D"/>
    <w:rsid w:val="00C223FF"/>
    <w:rsid w:val="00C95F85"/>
    <w:rsid w:val="00CC22EC"/>
    <w:rsid w:val="00CC295B"/>
    <w:rsid w:val="00CC6862"/>
    <w:rsid w:val="00CD1F50"/>
    <w:rsid w:val="00D00402"/>
    <w:rsid w:val="00D239A1"/>
    <w:rsid w:val="00D426EE"/>
    <w:rsid w:val="00D706B8"/>
    <w:rsid w:val="00D74152"/>
    <w:rsid w:val="00D8091D"/>
    <w:rsid w:val="00D924C2"/>
    <w:rsid w:val="00DA1647"/>
    <w:rsid w:val="00DC7D67"/>
    <w:rsid w:val="00DF7947"/>
    <w:rsid w:val="00E5310D"/>
    <w:rsid w:val="00E5490B"/>
    <w:rsid w:val="00E71F78"/>
    <w:rsid w:val="00E8120A"/>
    <w:rsid w:val="00EB19EE"/>
    <w:rsid w:val="00F17777"/>
    <w:rsid w:val="00F3204B"/>
    <w:rsid w:val="00F532C3"/>
    <w:rsid w:val="00F60BB0"/>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B1795"/>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ek.org" TargetMode="External"/><Relationship Id="rId3" Type="http://schemas.openxmlformats.org/officeDocument/2006/relationships/settings" Target="settings.xml"/><Relationship Id="rId7" Type="http://schemas.openxmlformats.org/officeDocument/2006/relationships/hyperlink" Target="http://wals.info/langu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uni-leipzig.de/muellerg/su/haspelmath.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2580</Words>
  <Characters>16257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108</cp:revision>
  <dcterms:created xsi:type="dcterms:W3CDTF">2018-02-22T13:22:00Z</dcterms:created>
  <dcterms:modified xsi:type="dcterms:W3CDTF">2018-03-19T12:05:00Z</dcterms:modified>
</cp:coreProperties>
</file>