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E0D" w:rsidRPr="00E35744" w:rsidRDefault="00C82E0D" w:rsidP="00C82E0D">
      <w:pPr>
        <w:autoSpaceDE w:val="0"/>
        <w:autoSpaceDN w:val="0"/>
        <w:adjustRightInd w:val="0"/>
        <w:ind w:firstLine="567"/>
        <w:jc w:val="both"/>
      </w:pPr>
      <w:r w:rsidRPr="00E35744">
        <w:t xml:space="preserve">В соответствии со статьей 57 Правил землепользования и застройки Новокузнецкого городского округа, утвержденных решением Новокузнецкого городского Совета народных депутатов от 18.03.2025 №4/19 «Об утверждении Правил землепользования и застройки Новокузнецкого городского округа»:                               </w:t>
      </w:r>
    </w:p>
    <w:p w:rsidR="00C82E0D" w:rsidRPr="00E35744" w:rsidRDefault="00C82E0D" w:rsidP="00C82E0D">
      <w:pPr>
        <w:autoSpaceDE w:val="0"/>
        <w:autoSpaceDN w:val="0"/>
        <w:adjustRightInd w:val="0"/>
        <w:ind w:firstLine="567"/>
        <w:jc w:val="both"/>
      </w:pPr>
      <w:r w:rsidRPr="00E35744">
        <w:t>1. В целях обеспечения сохранности и создания необходимых условий эксплуатации линейных объектов (объектов электросетевого хозяйства, тепловых сетей, газопроводов и систем газоснабжения, линий и сооружений связи) устанавливаются охранные зоны, а также особые условия использования земельных участков, расположенных в пределах охранных зон, обеспечивающие безопасное функционирование и эксплуатацию указанных объектов.</w:t>
      </w:r>
    </w:p>
    <w:p w:rsidR="00C82E0D" w:rsidRPr="00E35744" w:rsidRDefault="00C82E0D" w:rsidP="00C82E0D">
      <w:pPr>
        <w:autoSpaceDE w:val="0"/>
        <w:autoSpaceDN w:val="0"/>
        <w:adjustRightInd w:val="0"/>
        <w:ind w:firstLine="567"/>
        <w:jc w:val="both"/>
      </w:pPr>
      <w:r w:rsidRPr="00E35744">
        <w:t xml:space="preserve">2. </w:t>
      </w:r>
      <w:proofErr w:type="gramStart"/>
      <w:r w:rsidRPr="00E35744">
        <w:t>Порядок установления охранных зон объектов электросетевого хозяйства, а также особые условия использования земельных участков, расположенных в пределах охранных зон, обеспечивающие безопасное функционирование и эксплуатацию указанных объектов, определяются Правилами установления охранных зон объектов электросетевого хозяйства и особых условий использования земельных участков, расположенных в границах таких зон, утвержденными постановлением Правительства Российской Федерации от 24.02.2009 №160 «О порядке установления охранных зон объектов электросетевого</w:t>
      </w:r>
      <w:proofErr w:type="gramEnd"/>
      <w:r w:rsidRPr="00E35744">
        <w:t xml:space="preserve"> хозяйства и особых условий использования земельных участков, расположенных в границах таких зон» (далее - Правила установления охранных зон объектов электросетевого хозяйства).</w:t>
      </w:r>
    </w:p>
    <w:p w:rsidR="00C82E0D" w:rsidRPr="00E35744" w:rsidRDefault="00C82E0D" w:rsidP="00C82E0D">
      <w:pPr>
        <w:autoSpaceDE w:val="0"/>
        <w:autoSpaceDN w:val="0"/>
        <w:adjustRightInd w:val="0"/>
        <w:ind w:firstLine="567"/>
        <w:jc w:val="both"/>
      </w:pPr>
      <w:r w:rsidRPr="00E35744">
        <w:t xml:space="preserve">В целях обеспечения безопасных условий эксплуатации и исключения возможности повреждения линий электропередачи и иных объектов электросетевого хозяйства </w:t>
      </w:r>
      <w:proofErr w:type="gramStart"/>
      <w:r w:rsidRPr="00E35744">
        <w:t>устанавливаются особые условия</w:t>
      </w:r>
      <w:proofErr w:type="gramEnd"/>
      <w:r w:rsidRPr="00E35744">
        <w:t xml:space="preserve"> использования земельных участков, расположенных в пределах охранных зон.</w:t>
      </w:r>
    </w:p>
    <w:p w:rsidR="00C82E0D" w:rsidRPr="00E35744" w:rsidRDefault="00C82E0D" w:rsidP="00C82E0D">
      <w:pPr>
        <w:autoSpaceDE w:val="0"/>
        <w:autoSpaceDN w:val="0"/>
        <w:adjustRightInd w:val="0"/>
        <w:ind w:firstLine="567"/>
        <w:jc w:val="both"/>
      </w:pPr>
      <w:r w:rsidRPr="00E35744">
        <w:t>Границы охранных зон объектов электросетевого хозяйства определяются в соответствии с Правилами установления охранных зон объектов электросетевого хозяйства.</w:t>
      </w:r>
    </w:p>
    <w:p w:rsidR="00C82E0D" w:rsidRDefault="00C82E0D" w:rsidP="00C82E0D">
      <w:pPr>
        <w:autoSpaceDE w:val="0"/>
        <w:autoSpaceDN w:val="0"/>
        <w:adjustRightInd w:val="0"/>
        <w:ind w:firstLine="567"/>
        <w:jc w:val="both"/>
      </w:pPr>
      <w:r w:rsidRPr="00E35744">
        <w:t>Земельные участки, расположенные в пределах охранных зон объектов электросетевого хозяйства, у их собственников, землевладельцев, землепользователей или арендаторов не изымаются.</w:t>
      </w:r>
    </w:p>
    <w:p w:rsidR="00E24357" w:rsidRDefault="00E24357">
      <w:bookmarkStart w:id="0" w:name="_GoBack"/>
      <w:bookmarkEnd w:id="0"/>
    </w:p>
    <w:sectPr w:rsidR="00E243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E0D"/>
    <w:rsid w:val="00C82E0D"/>
    <w:rsid w:val="00E2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2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2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Levchenko</dc:creator>
  <cp:lastModifiedBy>Vera Levchenko</cp:lastModifiedBy>
  <cp:revision>1</cp:revision>
  <dcterms:created xsi:type="dcterms:W3CDTF">2025-11-23T07:26:00Z</dcterms:created>
  <dcterms:modified xsi:type="dcterms:W3CDTF">2025-11-23T07:30:00Z</dcterms:modified>
</cp:coreProperties>
</file>