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Информация о видах разрешенного использования для зоны Ж-2</w:t>
      </w:r>
    </w:p>
    <w:p>
      <w:r>
        <w:rPr>
          <w:b/>
        </w:rPr>
        <w:t>Основные виды разрешенного использования:</w:t>
      </w:r>
    </w:p>
    <w:p>
      <w:r>
        <w:rPr>
          <w:b w:val="0"/>
          <w:sz w:val="22"/>
        </w:rPr>
        <w:t>Виды разрешенного использования земельных у 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Для индивидуального жилищного строительс тва (код 2.1) Размещение жилого дома (отдельно стоящего здания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 ами бытовых и иных нужд, связанных с их проживанием в таком здании, не предназначенного для раздела на самостоятельные объекты недвижимости)</w:t>
      </w:r>
    </w:p>
    <w:p>
      <w:r>
        <w:rPr>
          <w:b w:val="0"/>
          <w:sz w:val="22"/>
        </w:rPr>
        <w:t>выращивание сельскохозяйственных культур размещение гаражей для собственных нужд и хозяйственных построек Минимал ьные размеры земельных участков (площадь) – 400 кв. м &lt;*&gt;.</w:t>
      </w:r>
    </w:p>
    <w:p>
      <w:r>
        <w:rPr>
          <w:b w:val="0"/>
          <w:sz w:val="22"/>
        </w:rPr>
        <w:t>Максимальные размеры земельных участков (площадь) – 2000 кв. м &lt;**&gt;.</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 а пределами которых запрещено строительство зданий, строений, сооружений, составляют: 3,0 м от границы земельного участка до жилых зданий 1,0 м от границы земельного участка до нежилых зданий, строений сооружений 5,0 м от границы земельного участк 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- 3 этажа (включая мансардный).</w:t>
      </w:r>
    </w:p>
    <w:p>
      <w:r>
        <w:rPr>
          <w:b w:val="0"/>
          <w:sz w:val="22"/>
        </w:rPr>
        <w:t>Максимальный процент застройки в границах земельного уч астка – 30 %.</w:t>
      </w:r>
    </w:p>
    <w:p>
      <w:r>
        <w:rPr>
          <w:b w:val="0"/>
          <w:sz w:val="22"/>
        </w:rPr>
        <w:t>Виды разрешенного использования земельных у 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Для ведения личного подсобного хозяйства (приусадебный земельный участок) (код 2.2) Размещение жилого дома, указанного в описании вида разрешенного использования с кодом 2.1 Классификатора видов разрешенного использования земельных участков производство сельскохозяйственной продукции размещение гаража и иных вспомогательных сооружений содержание сельскохозяйственных животных Минимальные размеры земельных участков (площадь) – 400 кв. м &lt;*&gt;.</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3,0 м от границы земельного участк а до жилых зданий 1,0 м от границы земельного участка до нежилых зданий, строений сооружений 5,0 м от границы земельного участка, примыкающей к улице 3,0 м от границы земельного участка, примыкающей к проезду.</w:t>
      </w:r>
    </w:p>
    <w:p>
      <w:r>
        <w:rPr>
          <w:b w:val="0"/>
          <w:sz w:val="22"/>
        </w:rPr>
        <w:t>Максимальный процент застройки в границах земельного участка – 30 %.</w:t>
      </w:r>
    </w:p>
    <w:p>
      <w:r>
        <w:rPr>
          <w:b w:val="0"/>
          <w:sz w:val="22"/>
        </w:rPr>
        <w:t>Блокированная жилая застройка (код 2.3) Размещение жилого дома, блокированного с другим жилым домом (други ми жилыми домами) в одном ряду общей боковой стеной (общими боковыми стенами) без проемов и имеющего отдельный выход на земельный участок; разведение декоративных и плодовых деревьев, овощных и ягодных культур; размещение гаражей для собственных нужд и ины х вспомогательных сооружений; обустройство спортивных и детских площадок, площадок для отдыха Минимальные размеры земельных участков (площадь) – 150 кв. м &lt;*&gt; Максимальные размеры земельных участков (площадь) – 1500 кв. м &lt;**&gt; 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составляют: 3,0 м от границы земельного участка до жилых зданий 1,0 м от грани цы земельного участка до нежилых зданий, строений сооружений 0,0 м в случае размещения жилого дома, блокированного с другим жилым домом на смежном земельном участке 5,0 м от границы земельного участка, примыкающей к улице 3,0 м от границы земельн ого участка, примыкающей к проезду.</w:t>
      </w:r>
    </w:p>
    <w:p>
      <w:r>
        <w:rPr>
          <w:b w:val="0"/>
          <w:sz w:val="22"/>
        </w:rPr>
        <w:t>Максимальный процент застройки в границах земельного участка – 50 %.</w:t>
      </w:r>
    </w:p>
    <w:p>
      <w:r>
        <w:rPr>
          <w:b w:val="0"/>
          <w:sz w:val="22"/>
        </w:rPr>
        <w:t>Минимальный процент озеленения, опре деляемый как отношение суммарной площади озеленения земельного участка, стационарного и крышного, ко всей площади земельного участка – 10 %.</w:t>
      </w:r>
    </w:p>
    <w:p>
      <w:r>
        <w:rPr>
          <w:b w:val="0"/>
          <w:sz w:val="22"/>
        </w:rPr>
        <w:t>Размещение гаражей для собственных нужд (код 2.7.2) Размещение для собственных нужд отдельно стоящих гаражей и (и ли) гаражей блокированных общими стенами с другими гаражами в одном ряду, имеющих общие с ними крышу, фундамент и коммуникации Минимальные размеры земельных участков (площадь) – 9 кв. м.</w:t>
      </w:r>
    </w:p>
    <w:p>
      <w:r>
        <w:rPr>
          <w:b w:val="0"/>
          <w:sz w:val="22"/>
        </w:rPr>
        <w:t>Максимальные размеры земельных участков (площадь) – не подлеж ат установлению.</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составляют: 1,0 м от границы земельного уч астка 0,0 м в случае размещения на смежном земельном участке пристроенного здания 5,0 м от границы земельного участка, примыкающей к улице Виды разрешенного использования земельных у 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1 этаж.</w:t>
      </w:r>
    </w:p>
    <w:p>
      <w:r>
        <w:rPr>
          <w:b w:val="0"/>
          <w:sz w:val="22"/>
        </w:rPr>
        <w:t>Максимальный процент застройки в границах земельного участка – 100 %.</w:t>
      </w:r>
    </w:p>
    <w:p>
      <w:r>
        <w:rPr>
          <w:b w:val="0"/>
          <w:sz w:val="22"/>
        </w:rPr>
        <w:t>Предоставление коммунальных услуг (код 3.1.1) Размещение зданий и сооружений обеспечивающих поставку воды, тепла электричества, газа, отв од канализационных стоков, очистку и уборку объектов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 тоянок, гаражей и мастерских для обслуживания уборочной и аварийной техники, сооружений, необходимых для сбора и плавки снега) Минимальные размер ы земельных участков (площадь) – 1 кв. м.</w:t>
      </w:r>
    </w:p>
    <w:p>
      <w:r>
        <w:rPr>
          <w:b w:val="0"/>
          <w:sz w:val="22"/>
        </w:rPr>
        <w:t>Максимальные размер ы земельных участков (площадь) – не подлеж ат устан 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 ая (максимальная) высота зданий, строений, сооружений - не подлежит установлению.</w:t>
      </w:r>
    </w:p>
    <w:p>
      <w:r>
        <w:rPr>
          <w:b w:val="0"/>
          <w:sz w:val="22"/>
        </w:rPr>
        <w:t>Административные здания организаций обеспечивающих предоставление коммунальных услуг (код 3.1.2) Разме щение зданий, предназначенных для приема физических и юридических лиц в связи с предоставлением им коммунальных услуг Минимальные размеры земельных участков (площадь) – 600 кв. м.</w:t>
      </w:r>
    </w:p>
    <w:p>
      <w:r>
        <w:rPr>
          <w:b w:val="0"/>
          <w:sz w:val="22"/>
        </w:rPr>
        <w:t>Максимальные размеры земельных участков (площадь) – не подлеж ат установлению .</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Предельное (максимальное) количество надземных этажей зданий, строений, сооружений - 3 этажа.</w:t>
      </w:r>
    </w:p>
    <w:p>
      <w:r>
        <w:rPr>
          <w:b w:val="0"/>
          <w:sz w:val="22"/>
        </w:rPr>
        <w:t>Максимальный коэффициент плотност 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 ошение суммарной площади озеленения земельного участка, стационарного и крышного, ко всей площади земельного участка – 15 %.</w:t>
      </w:r>
    </w:p>
    <w:p>
      <w:r>
        <w:rPr>
          <w:b w:val="0"/>
          <w:sz w:val="22"/>
        </w:rPr>
        <w:t>Бытовое обслуживание (код 3.3) Размещение объектов капитального строительства, предназначенных для оказания населению или организа циям бытовых услуг (мастерские мелкого ремонта, ателье, бани парикмахерские, прачечные, химчистки похоронные бюро) Минимальные размеры земельных участков (площадь) – 300 кв. м.</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составляют: 3,0 м от границы земельного участка Виды разрешенного использования земельных у 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5,0 м от границы земельного участка, примыкающей к улице Предельное (максимальное) количество надземных этажей зданий, строений, сооружений - 3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 шение суммарной площади озеленения земельного участка, стационарного и крышного, ко всей площади земельного участка – 15 %.</w:t>
      </w:r>
    </w:p>
    <w:p>
      <w:r>
        <w:rPr>
          <w:b w:val="0"/>
          <w:sz w:val="22"/>
        </w:rPr>
        <w:t>Амбулаторно поликлиническое обслуживание (код 3.4.1) Размещение объектов капитального строительства, предназначенных для оказания гражданам амбулаторно -поликлинической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 Минимальные размеры земель ных участков (площадь) – 600 кв. м.</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 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Предельное (максимальное) количество надземных этажей зданий, строений, сооружений - 3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 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Дошкольное, началь ное и среднее общее образование (код 3.5.1) Размещение объектов капитального строительства, предназначенных для просвещения, дошкольного, начального и среднего общего образования (детские ясли детские сады, школы, лицеи, гимназии художественные, музыкаль ные школы образовательные кружки и иные организации осуществляющие деятельность по воспитанию, образованию и просвещению), в том числе зданий, спортивных сооружений предназначенных для занятия обучающихся физической культурой и спортом Минимальные разме ры земельных участков (площадь) – 2000 кв. м.</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 еделами которых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Предельное (максимальное) количество надземных этажей зданий, строений, со оружений - 3 этажа.</w:t>
      </w:r>
    </w:p>
    <w:p>
      <w:r>
        <w:rPr>
          <w:b w:val="0"/>
          <w:sz w:val="22"/>
        </w:rPr>
        <w:t>Виды разрешенного использования земельных у 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Площадки для занятий спортом (код 5.1.3) Размещение площадок для занятия спортом и физкультурой на открытом воздухе (физкультурные площадки, беговые дорожки поля для спортивной игры) Минимальные размеры земельных участков (площадь) – 10 кв. м.</w:t>
      </w:r>
    </w:p>
    <w:p>
      <w:r>
        <w:rPr>
          <w:b w:val="0"/>
          <w:sz w:val="22"/>
        </w:rPr>
        <w:t>Максимальные размер 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 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не по 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Улично -дорожная сеть (код 12.0.1) Размещение объектов улично -дорожной сети: автомобильных дорог, трамвайных путей и пешеходных тротуаров в границ ах населенных пунктов, пешеходных переходов бульваров, площадей, проездов, велодорожек и объектов велотранспортной и инженерной инфраструктуры размещение придорожных стоянок (парковок)</w:t>
      </w:r>
    </w:p>
    <w:p>
      <w:r>
        <w:rPr>
          <w:b w:val="0"/>
          <w:sz w:val="22"/>
        </w:rPr>
        <w:t>транспортных средств в границах городских улиц и дорог, за исключение м предусмотренных видами разрешенного использования с кодами 2.7.1, 4.9, 7.2.3 Классификатора видов разрешенного использования земельных участков, а также некапитальных сооружений предназначенных для охраны транспортных средств Минимальные размеры земельн ых участков (площадь) – не подлеж ат установлению.</w:t>
      </w:r>
    </w:p>
    <w:p>
      <w:r>
        <w:rPr>
          <w:b w:val="0"/>
          <w:sz w:val="22"/>
        </w:rPr>
        <w:t>Максимальные размер 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 а пределами которых запрещено строительство зданий, строений, сооружений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 ельного участка – не подлежит установлению.</w:t>
      </w:r>
    </w:p>
    <w:p>
      <w:r>
        <w:rPr>
          <w:b w:val="0"/>
          <w:sz w:val="22"/>
        </w:rPr>
        <w:t>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оформления, малых архитектурных форм, н екапитальных нестационарных строений и сооружений информационных щитов и указателей, Минимальные размер ы земельных участков (площадь) – 10 кв. м.</w:t>
      </w:r>
    </w:p>
    <w:p>
      <w:r>
        <w:rPr>
          <w:b w:val="0"/>
          <w:sz w:val="22"/>
        </w:rPr>
        <w:t>Максимальные размеры земель 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Виды разрешенного использования земельных у 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применяемых как составные части благоустройства территории, общественных туалетов Максимальный процент застройки в границах земельного участка – не подлежит установлению.</w:t>
      </w:r>
    </w:p>
    <w:p>
      <w:r>
        <w:rPr>
          <w:b w:val="0"/>
          <w:sz w:val="22"/>
        </w:rPr>
        <w:t>Ведение огородничества (код 13. 1) Осуществление отдыха и (или) выращивания гражданами для собственных нужд сельскохозяйственных культур размещение хозяйственных построек, не являющихся объектами недвижимости предназначенных для хранения инвентаря и урожая сельскохозяйственных культур Минимальные размер ы земельных участков (площадь) – 200 кв. м.</w:t>
      </w:r>
    </w:p>
    <w:p>
      <w:r>
        <w:rPr>
          <w:b w:val="0"/>
          <w:sz w:val="22"/>
        </w:rPr>
        <w:t>Максимальные размер ы земельных участков (площадь) – 2000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 ределами которых запрещено строительство зданий, строений, сооружений – не подлежит установлению.</w:t>
      </w:r>
    </w:p>
    <w:p>
      <w:r>
        <w:rPr>
          <w:b w:val="0"/>
          <w:sz w:val="22"/>
        </w:rPr>
        <w:t>Максимальный процент застройки в границах земель ного участка – не подлежит установлению.</w:t>
      </w:r>
    </w:p>
    <w:p>
      <w:r>
        <w:rPr>
          <w:b w:val="0"/>
          <w:sz w:val="22"/>
        </w:rPr>
        <w:t>&lt;*&gt; В случае если размер ранее сформированного земельного участка, на котором расположен жилой дом в существующей застройке, ниже утвержденных минимальных размеров, то для данного земельного участка этот размер сч итается минимальным.</w:t>
      </w:r>
    </w:p>
    <w:p>
      <w:r>
        <w:rPr>
          <w:b w:val="0"/>
          <w:sz w:val="22"/>
        </w:rPr>
        <w:t>&lt;**&gt; Площадь земельного участка, указанная в документах о межевании, может превышать установленный размер не более чем на 10% .</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Предельное (мак симальное) количество надземных этажей зданий, строений, сооружений - 3 этажа.</w:t>
      </w:r>
    </w:p>
    <w:p>
      <w:r>
        <w:rPr>
          <w:b w:val="0"/>
          <w:sz w:val="22"/>
        </w:rPr>
        <w:t>Максимальный коэффициент плотности застройки земельного участка, определяемый как отношение суммарной площад 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 шного, ко всей площади земельного участка – 15 %.</w:t>
      </w:r>
    </w:p>
    <w:p>
      <w:r>
        <w:rPr>
          <w:b w:val="0"/>
          <w:sz w:val="22"/>
        </w:rPr>
        <w:t>Виды разре 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Оказание социальной помощи населению (код 3.2.2) Размещение зданий, предназначенных для служб психологической и бесплатной юридической помощи, социальных пенсионных и иных служб (службы занятости населени я, пункты питания малоимущих граждан), в которых осуществляется прием граждан по вопросам оказания социальной помощи и назначения социальных или пенсионных выплат, а также для размещения общественных некоммерческих организаций: некоммерческих фондов, благо творительных организаций, клубов по интересам Минимальные размеры земельных участков (площадь), кв. м – 200.</w:t>
      </w:r>
    </w:p>
    <w:p>
      <w:r>
        <w:rPr>
          <w:b w:val="0"/>
          <w:sz w:val="22"/>
        </w:rPr>
        <w:t>Максимальные размеры земельных участков (площадь), кв. м – не подлеж ат установлению.</w:t>
      </w:r>
    </w:p>
    <w:p>
      <w:r>
        <w:rPr>
          <w:b w:val="0"/>
          <w:sz w:val="22"/>
        </w:rPr>
        <w:t>Минимальные отступы от границ земельных участков в целях опред еления мест допустимого размещения зданий, строений, сооружений, за пределами которых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 ельное (максимальное) количество надземных этажей зданий, строений, сооружений - 3 этажа.</w:t>
      </w:r>
    </w:p>
    <w:p>
      <w:r>
        <w:rPr>
          <w:b w:val="0"/>
          <w:sz w:val="22"/>
        </w:rPr>
        <w:t>Максимальный коэффициент плотности застройки земельного участка, определяемый как отношение сумм 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озеленения земельного участка, стацион арного и крышного, ко всей площади земельного участка – 15 %.</w:t>
      </w:r>
    </w:p>
    <w:p>
      <w:r>
        <w:rPr>
          <w:b w:val="0"/>
          <w:sz w:val="22"/>
        </w:rPr>
        <w:t>Оказание услуг связи (код 3.2.3) Размещение зданий, предназначенных для размещения пунктов оказания услуг почтовой, телеграфной, междугородней и международной телефонной связи Минимальные разме ры земельных участков (площадь) – 200 кв. м.</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 делами которых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Предельное (максимальное) количество надземных этажей зданий, строений, соо ружений - 3 этажа.</w:t>
      </w:r>
    </w:p>
    <w:p>
      <w:r>
        <w:rPr>
          <w:b w:val="0"/>
          <w:sz w:val="22"/>
        </w:rPr>
        <w:t>Осуществ ление религиозных обрядов (код 3.7.1) Размещение зданий и сооружений предназначенных для совершения религиозных обрядов и церемоний (в том числе церкви, соборы, храмы, часовни мечети, молельные дома, синагоги) Минимальные размеры земельных участков (площ адь) – 150 кв. м.</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 роительство зданий, строений, сооружений, составляют: 3,0 м от границы земельного участка Виды разре 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5,0 м от границы земельного участка, примыкающей к улице Предельная (максимальная) высота зданий, строений, сооружений - 30,0 м.</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 ного участка – 1,5.</w:t>
      </w:r>
    </w:p>
    <w:p>
      <w:r>
        <w:rPr>
          <w:b w:val="0"/>
          <w:sz w:val="22"/>
        </w:rPr>
        <w:t>Амбулаторное ветеринарное обслуживание (код 3.10.1) Разме щение объектов капитального строительства, предназначенных для оказания ветеринарных услуг без содержания животных Минимальные размеры земельных участков (площадь) – 600 кв. м.</w:t>
      </w:r>
    </w:p>
    <w:p>
      <w:r>
        <w:rPr>
          <w:b w:val="0"/>
          <w:sz w:val="22"/>
        </w:rPr>
        <w:t>Максимальный коэффициент плотности з 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 ние суммарной площади озеленения земельного участка, стационарного и крышного, ко всей площади земельного участка – 15 %.</w:t>
      </w:r>
    </w:p>
    <w:p>
      <w:r>
        <w:rPr>
          <w:b w:val="0"/>
          <w:sz w:val="22"/>
        </w:rPr>
        <w:t>Магазины (код 4.4) Размещение объектов капитального строительства, предназначенных для продажи товаров, торговая площадь которых составляет до 5000 кв. м Минимальные размеры земельных участков (площадь) – 300 кв. м.</w:t>
      </w:r>
    </w:p>
    <w:p>
      <w:r>
        <w:rPr>
          <w:b w:val="0"/>
          <w:sz w:val="22"/>
        </w:rPr>
        <w:t>Минимальные отступы от границ земельных участков в целях определения мест допустимого размещен ия зданий, строений, сооружений, за пределами которых запрещено строительство зданий, строений, сооружений, составляют: 3,0 м от границы земельного участка 5,0 м от границы земельного участка, примыкающей к улице Предельное (максимальное) количество надземных этажей зданий, строений, сооружений - 3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 ой части зданий, строений, сооружений Виды разре 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 и земельного участка – 15 %.</w:t>
      </w:r>
    </w:p>
    <w:p>
      <w:r>
        <w:rPr>
          <w:b w:val="0"/>
          <w:sz w:val="22"/>
        </w:rPr>
        <w:t>Общественное питание (код 4.6) Размещение объектов капитального строительства в целях устройства мест общественного питания (рестораны, кафе столовые, закусочные, бары) Минимальные размеры земельных участков (площадь) – 1000 кв. м.</w:t>
      </w:r>
    </w:p>
    <w:p>
      <w:r>
        <w:rPr>
          <w:b w:val="0"/>
          <w:sz w:val="22"/>
        </w:rPr>
        <w:t>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 о зданий, строений, сооружений, составляют: 3,0 м от границы земельного участка 5,0 м от границы земельного участка, примыкающей к улице Предельное (максимальное) количество надземных этажей зданий, строений, сооружений - 3 этажа.</w:t>
      </w:r>
    </w:p>
    <w:p>
      <w:r>
        <w:rPr>
          <w:b w:val="0"/>
          <w:sz w:val="22"/>
        </w:rPr>
        <w:t>Максимальный проце 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 ощади земельного участка – 1,5.</w:t>
      </w:r>
    </w:p>
    <w:p>
      <w:r>
        <w:rPr>
          <w:b w:val="0"/>
          <w:sz w:val="22"/>
        </w:rPr>
        <w:t>Минимальный отступ от границ земельных учас 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сооружени й - не подлежит установлению.</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 ъектов капитального строительства наименование и код описание для обслуживания уборо чной и аварийной техники, сооружений, необходимых для сбора и плавки снега)</w:t>
      </w:r>
    </w:p>
    <w:p>
      <w:r>
        <w:rPr>
          <w:b w:val="0"/>
          <w:sz w:val="22"/>
        </w:rPr>
        <w:t>Благоустройство территории (код 12.0.2) Размещение декоративных, технических планировочных, конструктивных устройств элементов озелене ния, различных видов оборудования и оформления, малых архитектурных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 азмер ы земельных участков (площадь) – 10 кв. м.</w:t>
      </w:r>
    </w:p>
    <w:p>
      <w:r>
        <w:rPr>
          <w:b w:val="0"/>
          <w:sz w:val="22"/>
        </w:rPr>
        <w:t>Максимальный процент застройки в границах земе льного участка – не подлежит установлению.</w:t>
      </w:r>
    </w:p>
    <w:p>
      <w:r>
        <w:rPr>
          <w:b w:val="0"/>
          <w:sz w:val="22"/>
        </w:rPr>
        <w:t>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 1. Охранная зона инженерных коммуникаций (объектов эл ектроэнергетики, объектов электросетевого хозяйства и объектов по</w:t>
      </w:r>
    </w:p>
    <w:p>
      <w:r>
        <w:rPr>
          <w:b w:val="0"/>
          <w:sz w:val="22"/>
        </w:rPr>
        <w:t>производству электрической энергии (вдоль линий электропередачи, вокруг подстанций), тепловых сетей, газопроводов и систем газоснабжения).</w:t>
      </w:r>
    </w:p>
    <w:p>
      <w:r>
        <w:rPr>
          <w:b w:val="0"/>
          <w:sz w:val="22"/>
        </w:rPr>
        <w:t>2. Охранная зона геодезического пункта.</w:t>
      </w:r>
    </w:p>
    <w:p>
      <w:r>
        <w:rPr>
          <w:b w:val="0"/>
          <w:sz w:val="22"/>
        </w:rPr>
        <w:t>3. Охранная зона линий и сооружений связи и линий и сооружений радиофикации.</w:t>
      </w:r>
    </w:p>
    <w:p>
      <w:r>
        <w:rPr>
          <w:b w:val="0"/>
          <w:sz w:val="22"/>
        </w:rPr>
        <w:t>4. Зона охраны объекта культурного наследия ( ОЗ объекта культурного наследия местного (муниципального) значения г.</w:t>
      </w:r>
    </w:p>
    <w:p>
      <w:r>
        <w:rPr>
          <w:b w:val="0"/>
          <w:sz w:val="22"/>
        </w:rPr>
        <w:t>Новокузнецка (ОЗ -м-30): «Дом Байкалова» , Охранная зона объекта культурного наследия федерального значения г. Новокузнецк (ОЗ -ф-4)</w:t>
      </w:r>
    </w:p>
    <w:p>
      <w:r>
        <w:rPr>
          <w:b w:val="0"/>
          <w:sz w:val="22"/>
        </w:rPr>
        <w:t>«Дом, в котором в 1857 г. Жил писатель Достоевский Федор Михайлович» ).</w:t>
      </w:r>
    </w:p>
    <w:p>
      <w:r>
        <w:rPr>
          <w:b w:val="0"/>
          <w:sz w:val="22"/>
        </w:rPr>
        <w:t>5. Зона охраняемого природного ландшафта ( Зона охраняемого природного ландшафта федерального значения (ЗОЛ -ф-2(1)):</w:t>
      </w:r>
    </w:p>
    <w:p>
      <w:r>
        <w:rPr>
          <w:b w:val="0"/>
          <w:sz w:val="22"/>
        </w:rPr>
        <w:t>«Остатки древн ей крепости, XVII в.» , Зона охраняемого природного ландшафта федерального значения (ЗОЛ -ф-2(3)): «Остатки древней</w:t>
      </w:r>
    </w:p>
    <w:p>
      <w:r>
        <w:rPr>
          <w:b w:val="0"/>
          <w:sz w:val="22"/>
        </w:rPr>
        <w:t>крепости, XVII в.» , Зона охраняемого природного ландшафта федерального значения (ЗОЛ -ф-2(7)): «Остатки древней крепости, XVII в.» Зона охраня емого природного ландшафта федерального значения (ЗОЛ -ф-2(2)): «Остатки древней крепости, XVII в.»).</w:t>
      </w:r>
    </w:p>
    <w:p>
      <w:r>
        <w:rPr>
          <w:b w:val="0"/>
          <w:sz w:val="22"/>
        </w:rPr>
        <w:t>6. Зона регулирования застройки и хозяйственной деятельности ( Зона регулирования застройки и хозяйственной деятельности</w:t>
      </w:r>
    </w:p>
    <w:p>
      <w:r>
        <w:rPr>
          <w:b w:val="0"/>
          <w:sz w:val="22"/>
        </w:rPr>
        <w:t>объектов культурного наследия федер ального значения (ЗРЗ 1 -ф-4): «Дом, в котором в 1857 г. Жил писатель Достоевский Федор</w:t>
      </w:r>
    </w:p>
    <w:p>
      <w:r>
        <w:rPr>
          <w:b w:val="0"/>
          <w:sz w:val="22"/>
        </w:rPr>
        <w:t>Михайлович », Зона регулирования застройки и хозяйственной деятельности объектов культурного наследия федерального значения (ЗРЗ 1</w:t>
      </w:r>
    </w:p>
    <w:p>
      <w:r>
        <w:rPr>
          <w:b w:val="0"/>
          <w:sz w:val="22"/>
        </w:rPr>
        <w:t>ф-2(1)): «Остатки древней крепости, XVI I в.», Зона регулирования застройки и хозяйственной деятельности объектов культурного наследия</w:t>
      </w:r>
    </w:p>
    <w:p>
      <w:r>
        <w:rPr>
          <w:b w:val="0"/>
          <w:sz w:val="22"/>
        </w:rPr>
        <w:t>федерального значения (ЗРЗ1 -ф-2(2)): «Остатки древней крепости, XVII в.» , Зона регулирования застройки и хозяйственной деятельности объекта культурного наследия регионального значения г. Новокузнецка (ЗРЗ 1 -р-7(1)): «Спасо -преображенский собор »).</w:t>
      </w:r>
    </w:p>
    <w:p>
      <w:r>
        <w:rPr>
          <w:b w:val="0"/>
          <w:sz w:val="22"/>
        </w:rPr>
        <w:t>7. Зона затопления территорий, прилегающих к незарегулированным рекам Томь, Кондома, Горбуниха, Аба, Бунгур, затапливаемых</w:t>
      </w:r>
    </w:p>
    <w:p>
      <w:r>
        <w:rPr>
          <w:b w:val="0"/>
          <w:sz w:val="22"/>
        </w:rPr>
        <w:t>при половодьях 1% обеспеченности в Новокузнецко м городском округе, Территория умеренного подтопления (при глубине залегания</w:t>
      </w:r>
    </w:p>
    <w:p>
      <w:r>
        <w:rPr>
          <w:b w:val="0"/>
          <w:sz w:val="22"/>
        </w:rPr>
        <w:t>грунтовых вод от 0,3 до 2,0 м) в границах Новокузнецкого городского округа Кемеровской области – Кузбасса , Территория слабого</w:t>
      </w:r>
    </w:p>
    <w:p>
      <w:r>
        <w:rPr>
          <w:b w:val="0"/>
          <w:sz w:val="22"/>
        </w:rPr>
        <w:t>подтопления (при глубине залегания грунтовых вод от 2 ,0 до 3,0 м) в границах Новокузнецкого городского округа Кемеровской области –</w:t>
      </w:r>
    </w:p>
    <w:p>
      <w:r>
        <w:rPr>
          <w:b w:val="0"/>
          <w:sz w:val="22"/>
        </w:rPr>
        <w:t>Кузбасса , Территория сильного подтопления (при глубине залегания грунтовых вод менее 0,3 м) в границах Новокузнецкого городского</w:t>
      </w:r>
    </w:p>
    <w:p>
      <w:r>
        <w:rPr>
          <w:b w:val="0"/>
          <w:sz w:val="22"/>
        </w:rPr>
        <w:t>округа Кемеровской области – Кузбасса , Зона зато пления территорий, прилегающих к р. Томь в границах с. Атаманово Новокузнецкого</w:t>
      </w:r>
    </w:p>
    <w:p>
      <w:r>
        <w:rPr>
          <w:b w:val="0"/>
          <w:sz w:val="22"/>
        </w:rPr>
        <w:t>муниципального округа Кемеровской области -Кузбасса, затапливаемых при половодьях и паводках 1 % обеспеченности , Зона сильного</w:t>
      </w:r>
    </w:p>
    <w:p>
      <w:r>
        <w:rPr>
          <w:b w:val="0"/>
          <w:sz w:val="22"/>
        </w:rPr>
        <w:t>подтопления территорий, прилегающих к р. Аба в гра ницах с. Бунгур Новокузнецкого муниципального округа Кемеровской области</w:t>
      </w:r>
    </w:p>
    <w:p>
      <w:r>
        <w:rPr>
          <w:b w:val="0"/>
          <w:sz w:val="22"/>
        </w:rPr>
        <w:t>Кузбасса, затапливаемых при половодьях и паводках 1 % обеспеченности , Зона затопления территорий, прилегающих к р. Аба в границах с.</w:t>
      </w:r>
    </w:p>
    <w:p>
      <w:r>
        <w:rPr>
          <w:b w:val="0"/>
          <w:sz w:val="22"/>
        </w:rPr>
        <w:t>Бунгур Новокузнецкого муниципального округа Кемеро вской области -Кузбасса, затапливаемых при половодьях и паводках 1 %</w:t>
      </w:r>
    </w:p>
    <w:p>
      <w:r>
        <w:rPr>
          <w:b w:val="0"/>
          <w:sz w:val="22"/>
        </w:rPr>
        <w:t>обеспеченности , Зона слабого подтопления территорий, прилегающих к р. Аба в границах с. Бунгур Новокузнецкого муниципального округа</w:t>
      </w:r>
    </w:p>
    <w:p>
      <w:r>
        <w:rPr>
          <w:b w:val="0"/>
          <w:sz w:val="22"/>
        </w:rPr>
        <w:t>Кемеровской области -Кузбасса, затапливаемых при половодь ях и паводках 1 % обеспеченности , Зона умеренного подтопления территорий</w:t>
      </w:r>
    </w:p>
    <w:p>
      <w:r>
        <w:rPr>
          <w:b w:val="0"/>
          <w:sz w:val="22"/>
        </w:rPr>
        <w:t>прилегающих к р. Аба в границах с. Бунгур Новокузнецкого муниципального округа Кемеровской области -Кузбасса, затапливаемых при</w:t>
      </w:r>
    </w:p>
    <w:p>
      <w:r>
        <w:rPr>
          <w:b w:val="0"/>
          <w:sz w:val="22"/>
        </w:rPr>
        <w:t>половодьях и паводках 1 % обеспеченности , Территория сл абого подтопления (при глубине залегания грунтовых вод от 2,0 до 3,0 м) в границах Новокузнецкого городского округа Кемеровской области – Кузбасса ), Зона затопления территорий, прилегающих к</w:t>
      </w:r>
    </w:p>
    <w:p>
      <w:r>
        <w:rPr>
          <w:b w:val="0"/>
          <w:sz w:val="22"/>
        </w:rPr>
        <w:t>незарегулированным рекам Томь, Кондома, Горбуниха, Аба, Бунгур, з атапливаемых при половодьях 1% обеспеченности в Новокузнецком городском округе.</w:t>
      </w:r>
    </w:p>
    <w:p>
      <w:r>
        <w:rPr>
          <w:b w:val="0"/>
          <w:sz w:val="22"/>
        </w:rPr>
        <w:t>8. Приаэродромная территория аэродрома Новокузнецк (Спиченково), Третья подзона приаэродромной территории аэродрома</w:t>
      </w:r>
    </w:p>
    <w:p>
      <w:r>
        <w:rPr>
          <w:b w:val="0"/>
          <w:sz w:val="22"/>
        </w:rPr>
        <w:t>Новокузнецк (Спиченково), Четвертая подзона приаэродромной т ерритории аэродрома Новокузнецк (Спиченково), Пятая подзона</w:t>
      </w:r>
    </w:p>
    <w:p>
      <w:r>
        <w:rPr>
          <w:b w:val="0"/>
          <w:sz w:val="22"/>
        </w:rPr>
        <w:t>приаэродромной территории аэродрома Новокузнецк (Спиченково), Шестая подзона приаэродромной территории аэродрома Новокузнецк (Спиченково), Седьмая подзона приаэродромной территории аэродрома Новок узнецк (Спиченково).</w:t>
      </w:r>
    </w:p>
    <w:p>
      <w:r>
        <w:rPr>
          <w:b w:val="0"/>
          <w:sz w:val="22"/>
        </w:rPr>
        <w:t>9. Охранная зона трубопроводов (газопроводов, нефтепроводов и нефтепродуктопроводов, аммиакопроводов) .</w:t>
      </w:r>
    </w:p>
    <w:p>
      <w:r>
        <w:rPr>
          <w:b w:val="0"/>
          <w:sz w:val="22"/>
        </w:rPr>
        <w:t>10. Водоохранная зона р. Томь , Водоохранная зона р. Аба , Водоохранная зона р. Бунгур , Водоохранная зона р. Горбуниха Водоохранная зона р. Кондома .</w:t>
      </w:r>
    </w:p>
    <w:p>
      <w:r>
        <w:rPr>
          <w:b w:val="0"/>
          <w:sz w:val="22"/>
        </w:rPr>
        <w:t>11. Прибрежная защитная полоса р. Томь , Прибрежная защитная полоса р. Бунгур , Прибрежная защитная полоса р. Аба , Прибрежная защитная полоса р. Горбуниха, Прибрежная защитная полоса р. Кондома.</w:t>
      </w:r>
    </w:p>
    <w:p>
      <w:r>
        <w:rPr>
          <w:b w:val="0"/>
          <w:sz w:val="22"/>
        </w:rPr>
        <w:t>12. Береговая полоса р. Аба , Береговая полоса р. Томь , Береговая полоса р. Бунгур , Береговая полоса р. Горбуниха 13. Санитарно -защитные зоны производственных предприятий, сооружений и иных объектов.</w:t>
      </w:r>
    </w:p>
    <w:p>
      <w:r>
        <w:rPr>
          <w:b w:val="0"/>
          <w:sz w:val="22"/>
        </w:rPr>
        <w:t>14. Зона минимальных расстояний газопровода -отвода от ГРП (ГРС -1) до ГРС -2 г. Новокузнецка.</w:t>
      </w:r>
    </w:p>
    <w:p>
      <w:r>
        <w:rPr>
          <w:b/>
        </w:rPr>
        <w:t>Условно разрешенные виды разрешенного использования:</w:t>
      </w:r>
    </w:p>
    <w:p>
      <w:r>
        <w:rPr>
          <w:b w:val="0"/>
          <w:sz w:val="22"/>
        </w:rPr>
        <w:t>—</w:t>
      </w:r>
    </w:p>
    <w:p>
      <w:r>
        <w:rPr>
          <w:b/>
        </w:rPr>
        <w:t>Вспомогательные виды разрешенного использования:</w:t>
      </w:r>
    </w:p>
    <w:p>
      <w:r>
        <w:rPr>
          <w:b w:val="0"/>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