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Р-2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 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 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Общественное питание (код 4.6) Размещение объектов капитального строительства в целях устройства мест общественного питания (рестораны, кафе столовые, закусоч ные, бары) Минимальные размеры земельных участков (площадь) – 1000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 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2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 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 льного участка, стационарного и крышного, ко всей площади земельного участка – 30 %.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 в капитального строительства наименование и код описание Развлекательные мероприятия (код 4.8.1) Размещение зданий и сооружений предназначенных для организации развлекательных мероприятий, путешествий для размещения дискотек и танцевальных площадок, ночных клубов, аквапарков боулинга, аттракционов и т.п., игровых автоматов (кроме игрового оборудования используемого для проведения азартных игр)</w:t>
      </w:r>
    </w:p>
    <w:p>
      <w:r>
        <w:rPr>
          <w:b w:val="0"/>
          <w:sz w:val="22"/>
        </w:rPr>
        <w:t>игровых площадок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 даний, строений, сооружений – 2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 роений, сооружений по внешнему контуру наружных стен к площади земельного участка – 1,0.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 а – 30 %.</w:t>
      </w:r>
    </w:p>
    <w:p>
      <w:r>
        <w:rPr>
          <w:b w:val="0"/>
          <w:sz w:val="22"/>
        </w:rPr>
        <w:t>Обеспечение занятий спортом в помещениях (код 5.1.2) Размещение спортивных клубов, спортивных залов, бассейнов, физкультурно оздоровительных комплексов в зданиях и сооружениях Минимальные размеры земельных участков (площадь) – 1000 кв. м.</w:t>
      </w:r>
    </w:p>
    <w:p>
      <w:r>
        <w:rPr>
          <w:b w:val="0"/>
          <w:sz w:val="22"/>
        </w:rPr>
        <w:t>Макс 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 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 ий, строений, сооружений - 4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 ний, сооружений по внешнему контуру наружных стен к площади земельного участка – 1,0.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 в капитального строительства наименование и код описание Площадки для занятий спортом (код 5.1.3) Размещение площадок для занятия спортом и физкультурой на открытом воздухе (физкультурные площадки, беговые дорожки поля для спортивной игры) Минимальные размеры земельных участков (площадь) – 10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5,0 м от границы земельного участка, примыкающей к улице 3,0 м от границы земельного участка, примыкающей к проезду.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Водный спорт (код 5.1.5) Размещение спортивных сооружений для занятия водными видами спорта (причалы и сооружения, необходимы е для организации водных видов спорта и хранения соответствующего инвентаря) Минимальные размеры земельных участков (площадь) – 300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 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Спортив ные базы (код 5.1.7) Размещение спортивных баз и лагерей, в которых осуществляется спортивная подготовка длительно проживающих в них лиц Минимальные размеры земельных участков (площадь) – 1500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 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4 этажа.</w:t>
      </w:r>
    </w:p>
    <w:p>
      <w:r>
        <w:rPr>
          <w:b w:val="0"/>
          <w:sz w:val="22"/>
        </w:rPr>
        <w:t>Максимальный пр 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 в капитального строительства наименование и код описание Прир одно -познавательный туризм (код 5.2) Размещение баз и палаточных лагерей для проведения походов и экскурсий по ознакомлению с природой, пеших и конных прогулок, устройство троп и дорожек размещение щитов с познавательными сведениями об окружающей природно й среде осуществление необходимых природоохранных и природовосстановительных мероприятий Минимальные размеры земельных участков (площадь) – 500 кв. м.</w:t>
      </w:r>
    </w:p>
    <w:p>
      <w:r>
        <w:rPr>
          <w:b w:val="0"/>
          <w:sz w:val="22"/>
        </w:rPr>
        <w:t>Минимальный отступ от гран 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 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</w:r>
    </w:p>
    <w:p>
      <w:r>
        <w:rPr>
          <w:b w:val="0"/>
          <w:sz w:val="22"/>
        </w:rPr>
        <w:t>Минимальный пр 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</w:r>
    </w:p>
    <w:p>
      <w:r>
        <w:rPr>
          <w:b w:val="0"/>
          <w:sz w:val="22"/>
        </w:rPr>
        <w:t>Туристическое обслуживание (код 5.2.1) Размещение пансионатов, гостиниц кемпингов, домов отдыха, не оказывающих услуги по лечению размещение детских лагерей Минимальные размеры земельных участков (площадь) – 1500 кв. м.</w:t>
      </w:r>
    </w:p>
    <w:p>
      <w:r>
        <w:rPr>
          <w:b w:val="0"/>
          <w:sz w:val="22"/>
        </w:rPr>
        <w:t>Минимальный отступ от границ земельных участко 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 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60 %.</w:t>
      </w:r>
    </w:p>
    <w:p>
      <w:r>
        <w:rPr>
          <w:b w:val="0"/>
          <w:sz w:val="22"/>
        </w:rPr>
        <w:t>Максимальный ко 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 ределяемый как отношение суммарной площади озеленения земельного участка, стационарного и крышного, ко всей площади земельного участка – 30 %.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 в капитального строительства наименование и код описание Поля для гольфа или конных прогулок (код 5.5) Обустройство мест для игры в гольф или осуществления конных про гулок, в том числе осуществление необходимых земляных работ и размещения вспомогательных сооружений размещение конноспортивных манежей, не предусматривающих устройство трибун Минимальные размеры земельных участков (площадь) – 2000 кв. м.</w:t>
      </w:r>
    </w:p>
    <w:p>
      <w:r>
        <w:rPr>
          <w:b w:val="0"/>
          <w:sz w:val="22"/>
        </w:rPr>
        <w:t>Максимальные разм 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 ений – не подлежит установлению.</w:t>
      </w:r>
    </w:p>
    <w:p>
      <w:r>
        <w:rPr>
          <w:b w:val="0"/>
          <w:sz w:val="22"/>
        </w:rPr>
        <w:t>Санаторная деятельнос ть (код 9.2.1) Размещение санаториев, профилакториев бальнеологических лечебниц, грязелечебниц обеспечивающих оказание услуги по лечению и оздоровлению населения обустройство лечебно -оздоровительных местностей (пляжи, бюветы, места добычи целебной грязи )</w:t>
      </w:r>
    </w:p>
    <w:p>
      <w:r>
        <w:rPr>
          <w:b w:val="0"/>
          <w:sz w:val="22"/>
        </w:rPr>
        <w:t>размещение лечебно -оздоровительных лагерей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 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Максимальный коэффициент плотности заст 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 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Минимальные разм 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 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 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 в капитального строительства наименование и код описание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 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размеры земель ных участков (площадь) – 10 кв. м.</w:t>
      </w:r>
    </w:p>
    <w:p>
      <w:r>
        <w:rPr>
          <w:b w:val="0"/>
          <w:sz w:val="22"/>
        </w:rPr>
        <w:t>Максимальные раз 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 жений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 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 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техн ики, сооружений, необходимых для сбора и плавки снега)</w:t>
      </w:r>
    </w:p>
    <w:p>
      <w:r>
        <w:rPr>
          <w:b w:val="0"/>
          <w:sz w:val="22"/>
        </w:rPr>
        <w:t>Благоустройств о территории (код 12.0.2) Размещение декоративных технических, планировочных конструктивных устройств элементов озеленения, различных видов оборудования и оформления малых архитектурных форм некапитальных нестационарных строений и сооружений информационных щитов и указателей, применяемых как составные части благоустройства территории, общественных туалетов Минимальные размер ы земельных уча стков (площадь) – 10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 за пределами которых зап рещено строительство зданий, строений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электроэнергетики, объ 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в тепловых сетей, газопроводов и систем газоснабжения).</w:t>
      </w:r>
    </w:p>
    <w:p>
      <w:r>
        <w:rPr>
          <w:b w:val="0"/>
          <w:sz w:val="22"/>
        </w:rPr>
        <w:t>2. Водоохранная зона вдхр. Листвянское, Водоохранная зона р. Томь.</w:t>
      </w:r>
    </w:p>
    <w:p>
      <w:r>
        <w:rPr>
          <w:b w:val="0"/>
          <w:sz w:val="22"/>
        </w:rPr>
        <w:t>3. Прибрежная защитная полоса вдхр. Листвянское, Прибрежная защитная полоса р. Томь.</w:t>
      </w:r>
    </w:p>
    <w:p>
      <w:r>
        <w:rPr>
          <w:b w:val="0"/>
          <w:sz w:val="22"/>
        </w:rPr>
        <w:t>4. Приаэродромная территория аэродрома Новокузнецк (Спиченково),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5. Зона затопления территорий, прилегающих к незарегул ированным рекам Томь, Кондома, Горбуниха, Аба, Бунгур, затапливаемых при половодьях 1% обеспеченности в Новокузнецком городском округе.</w:t>
      </w:r>
    </w:p>
    <w:p>
      <w:r>
        <w:rPr>
          <w:b w:val="0"/>
          <w:sz w:val="22"/>
        </w:rPr>
        <w:t>6. Приаэродромная территория аэродрома Новокузнецк (Спиченково), Четвертая подзона приаэродромной территории аэродрома Новокузнецк (Спиченково) , Пятая подзона приаэродромной территории аэродрома Новокузнецк (Спиченково), Шестая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Третья подзона приаэродромной территории аэродрома Новокузнецк (Спиченково) .</w:t>
      </w:r>
    </w:p>
    <w:p>
      <w:r>
        <w:rPr>
          <w:b w:val="0"/>
          <w:sz w:val="22"/>
        </w:rPr>
        <w:t>7. Зона охраняемого природного ландшафта федерального значения (ЗОЛ -ф-2(2)): «Остатки древней крепости, XVII в.» 8. ОЗ объекта культурного наследия местного (муниципального) значения г. Новокузнецка (ОЗ -м-27): «Место захоранения военнопленных» 9. Зона регул ирования застройки и хозяйственной деятельности объекта культурного наследия регионального значения г.Новокузнецка (ЗРЗ 2 -р-14): «Кинотеатр «Коммунар».</w:t>
      </w:r>
    </w:p>
    <w:p>
      <w:r>
        <w:rPr>
          <w:b w:val="0"/>
          <w:sz w:val="22"/>
        </w:rPr>
        <w:t>10. Санитарно -защитные зоны производственных предприятий, сооружений и иных объектов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