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СН-1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 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 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 ийной техники, сооружений,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 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 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Осуществление религиозных обрядов (код 3.7.1) Размещение зданий и сооружений предназначенных для совершения религиозных обрядов и церемоний (в том числе церкви, соб оры, храмы, часовни мечети, молельные дома, синагоги) Минимальные размеры земельных участков (площадь) – 150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 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 я 5,0 м от границы земельного участка, примыкающей к улице.</w:t>
      </w:r>
    </w:p>
    <w:p>
      <w:r>
        <w:rPr>
          <w:b w:val="0"/>
          <w:sz w:val="22"/>
        </w:rPr>
        <w:t>Предельная (максимальная) высота зданий, строений, сооружений - 50,0 м.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 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 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Стоянка транспортных средств (код 4.9.2) Размещение стоянок (парковок) легковых автомобилей и других мототранспортных средств, в том числе мотоцикло в мотороллеров, мотоколясок, мопедов скутеров, за исключением встроенных пристроенных и встроенно -пристроенных стоянок Минимальные размеры земельных участков (площадь) – 40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 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 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0 %.</w:t>
      </w:r>
    </w:p>
    <w:p>
      <w:r>
        <w:rPr>
          <w:b w:val="0"/>
          <w:sz w:val="22"/>
        </w:rPr>
        <w:t>Ритуальная деятельность (код 12.1) Размещение кладбищ, крематориев и мест захоронения; Минимальные размеры земельных участков (площадь) – 2400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 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 итального строительства наименование и код описание размещение с оответствующих культовых сооружений осуществление деятельности по производству</w:t>
      </w:r>
    </w:p>
    <w:p>
      <w:r>
        <w:rPr>
          <w:b w:val="0"/>
          <w:sz w:val="22"/>
        </w:rPr>
        <w:t>продукции ритуально -обрядового назначения 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 роцент застройки в границах земельного участка – 50 %.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автомобильных дорог, трамвайных путей и пешеходных тротуаров в границах населенных пунктов, пешеходных переходов бульваров, площадей, проездов, велодорожек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 одами 2.7.1,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Макс 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 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 итального строительства наименование и код описание Предоставление коммунальных услуг (код Размещение зданий и сооружений обеспечивающих поставку воды, тепла, Минимальные размер ы земельных участков (площадь) – 1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 итального строительства наименование и код описание 3.1.1) электричества, газа, отвод канализационных стоков, очистку и уборку объектов недвижимо 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 ийной техники, сооружений, необходимых для сбора и плавки снега) Минимальный отступ от границ земельных участков в цел 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 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 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 ельных участков (площадь) – 10 кв. м 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 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 стка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Охранная зона инженерных коммуникаций ( объектов электроэнерг 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газопроводов и систем газоснабжения).</w:t>
      </w:r>
    </w:p>
    <w:p>
      <w:r>
        <w:rPr>
          <w:b w:val="0"/>
          <w:sz w:val="22"/>
        </w:rPr>
        <w:t>2. Охранная зона геодезического пункта.</w:t>
      </w:r>
    </w:p>
    <w:p>
      <w:r>
        <w:rPr>
          <w:b w:val="0"/>
          <w:sz w:val="22"/>
        </w:rPr>
        <w:t>3. Приаэродромная территория аэродром а Новокузнецк (Спиченково), Третья подзона приаэродромной территории аэродрома Новокузнецк (Спиченково), Четвертая подзона приаэродромной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 во), Шестая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4. Санитарно -защитные зоны производственных предприятий, сооружений и иных объектов.</w:t>
      </w:r>
    </w:p>
    <w:p>
      <w:r>
        <w:rPr>
          <w:b w:val="0"/>
          <w:sz w:val="22"/>
        </w:rPr>
        <w:t>5. Зона охраны объекта культурного наследия (ОЗ объекта культурного наследия региональног о значения г. Новокузнецка (ОЗ -р-24): «Обелиск на братской могиле 69 воинов, умерших от ран в госпиталях города» ).</w:t>
      </w:r>
    </w:p>
    <w:p>
      <w:r>
        <w:rPr>
          <w:b w:val="0"/>
          <w:sz w:val="22"/>
        </w:rPr>
        <w:t>6.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Новокузнецком городском округе, Территория слабого подтопления (при глубине залегания грунтовых вод от 2,0 до 3,0 м) в границах Новокузнецкого городского округа Кемеровской области – Кузбасса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