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со статьей 57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>1. В целях обеспечения сохранности и создания необходимых условий эксплуатации линейных объектов (объектов электросетевого хозяйства, тепловых сетей, газопроводов и систем газоснабжения, линий и сооружений связи) устанавливаются охранные зоны,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объектов.</w:t>
      </w:r>
    </w:p>
    <w:p w:rsidR="00E05D27" w:rsidRPr="00070B92" w:rsidRDefault="00E05D27" w:rsidP="00E05D2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 xml:space="preserve">4. Охранные зоны коммунальных тепловых сетей и ограничения в использовании земельных участков, входящих в охранные зоны, </w:t>
      </w:r>
      <w:r w:rsidRPr="00CB4DA9">
        <w:rPr>
          <w:rFonts w:ascii="Times New Roman" w:hAnsi="Times New Roman"/>
          <w:sz w:val="24"/>
          <w:szCs w:val="24"/>
        </w:rPr>
        <w:t xml:space="preserve">устанавливаются Типовыми </w:t>
      </w:r>
      <w:hyperlink r:id="rId5" w:history="1">
        <w:r w:rsidRPr="00CB4DA9">
          <w:rPr>
            <w:rStyle w:val="a4"/>
            <w:rFonts w:ascii="Times New Roman" w:hAnsi="Times New Roman"/>
            <w:sz w:val="24"/>
            <w:szCs w:val="24"/>
          </w:rPr>
          <w:t>правилами</w:t>
        </w:r>
      </w:hyperlink>
      <w:r w:rsidRPr="00CB4DA9">
        <w:rPr>
          <w:rFonts w:ascii="Times New Roman" w:hAnsi="Times New Roman"/>
          <w:sz w:val="24"/>
          <w:szCs w:val="24"/>
        </w:rPr>
        <w:t xml:space="preserve"> охраны коммунальных тепловых сетей, утвержденными приказом Министерства архитектуры, строительства и жилищно-коммунального хозяйства Российской Федерации от 17.08.1992 №197 «О типовых правилах охраны коммунальных тепловых сетей».</w:t>
      </w:r>
    </w:p>
    <w:p w:rsidR="00E05D27" w:rsidRPr="00070B92" w:rsidRDefault="00E05D27" w:rsidP="00E05D2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Минимально допустимые расстояния от тепловых сетей до зданий, сооружений, линейных объектов определяются в зависимости от типа прокладки, а также климатических условий конкретной местности и подлежат обязательному соблюдению при проектировании, строительстве и ремонте указанных объектов в соответствии с требованиями СП 124.13330.2012 «СНиП 41-02-2003 Тепловые сети».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112080&amp;dst=1000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3</cp:revision>
  <dcterms:created xsi:type="dcterms:W3CDTF">2025-11-20T06:44:00Z</dcterms:created>
  <dcterms:modified xsi:type="dcterms:W3CDTF">2025-11-20T07:30:00Z</dcterms:modified>
</cp:coreProperties>
</file>