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7A7C" w:rsidRPr="006D7A7C" w:rsidRDefault="004C31BE" w:rsidP="006D7A7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соответствии со статьей 63</w:t>
      </w:r>
      <w:r w:rsidR="006D7A7C" w:rsidRPr="006D7A7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Правил землепользования и застройки Новокузнецкого городского округа, утвержденных решением Новокузнецкого городского Совета народных депутатов от 18.03.2025 №4/19 «Об утверждении Правил землепользования и застройки Новокузнецкого городского округа»:                               </w:t>
      </w:r>
    </w:p>
    <w:p w:rsidR="004C31BE" w:rsidRPr="005361D3" w:rsidRDefault="004C31BE" w:rsidP="004C31BE">
      <w:pPr>
        <w:pStyle w:val="a3"/>
        <w:ind w:firstLine="709"/>
        <w:jc w:val="both"/>
        <w:rPr>
          <w:rFonts w:ascii="Times New Roman" w:hAnsi="Times New Roman"/>
          <w:sz w:val="24"/>
          <w:szCs w:val="24"/>
        </w:rPr>
      </w:pPr>
      <w:r w:rsidRPr="005361D3">
        <w:rPr>
          <w:rFonts w:ascii="Times New Roman" w:hAnsi="Times New Roman"/>
          <w:sz w:val="24"/>
          <w:szCs w:val="24"/>
        </w:rPr>
        <w:t xml:space="preserve">1. Ограничения использования объектов </w:t>
      </w:r>
      <w:proofErr w:type="gramStart"/>
      <w:r w:rsidRPr="005361D3">
        <w:rPr>
          <w:rFonts w:ascii="Times New Roman" w:hAnsi="Times New Roman"/>
          <w:sz w:val="24"/>
          <w:szCs w:val="24"/>
        </w:rPr>
        <w:t>недвижимости</w:t>
      </w:r>
      <w:proofErr w:type="gramEnd"/>
      <w:r w:rsidRPr="005361D3">
        <w:rPr>
          <w:rFonts w:ascii="Times New Roman" w:hAnsi="Times New Roman"/>
          <w:sz w:val="24"/>
          <w:szCs w:val="24"/>
        </w:rPr>
        <w:t xml:space="preserve"> в границах зон ограничений передающего радиотехнического объекта, являющегося объектом капитального строительства предусмотрены пунктами 3.18, 3.19, 3.22 СанПиН 2.1.8/2.2.4.1383-03 «Гигиенические требования к размещению и эксплуатации передающих радиотехнических объектов».</w:t>
      </w:r>
    </w:p>
    <w:p w:rsidR="009A0452" w:rsidRPr="006D7A7C" w:rsidRDefault="009A0452" w:rsidP="00E05D2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sectPr w:rsidR="009A0452" w:rsidRPr="006D7A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7D"/>
    <w:rsid w:val="004C31BE"/>
    <w:rsid w:val="006D7A7C"/>
    <w:rsid w:val="009A0452"/>
    <w:rsid w:val="00CB327D"/>
    <w:rsid w:val="00E0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5D27"/>
    <w:pPr>
      <w:spacing w:after="0" w:line="240" w:lineRule="auto"/>
    </w:pPr>
    <w:rPr>
      <w:rFonts w:ascii="Calibri" w:eastAsia="Calibri" w:hAnsi="Calibri" w:cs="Times New Roman"/>
    </w:rPr>
  </w:style>
  <w:style w:type="character" w:styleId="a4">
    <w:name w:val="Hyperlink"/>
    <w:uiPriority w:val="99"/>
    <w:rsid w:val="00E05D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Кроваткина Елена Д.</dc:creator>
  <cp:keywords/>
  <dc:description/>
  <cp:lastModifiedBy>Кроваткина Елена Д.</cp:lastModifiedBy>
  <cp:revision>4</cp:revision>
  <dcterms:created xsi:type="dcterms:W3CDTF">2025-11-20T06:44:00Z</dcterms:created>
  <dcterms:modified xsi:type="dcterms:W3CDTF">2025-11-20T08:00:00Z</dcterms:modified>
</cp:coreProperties>
</file>