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W w:w="0" w:type="auto"/>
        <w:tblLayout w:type="fixed"/>
        <w:tblLook w:val="04A0" w:firstRow="1" w:lastRow="0" w:firstColumn="1" w:lastColumn="0" w:noHBand="0" w:noVBand="1"/>
      </w:tblPr>
      <w:tblGrid>
        <w:gridCol w:w="601"/>
        <w:gridCol w:w="1917"/>
        <w:gridCol w:w="425"/>
        <w:gridCol w:w="1877"/>
        <w:gridCol w:w="4961"/>
      </w:tblGrid>
      <w:tr w:rsidR="003B76D0">
        <w:trPr>
          <w:trHeight w:val="144"/>
        </w:trPr>
        <w:tc>
          <w:tcPr>
            <w:tcW w:w="4820" w:type="dxa"/>
            <w:gridSpan w:val="4"/>
            <w:vAlign w:val="center"/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1168345B" wp14:editId="65AD5369">
                  <wp:extent cx="651510" cy="1075113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51510" cy="107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:rsidR="003B76D0" w:rsidRDefault="003B76D0"/>
        </w:tc>
      </w:tr>
      <w:tr w:rsidR="003B76D0">
        <w:trPr>
          <w:trHeight w:val="157"/>
        </w:trPr>
        <w:tc>
          <w:tcPr>
            <w:tcW w:w="4820" w:type="dxa"/>
            <w:gridSpan w:val="4"/>
            <w:vAlign w:val="center"/>
          </w:tcPr>
          <w:p w:rsidR="003B76D0" w:rsidRDefault="003B76D0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4961" w:type="dxa"/>
          </w:tcPr>
          <w:p w:rsidR="003B76D0" w:rsidRDefault="003B76D0"/>
        </w:tc>
      </w:tr>
      <w:tr w:rsidR="003B76D0">
        <w:trPr>
          <w:trHeight w:val="3095"/>
        </w:trPr>
        <w:tc>
          <w:tcPr>
            <w:tcW w:w="4820" w:type="dxa"/>
            <w:gridSpan w:val="4"/>
          </w:tcPr>
          <w:p w:rsidR="003B76D0" w:rsidRDefault="00BC35C7">
            <w:pPr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Кемеровская область – Кузбасс</w:t>
            </w:r>
          </w:p>
          <w:p w:rsidR="003B76D0" w:rsidRDefault="00BC35C7">
            <w:pPr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Новокузнецкий городской округ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КОМИТЕТ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ГРАДОСТРОИТЕЛЬСТВА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 АРХИТЕКТУРЫ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АДМИНИСТРАЦИИ ГОРОДА НОВОКУЗНЕЦКА</w:t>
            </w:r>
          </w:p>
          <w:p w:rsidR="003B76D0" w:rsidRDefault="00BC35C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654080, г. Новокузнецк, ул. Франкфурта, 9А,</w:t>
            </w:r>
          </w:p>
          <w:p w:rsidR="003B76D0" w:rsidRPr="007F6849" w:rsidRDefault="00BC35C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  <w:lang w:val="en-US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тел</w:t>
            </w:r>
            <w:r w:rsidRPr="007F6849">
              <w:rPr>
                <w:rFonts w:ascii="Times New Roman" w:hAnsi="Times New Roman"/>
                <w:spacing w:val="15"/>
                <w:sz w:val="20"/>
                <w:lang w:val="en-US"/>
              </w:rPr>
              <w:t>. (3843)76-32-02</w:t>
            </w:r>
          </w:p>
          <w:p w:rsidR="003B76D0" w:rsidRPr="007F6849" w:rsidRDefault="00BC35C7">
            <w:pPr>
              <w:ind w:firstLine="1"/>
              <w:jc w:val="center"/>
              <w:rPr>
                <w:rFonts w:asciiTheme="minorHAnsi" w:hAnsiTheme="minorHAnsi"/>
                <w:lang w:val="en-US"/>
              </w:rPr>
            </w:pPr>
            <w:r w:rsidRPr="007F6849">
              <w:rPr>
                <w:rFonts w:ascii="Times New Roman" w:hAnsi="Times New Roman"/>
                <w:spacing w:val="15"/>
                <w:sz w:val="20"/>
                <w:lang w:val="en-US"/>
              </w:rPr>
              <w:t>E-mail:</w:t>
            </w:r>
            <w:r w:rsidRPr="007F684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hyperlink r:id="rId9" w:history="1">
              <w:r w:rsidRPr="007F6849">
                <w:rPr>
                  <w:rFonts w:ascii="Times New Roman" w:hAnsi="Times New Roman"/>
                  <w:color w:val="00000A"/>
                  <w:sz w:val="20"/>
                  <w:lang w:val="en-US"/>
                </w:rPr>
                <w:t>kgzr@rdtc.ru</w:t>
              </w:r>
            </w:hyperlink>
          </w:p>
          <w:p w:rsidR="003B76D0" w:rsidRPr="007F6849" w:rsidRDefault="003B76D0">
            <w:pPr>
              <w:ind w:firstLine="1"/>
              <w:jc w:val="center"/>
              <w:rPr>
                <w:rFonts w:asciiTheme="minorHAnsi" w:hAnsiTheme="minorHAnsi"/>
                <w:sz w:val="20"/>
                <w:lang w:val="en-US"/>
              </w:rPr>
            </w:pPr>
          </w:p>
        </w:tc>
        <w:tc>
          <w:tcPr>
            <w:tcW w:w="4961" w:type="dxa"/>
          </w:tcPr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{{APPLICANT}}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_________________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{{PHONE}}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</w:rPr>
              <w:t>{{EMAIL}}</w:t>
            </w:r>
          </w:p>
        </w:tc>
      </w:tr>
      <w:tr w:rsidR="003B76D0">
        <w:trPr>
          <w:trHeight w:val="128"/>
        </w:trPr>
        <w:tc>
          <w:tcPr>
            <w:tcW w:w="601" w:type="dxa"/>
          </w:tcPr>
          <w:p w:rsidR="003B76D0" w:rsidRDefault="00BC35C7">
            <w:pPr>
              <w:ind w:right="1"/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от</w:t>
            </w:r>
          </w:p>
        </w:tc>
        <w:tc>
          <w:tcPr>
            <w:tcW w:w="1917" w:type="dxa"/>
            <w:tcBorders>
              <w:left w:val="nil"/>
              <w:bottom w:val="single" w:sz="4" w:space="0" w:color="000000"/>
            </w:tcBorders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{{OUT_DATE}}</w:t>
            </w:r>
          </w:p>
        </w:tc>
        <w:tc>
          <w:tcPr>
            <w:tcW w:w="425" w:type="dxa"/>
          </w:tcPr>
          <w:p w:rsidR="003B76D0" w:rsidRDefault="00BC35C7">
            <w:pPr>
              <w:ind w:right="1"/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№</w:t>
            </w:r>
          </w:p>
        </w:tc>
        <w:tc>
          <w:tcPr>
            <w:tcW w:w="1877" w:type="dxa"/>
            <w:tcBorders>
              <w:bottom w:val="single" w:sz="4" w:space="0" w:color="000000"/>
            </w:tcBorders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{{OUT_NUM}}</w:t>
            </w:r>
          </w:p>
        </w:tc>
        <w:tc>
          <w:tcPr>
            <w:tcW w:w="4961" w:type="dxa"/>
          </w:tcPr>
          <w:p w:rsidR="003B76D0" w:rsidRDefault="003B76D0"/>
        </w:tc>
      </w:tr>
    </w:tbl>
    <w:p w:rsidR="003B76D0" w:rsidRPr="007E4D01" w:rsidRDefault="00BC35C7" w:rsidP="007E4D01">
      <w:pPr>
        <w:jc w:val="center"/>
        <w:rPr>
          <w:b/>
        </w:rPr>
      </w:pPr>
      <w:r w:rsidRPr="007E4D01">
        <w:rPr>
          <w:b/>
        </w:rPr>
        <w:t>Решение об отказе</w:t>
      </w:r>
    </w:p>
    <w:p w:rsidR="003B76D0" w:rsidRPr="007E4D01" w:rsidRDefault="00BC35C7" w:rsidP="007E4D01">
      <w:pPr>
        <w:jc w:val="center"/>
        <w:rPr>
          <w:b/>
        </w:rPr>
      </w:pPr>
      <w:r w:rsidRPr="007E4D01">
        <w:rPr>
          <w:b/>
        </w:rPr>
        <w:t>в выдаче градостроительного плана земельного участка</w:t>
      </w:r>
    </w:p>
    <w:p w:rsidR="003B76D0" w:rsidRDefault="003B76D0"/>
    <w:p w:rsidR="003B76D0" w:rsidRDefault="00BC35C7" w:rsidP="009E2246">
      <w:pPr>
        <w:spacing w:line="300" w:lineRule="auto"/>
        <w:ind w:firstLine="567"/>
        <w:jc w:val="both"/>
      </w:pPr>
      <w:r>
        <w:t xml:space="preserve">Комитет градостроительства и архитектуры администрации города Новокузнецка </w:t>
      </w:r>
      <w:r w:rsidR="007E4D01">
        <w:t xml:space="preserve">(далее - Комитет) </w:t>
      </w:r>
      <w:r>
        <w:t xml:space="preserve">рассмотрел заявление </w:t>
      </w:r>
      <w:r w:rsidR="00C232E7">
        <w:t>{{APPLICANT}} от {{APP_DATE}} №</w:t>
      </w:r>
      <w:r w:rsidR="00C232E7">
        <w:rPr>
          <w:lang w:val="en-US"/>
        </w:rPr>
        <w:t> </w:t>
      </w:r>
      <w:r>
        <w:t>{{APP_NUMBER}} о подготовке градостроительного плана земельного участка с кадастровым номером {{CADNUM}}, расположенного по адресу: {{ADDRESS}}.</w:t>
      </w:r>
    </w:p>
    <w:p w:rsidR="003B76D0" w:rsidRDefault="00BC35C7" w:rsidP="009E2246">
      <w:pPr>
        <w:spacing w:line="300" w:lineRule="auto"/>
        <w:ind w:firstLine="567"/>
        <w:jc w:val="both"/>
      </w:pPr>
      <w:r>
        <w:t xml:space="preserve">В результате рассмотрения заявления и информации, полученной в рамках межведомственного взаимодействия, в том числе сведений из Единого государственного реестра недвижимости, установлено, что </w:t>
      </w:r>
      <w:r w:rsidR="00EA1AF5">
        <w:t xml:space="preserve">заявитель не является </w:t>
      </w:r>
      <w:r>
        <w:t>правообладателем указанного земельного участка</w:t>
      </w:r>
      <w:r w:rsidR="00EA1AF5">
        <w:t>.</w:t>
      </w:r>
    </w:p>
    <w:p w:rsidR="003B76D0" w:rsidRDefault="00CE2A41" w:rsidP="009E2246">
      <w:pPr>
        <w:spacing w:line="300" w:lineRule="auto"/>
        <w:ind w:firstLine="567"/>
        <w:jc w:val="both"/>
      </w:pPr>
      <w:r w:rsidRPr="00CE2A41">
        <w:rPr>
          <w:rFonts w:hint="eastAsia"/>
        </w:rPr>
        <w:t>Согласно</w:t>
      </w:r>
      <w:r w:rsidRPr="00CE2A41">
        <w:t xml:space="preserve"> </w:t>
      </w:r>
      <w:r w:rsidRPr="00CE2A41">
        <w:rPr>
          <w:rFonts w:hint="eastAsia"/>
        </w:rPr>
        <w:t>пункту</w:t>
      </w:r>
      <w:r w:rsidRPr="00CE2A41">
        <w:t xml:space="preserve"> 2.9.1 </w:t>
      </w:r>
      <w:r w:rsidRPr="00CE2A41">
        <w:rPr>
          <w:rFonts w:hint="eastAsia"/>
        </w:rPr>
        <w:t>административного</w:t>
      </w:r>
      <w:r w:rsidRPr="00CE2A41">
        <w:t xml:space="preserve"> </w:t>
      </w:r>
      <w:r w:rsidRPr="00CE2A41">
        <w:rPr>
          <w:rFonts w:hint="eastAsia"/>
        </w:rPr>
        <w:t>регламента</w:t>
      </w:r>
      <w:r w:rsidRPr="00CE2A41">
        <w:t xml:space="preserve"> </w:t>
      </w:r>
      <w:r w:rsidRPr="00CE2A41">
        <w:rPr>
          <w:rFonts w:hint="eastAsia"/>
        </w:rPr>
        <w:t>предоставления</w:t>
      </w:r>
      <w:r w:rsidRPr="00CE2A41">
        <w:t xml:space="preserve"> </w:t>
      </w:r>
      <w:r w:rsidRPr="00CE2A41">
        <w:rPr>
          <w:rFonts w:hint="eastAsia"/>
        </w:rPr>
        <w:t>муниципальной</w:t>
      </w:r>
      <w:r w:rsidRPr="00CE2A41">
        <w:t xml:space="preserve"> </w:t>
      </w:r>
      <w:r w:rsidRPr="00CE2A41">
        <w:rPr>
          <w:rFonts w:hint="eastAsia"/>
        </w:rPr>
        <w:t>услуги</w:t>
      </w:r>
      <w:r w:rsidRPr="00CE2A41">
        <w:t xml:space="preserve"> </w:t>
      </w:r>
      <w:r w:rsidRPr="00CE2A41">
        <w:rPr>
          <w:rFonts w:hint="eastAsia"/>
        </w:rPr>
        <w:t>«Выдача</w:t>
      </w:r>
      <w:r w:rsidRPr="00CE2A41">
        <w:t xml:space="preserve"> </w:t>
      </w:r>
      <w:r w:rsidRPr="00CE2A41">
        <w:rPr>
          <w:rFonts w:hint="eastAsia"/>
        </w:rPr>
        <w:t>градостроительного</w:t>
      </w:r>
      <w:r w:rsidRPr="00CE2A41">
        <w:t xml:space="preserve"> </w:t>
      </w:r>
      <w:r w:rsidRPr="00CE2A41">
        <w:rPr>
          <w:rFonts w:hint="eastAsia"/>
        </w:rPr>
        <w:t>плана</w:t>
      </w:r>
      <w:r w:rsidRPr="00CE2A41">
        <w:t xml:space="preserve"> </w:t>
      </w:r>
      <w:r w:rsidRPr="00CE2A41">
        <w:rPr>
          <w:rFonts w:hint="eastAsia"/>
        </w:rPr>
        <w:t>земельного</w:t>
      </w:r>
      <w:r w:rsidRPr="00CE2A41">
        <w:t xml:space="preserve"> </w:t>
      </w:r>
      <w:r w:rsidRPr="00CE2A41">
        <w:rPr>
          <w:rFonts w:hint="eastAsia"/>
        </w:rPr>
        <w:t>участка»</w:t>
      </w:r>
      <w:r w:rsidR="007E6A16">
        <w:t>,</w:t>
      </w:r>
      <w:r w:rsidR="00EB4D36">
        <w:t xml:space="preserve"> </w:t>
      </w:r>
      <w:r w:rsidR="007E6A16">
        <w:rPr>
          <w:rFonts w:hint="eastAsia"/>
        </w:rPr>
        <w:t>утвержденн</w:t>
      </w:r>
      <w:r w:rsidR="007E6A16">
        <w:t xml:space="preserve">ого </w:t>
      </w:r>
      <w:r w:rsidR="007E6A16">
        <w:rPr>
          <w:rFonts w:hint="eastAsia"/>
        </w:rPr>
        <w:t>постановлением</w:t>
      </w:r>
      <w:r w:rsidR="007E6A16">
        <w:t xml:space="preserve"> </w:t>
      </w:r>
      <w:r w:rsidR="007E6A16">
        <w:rPr>
          <w:rFonts w:hint="eastAsia"/>
        </w:rPr>
        <w:t>администрации</w:t>
      </w:r>
      <w:r w:rsidR="007E6A16">
        <w:t xml:space="preserve"> </w:t>
      </w:r>
      <w:r w:rsidR="007E6A16">
        <w:rPr>
          <w:rFonts w:hint="eastAsia"/>
        </w:rPr>
        <w:t>города</w:t>
      </w:r>
      <w:r w:rsidR="007E6A16">
        <w:t xml:space="preserve"> </w:t>
      </w:r>
      <w:r w:rsidR="007E6A16">
        <w:rPr>
          <w:rFonts w:hint="eastAsia"/>
        </w:rPr>
        <w:t>Новокузнецка</w:t>
      </w:r>
      <w:r w:rsidR="007E6A16">
        <w:t xml:space="preserve"> </w:t>
      </w:r>
      <w:r w:rsidR="007E6A16">
        <w:rPr>
          <w:rFonts w:hint="eastAsia"/>
        </w:rPr>
        <w:t>от</w:t>
      </w:r>
      <w:r w:rsidR="007E6A16">
        <w:t xml:space="preserve"> 30.06.2021 </w:t>
      </w:r>
      <w:r w:rsidR="007E6A16">
        <w:rPr>
          <w:rFonts w:hint="eastAsia"/>
        </w:rPr>
        <w:t>№</w:t>
      </w:r>
      <w:r w:rsidR="007E6A16">
        <w:t>179 (</w:t>
      </w:r>
      <w:r w:rsidR="007E6A16">
        <w:rPr>
          <w:rFonts w:hint="eastAsia"/>
        </w:rPr>
        <w:t>далее</w:t>
      </w:r>
      <w:r w:rsidR="007E6A16">
        <w:t xml:space="preserve"> </w:t>
      </w:r>
      <w:r w:rsidR="007E6A16">
        <w:rPr>
          <w:rFonts w:hint="eastAsia"/>
        </w:rPr>
        <w:t>–</w:t>
      </w:r>
      <w:r w:rsidR="007E6A16">
        <w:t xml:space="preserve"> </w:t>
      </w:r>
      <w:r w:rsidR="007E6A16">
        <w:rPr>
          <w:rFonts w:hint="eastAsia"/>
        </w:rPr>
        <w:t>административный</w:t>
      </w:r>
      <w:r w:rsidR="007E6A16">
        <w:t xml:space="preserve"> </w:t>
      </w:r>
      <w:r w:rsidR="007E6A16">
        <w:rPr>
          <w:rFonts w:hint="eastAsia"/>
        </w:rPr>
        <w:t>регламент</w:t>
      </w:r>
      <w:r w:rsidR="007E6A16">
        <w:t>)</w:t>
      </w:r>
      <w:r w:rsidRPr="00CE2A41">
        <w:t xml:space="preserve">, </w:t>
      </w:r>
      <w:r w:rsidRPr="00CE2A41">
        <w:rPr>
          <w:rFonts w:hint="eastAsia"/>
        </w:rPr>
        <w:t>уполномоченный</w:t>
      </w:r>
      <w:r w:rsidRPr="00CE2A41">
        <w:t xml:space="preserve"> </w:t>
      </w:r>
      <w:r w:rsidRPr="00CE2A41">
        <w:rPr>
          <w:rFonts w:hint="eastAsia"/>
        </w:rPr>
        <w:t>орган</w:t>
      </w:r>
      <w:r w:rsidRPr="00CE2A41">
        <w:t xml:space="preserve"> </w:t>
      </w:r>
      <w:r w:rsidRPr="00CE2A41">
        <w:rPr>
          <w:rFonts w:hint="eastAsia"/>
        </w:rPr>
        <w:t>отказывает</w:t>
      </w:r>
      <w:r w:rsidRPr="00CE2A41">
        <w:t xml:space="preserve"> </w:t>
      </w:r>
      <w:r w:rsidRPr="00CE2A41">
        <w:rPr>
          <w:rFonts w:hint="eastAsia"/>
        </w:rPr>
        <w:t>в</w:t>
      </w:r>
      <w:r w:rsidRPr="00CE2A41">
        <w:t xml:space="preserve"> </w:t>
      </w:r>
      <w:r w:rsidRPr="00CE2A41">
        <w:rPr>
          <w:rFonts w:hint="eastAsia"/>
        </w:rPr>
        <w:t>подготовке</w:t>
      </w:r>
      <w:r w:rsidRPr="00CE2A41">
        <w:t xml:space="preserve"> </w:t>
      </w:r>
      <w:r w:rsidRPr="00CE2A41">
        <w:rPr>
          <w:rFonts w:hint="eastAsia"/>
        </w:rPr>
        <w:t>градостроительного</w:t>
      </w:r>
      <w:r w:rsidRPr="00CE2A41">
        <w:t xml:space="preserve"> </w:t>
      </w:r>
      <w:r w:rsidRPr="00CE2A41">
        <w:rPr>
          <w:rFonts w:hint="eastAsia"/>
        </w:rPr>
        <w:t>плана</w:t>
      </w:r>
      <w:r w:rsidRPr="00CE2A41">
        <w:t xml:space="preserve"> </w:t>
      </w:r>
      <w:r w:rsidRPr="00CE2A41">
        <w:rPr>
          <w:rFonts w:hint="eastAsia"/>
        </w:rPr>
        <w:t>земельного</w:t>
      </w:r>
      <w:r w:rsidRPr="00CE2A41">
        <w:t xml:space="preserve"> </w:t>
      </w:r>
      <w:r w:rsidRPr="00CE2A41">
        <w:rPr>
          <w:rFonts w:hint="eastAsia"/>
        </w:rPr>
        <w:t>участка</w:t>
      </w:r>
      <w:r w:rsidRPr="00CE2A41">
        <w:t xml:space="preserve"> </w:t>
      </w:r>
      <w:r w:rsidRPr="00CE2A41">
        <w:rPr>
          <w:rFonts w:hint="eastAsia"/>
        </w:rPr>
        <w:t>в</w:t>
      </w:r>
      <w:r w:rsidRPr="00CE2A41">
        <w:t xml:space="preserve"> </w:t>
      </w:r>
      <w:r w:rsidRPr="00CE2A41">
        <w:rPr>
          <w:rFonts w:hint="eastAsia"/>
        </w:rPr>
        <w:t>случае</w:t>
      </w:r>
      <w:r w:rsidRPr="00CE2A41">
        <w:t xml:space="preserve">, </w:t>
      </w:r>
      <w:r w:rsidRPr="00CE2A41">
        <w:rPr>
          <w:rFonts w:hint="eastAsia"/>
        </w:rPr>
        <w:t>если</w:t>
      </w:r>
      <w:r w:rsidRPr="00CE2A41">
        <w:t xml:space="preserve"> </w:t>
      </w:r>
      <w:r w:rsidRPr="00CE2A41">
        <w:rPr>
          <w:rFonts w:hint="eastAsia"/>
        </w:rPr>
        <w:t>с</w:t>
      </w:r>
      <w:r w:rsidRPr="00CE2A41">
        <w:t xml:space="preserve"> </w:t>
      </w:r>
      <w:r w:rsidRPr="00CE2A41">
        <w:rPr>
          <w:rFonts w:hint="eastAsia"/>
        </w:rPr>
        <w:t>заявлением</w:t>
      </w:r>
      <w:r w:rsidRPr="00CE2A41">
        <w:t xml:space="preserve"> </w:t>
      </w:r>
      <w:r w:rsidRPr="00CE2A41">
        <w:rPr>
          <w:rFonts w:hint="eastAsia"/>
        </w:rPr>
        <w:t>о</w:t>
      </w:r>
      <w:r w:rsidRPr="00CE2A41">
        <w:t xml:space="preserve"> </w:t>
      </w:r>
      <w:r w:rsidRPr="00CE2A41">
        <w:rPr>
          <w:rFonts w:hint="eastAsia"/>
        </w:rPr>
        <w:t>выдаче</w:t>
      </w:r>
      <w:r w:rsidRPr="00CE2A41">
        <w:t xml:space="preserve"> </w:t>
      </w:r>
      <w:r w:rsidRPr="00CE2A41">
        <w:rPr>
          <w:rFonts w:hint="eastAsia"/>
        </w:rPr>
        <w:t>градостроительного</w:t>
      </w:r>
      <w:r w:rsidRPr="00CE2A41">
        <w:t xml:space="preserve"> </w:t>
      </w:r>
      <w:r w:rsidRPr="00CE2A41">
        <w:rPr>
          <w:rFonts w:hint="eastAsia"/>
        </w:rPr>
        <w:t>плана</w:t>
      </w:r>
      <w:r w:rsidRPr="00CE2A41">
        <w:t xml:space="preserve"> </w:t>
      </w:r>
      <w:r w:rsidRPr="00CE2A41">
        <w:rPr>
          <w:rFonts w:hint="eastAsia"/>
        </w:rPr>
        <w:t>земельного</w:t>
      </w:r>
      <w:r w:rsidRPr="00CE2A41">
        <w:t xml:space="preserve"> </w:t>
      </w:r>
      <w:r w:rsidRPr="00CE2A41">
        <w:rPr>
          <w:rFonts w:hint="eastAsia"/>
        </w:rPr>
        <w:t>участка</w:t>
      </w:r>
      <w:r w:rsidRPr="00CE2A41">
        <w:t xml:space="preserve"> </w:t>
      </w:r>
      <w:r w:rsidRPr="00CE2A41">
        <w:rPr>
          <w:rFonts w:hint="eastAsia"/>
        </w:rPr>
        <w:t>обратилось</w:t>
      </w:r>
      <w:r w:rsidRPr="00CE2A41">
        <w:t xml:space="preserve"> </w:t>
      </w:r>
      <w:r w:rsidRPr="00CE2A41">
        <w:rPr>
          <w:rFonts w:hint="eastAsia"/>
        </w:rPr>
        <w:t>лицо</w:t>
      </w:r>
      <w:r w:rsidRPr="00CE2A41">
        <w:t xml:space="preserve">, </w:t>
      </w:r>
      <w:r w:rsidRPr="00CE2A41">
        <w:rPr>
          <w:rFonts w:hint="eastAsia"/>
        </w:rPr>
        <w:t>не</w:t>
      </w:r>
      <w:r w:rsidRPr="00CE2A41">
        <w:t xml:space="preserve"> </w:t>
      </w:r>
      <w:r w:rsidRPr="00CE2A41">
        <w:rPr>
          <w:rFonts w:hint="eastAsia"/>
        </w:rPr>
        <w:t>предусмотренное</w:t>
      </w:r>
      <w:r w:rsidRPr="00CE2A41">
        <w:t xml:space="preserve"> </w:t>
      </w:r>
      <w:r w:rsidRPr="00CE2A41">
        <w:rPr>
          <w:rFonts w:hint="eastAsia"/>
        </w:rPr>
        <w:t>пунктом</w:t>
      </w:r>
      <w:r w:rsidRPr="00CE2A41">
        <w:t xml:space="preserve"> 1.2 </w:t>
      </w:r>
      <w:r w:rsidR="007E6A16">
        <w:rPr>
          <w:rFonts w:hint="eastAsia"/>
        </w:rPr>
        <w:t>административн</w:t>
      </w:r>
      <w:r w:rsidR="007E6A16">
        <w:t>ого</w:t>
      </w:r>
      <w:r w:rsidR="007E6A16" w:rsidRPr="00CE2A41">
        <w:rPr>
          <w:rFonts w:hint="eastAsia"/>
        </w:rPr>
        <w:t xml:space="preserve"> </w:t>
      </w:r>
      <w:r w:rsidRPr="00CE2A41">
        <w:rPr>
          <w:rFonts w:hint="eastAsia"/>
        </w:rPr>
        <w:t>регламента</w:t>
      </w:r>
      <w:r w:rsidRPr="00CE2A41">
        <w:t>.</w:t>
      </w:r>
    </w:p>
    <w:p w:rsidR="003B76D0" w:rsidRDefault="00BC35C7" w:rsidP="009E2246">
      <w:pPr>
        <w:spacing w:line="300" w:lineRule="auto"/>
        <w:ind w:firstLine="567"/>
        <w:jc w:val="both"/>
      </w:pPr>
      <w:r>
        <w:t>На о</w:t>
      </w:r>
      <w:r w:rsidR="00B5684C">
        <w:t>с</w:t>
      </w:r>
      <w:r>
        <w:t>новании вышеизложенного Комитет отказывает в подготовке градостроительного плана земельного участка.</w:t>
      </w:r>
    </w:p>
    <w:p w:rsidR="009E2246" w:rsidRDefault="009E2246" w:rsidP="009E2246">
      <w:pPr>
        <w:spacing w:line="300" w:lineRule="auto"/>
        <w:ind w:firstLine="567"/>
        <w:jc w:val="both"/>
      </w:pPr>
      <w:r>
        <w:t>Настоящее решение может быть о</w:t>
      </w:r>
      <w:bookmarkStart w:id="0" w:name="_GoBack"/>
      <w:bookmarkEnd w:id="0"/>
      <w:r>
        <w:t>бжаловано в досудебном (внесудебном) порядке в соответствии со статьями 11.1–11.2 Федерального закона от 27.07.2010 № 210-ФЗ «Об организации предоставления государственных и муниципальных услуг» путём подачи жалобы в уполномоченный орган, в том числе с использованием портала досудебного обжалования (https://do.gosuslugi.ru/).</w:t>
      </w:r>
    </w:p>
    <w:p w:rsidR="007E4D01" w:rsidRDefault="007E4D01"/>
    <w:p w:rsidR="007E4D01" w:rsidRDefault="00C232E7">
      <w:r>
        <w:rPr>
          <w:rFonts w:ascii="Times New Roman" w:hAnsi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3BA0FDFC" wp14:editId="2A3C86D6">
            <wp:simplePos x="0" y="0"/>
            <wp:positionH relativeFrom="column">
              <wp:posOffset>2047875</wp:posOffset>
            </wp:positionH>
            <wp:positionV relativeFrom="paragraph">
              <wp:posOffset>100330</wp:posOffset>
            </wp:positionV>
            <wp:extent cx="2703195" cy="1104900"/>
            <wp:effectExtent l="0" t="0" r="190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123123_штамп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8" t="71864" r="27782" b="15720"/>
                    <a:stretch/>
                  </pic:blipFill>
                  <pic:spPr bwMode="auto">
                    <a:xfrm>
                      <a:off x="0" y="0"/>
                      <a:ext cx="2703195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76D0" w:rsidRDefault="00BC35C7" w:rsidP="007E4D01">
      <w:pPr>
        <w:ind w:firstLine="567"/>
      </w:pPr>
      <w:r>
        <w:t>С уважением,</w:t>
      </w:r>
    </w:p>
    <w:p w:rsidR="007E4D01" w:rsidRDefault="007E4D01"/>
    <w:p w:rsidR="003B76D0" w:rsidRDefault="00BC35C7">
      <w:r>
        <w:t xml:space="preserve">Председатель Комитета  </w:t>
      </w:r>
      <w:r w:rsidR="007E4D01">
        <w:t xml:space="preserve">                                                                                             </w:t>
      </w:r>
      <w:r>
        <w:t>В.С. Левченко</w:t>
      </w:r>
    </w:p>
    <w:sectPr w:rsidR="003B76D0" w:rsidSect="00CC0BAE">
      <w:footerReference w:type="default" r:id="rId11"/>
      <w:pgSz w:w="11906" w:h="16838"/>
      <w:pgMar w:top="1134" w:right="851" w:bottom="1134" w:left="1418" w:header="709" w:footer="41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665B" w:rsidRDefault="00B3665B">
      <w:r>
        <w:separator/>
      </w:r>
    </w:p>
  </w:endnote>
  <w:endnote w:type="continuationSeparator" w:id="0">
    <w:p w:rsidR="00B3665B" w:rsidRDefault="00B36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choolBoo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BAE" w:rsidRPr="00CC0BAE" w:rsidRDefault="00CC0BAE" w:rsidP="00CC0BAE">
    <w:pPr>
      <w:widowControl w:val="0"/>
      <w:jc w:val="both"/>
      <w:outlineLvl w:val="0"/>
      <w:rPr>
        <w:rFonts w:ascii="Times New Roman" w:hAnsi="Times New Roman"/>
        <w:sz w:val="16"/>
        <w:lang w:val="en-US"/>
      </w:rPr>
    </w:pPr>
    <w:proofErr w:type="spellStart"/>
    <w:r>
      <w:rPr>
        <w:rFonts w:ascii="Times New Roman" w:hAnsi="Times New Roman"/>
        <w:sz w:val="16"/>
      </w:rPr>
      <w:t>Исп</w:t>
    </w:r>
    <w:proofErr w:type="spellEnd"/>
    <w:r w:rsidRPr="00CC0BAE">
      <w:rPr>
        <w:rFonts w:ascii="Times New Roman" w:hAnsi="Times New Roman"/>
        <w:sz w:val="16"/>
        <w:lang w:val="en-US"/>
      </w:rPr>
      <w:t>. {{SPECIALIST}}</w:t>
    </w:r>
  </w:p>
  <w:p w:rsidR="00CC0BAE" w:rsidRPr="00CC0BAE" w:rsidRDefault="00CC0BAE" w:rsidP="00CC0BAE">
    <w:pPr>
      <w:widowControl w:val="0"/>
      <w:jc w:val="both"/>
      <w:outlineLvl w:val="0"/>
      <w:rPr>
        <w:rFonts w:ascii="Times New Roman" w:hAnsi="Times New Roman"/>
        <w:sz w:val="16"/>
        <w:lang w:val="en-US"/>
      </w:rPr>
    </w:pPr>
    <w:r>
      <w:rPr>
        <w:rFonts w:ascii="Times New Roman" w:hAnsi="Times New Roman"/>
        <w:sz w:val="16"/>
      </w:rPr>
      <w:t>т</w:t>
    </w:r>
    <w:r w:rsidRPr="00CC0BAE">
      <w:rPr>
        <w:rFonts w:ascii="Times New Roman" w:hAnsi="Times New Roman"/>
        <w:sz w:val="16"/>
        <w:lang w:val="en-US"/>
      </w:rPr>
      <w:t>. 8(3843)76-87-84</w:t>
    </w:r>
  </w:p>
  <w:p w:rsidR="00CC0BAE" w:rsidRPr="00CC0BAE" w:rsidRDefault="00CC0BAE" w:rsidP="00CC0BAE">
    <w:pPr>
      <w:widowControl w:val="0"/>
      <w:jc w:val="both"/>
      <w:outlineLvl w:val="0"/>
      <w:rPr>
        <w:rFonts w:ascii="Times New Roman" w:hAnsi="Times New Roman"/>
        <w:sz w:val="23"/>
        <w:lang w:val="en-US"/>
      </w:rPr>
    </w:pPr>
    <w:proofErr w:type="gramStart"/>
    <w:r w:rsidRPr="007F6849">
      <w:rPr>
        <w:rFonts w:ascii="Times New Roman" w:hAnsi="Times New Roman"/>
        <w:sz w:val="16"/>
        <w:lang w:val="en-US"/>
      </w:rPr>
      <w:t>e-mail</w:t>
    </w:r>
    <w:proofErr w:type="gramEnd"/>
    <w:r w:rsidRPr="007F6849">
      <w:rPr>
        <w:rFonts w:ascii="Times New Roman" w:hAnsi="Times New Roman"/>
        <w:sz w:val="16"/>
        <w:lang w:val="en-US"/>
      </w:rPr>
      <w:t xml:space="preserve">: </w:t>
    </w:r>
    <w:r w:rsidRPr="007F6849">
      <w:rPr>
        <w:rFonts w:ascii="Times New Roman" w:hAnsi="Times New Roman"/>
        <w:sz w:val="16"/>
        <w:highlight w:val="white"/>
        <w:lang w:val="en-US"/>
      </w:rPr>
      <w:t>otd.arh@arhnk.ru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665B" w:rsidRDefault="00B3665B">
      <w:r>
        <w:separator/>
      </w:r>
    </w:p>
  </w:footnote>
  <w:footnote w:type="continuationSeparator" w:id="0">
    <w:p w:rsidR="00B3665B" w:rsidRDefault="00B366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B76D0"/>
    <w:rsid w:val="002C718A"/>
    <w:rsid w:val="003B76D0"/>
    <w:rsid w:val="00412DAC"/>
    <w:rsid w:val="00543C88"/>
    <w:rsid w:val="00644036"/>
    <w:rsid w:val="006A6D8F"/>
    <w:rsid w:val="0070296A"/>
    <w:rsid w:val="007E2C5F"/>
    <w:rsid w:val="007E4D01"/>
    <w:rsid w:val="007E6A16"/>
    <w:rsid w:val="007F6849"/>
    <w:rsid w:val="008B3FDD"/>
    <w:rsid w:val="00901FAE"/>
    <w:rsid w:val="009E2246"/>
    <w:rsid w:val="00B3665B"/>
    <w:rsid w:val="00B5684C"/>
    <w:rsid w:val="00BA16C2"/>
    <w:rsid w:val="00BC0A3B"/>
    <w:rsid w:val="00BC35C7"/>
    <w:rsid w:val="00C232E7"/>
    <w:rsid w:val="00C51107"/>
    <w:rsid w:val="00CC0BAE"/>
    <w:rsid w:val="00CE2A41"/>
    <w:rsid w:val="00D74BDD"/>
    <w:rsid w:val="00DB0B2B"/>
    <w:rsid w:val="00EA1AF5"/>
    <w:rsid w:val="00EB4D36"/>
    <w:rsid w:val="00ED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SchoolBook" w:hAnsi="SchoolBook"/>
      <w:sz w:val="24"/>
    </w:rPr>
  </w:style>
  <w:style w:type="paragraph" w:styleId="10">
    <w:name w:val="heading 1"/>
    <w:basedOn w:val="a"/>
    <w:link w:val="11"/>
    <w:uiPriority w:val="9"/>
    <w:qFormat/>
    <w:pPr>
      <w:keepNext/>
      <w:keepLines/>
      <w:spacing w:line="276" w:lineRule="auto"/>
      <w:jc w:val="center"/>
      <w:outlineLvl w:val="0"/>
    </w:pPr>
    <w:rPr>
      <w:rFonts w:ascii="Arial" w:hAnsi="Arial"/>
      <w:b/>
      <w:i/>
      <w:sz w:val="2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SchoolBook" w:hAnsi="SchoolBook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rFonts w:ascii="SchoolBook" w:hAnsi="SchoolBook"/>
      <w:sz w:val="24"/>
    </w:rPr>
  </w:style>
  <w:style w:type="paragraph" w:customStyle="1" w:styleId="12">
    <w:name w:val="Основной шрифт абзаца1"/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sz w:val="24"/>
    </w:rPr>
  </w:style>
  <w:style w:type="paragraph" w:styleId="a5">
    <w:name w:val="caption"/>
    <w:basedOn w:val="a"/>
    <w:next w:val="a"/>
    <w:link w:val="a6"/>
    <w:pPr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customStyle="1" w:styleId="a6">
    <w:name w:val="Название объекта Знак"/>
    <w:basedOn w:val="1"/>
    <w:link w:val="a5"/>
    <w:rPr>
      <w:rFonts w:ascii="SchoolBook" w:hAnsi="SchoolBook"/>
      <w:b/>
      <w:spacing w:val="15"/>
      <w:sz w:val="3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Строгий1"/>
    <w:basedOn w:val="12"/>
    <w:link w:val="a7"/>
    <w:rPr>
      <w:b/>
    </w:rPr>
  </w:style>
  <w:style w:type="character" w:styleId="a7">
    <w:name w:val="Strong"/>
    <w:basedOn w:val="a0"/>
    <w:link w:val="13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8">
    <w:name w:val="Normal (Web)"/>
    <w:basedOn w:val="a"/>
    <w:link w:val="a9"/>
    <w:pPr>
      <w:spacing w:beforeAutospacing="1" w:afterAutospacing="1"/>
    </w:pPr>
    <w:rPr>
      <w:rFonts w:ascii="Times New Roman" w:hAnsi="Times New Roman"/>
    </w:rPr>
  </w:style>
  <w:style w:type="character" w:customStyle="1" w:styleId="a9">
    <w:name w:val="Обычный (веб) Знак"/>
    <w:basedOn w:val="1"/>
    <w:link w:val="a8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i/>
      <w:sz w:val="22"/>
    </w:rPr>
  </w:style>
  <w:style w:type="paragraph" w:customStyle="1" w:styleId="user-accountsubname">
    <w:name w:val="user-account__subname"/>
    <w:basedOn w:val="12"/>
    <w:link w:val="user-accountsubname0"/>
  </w:style>
  <w:style w:type="character" w:customStyle="1" w:styleId="user-accountsubname0">
    <w:name w:val="user-account__subname"/>
    <w:basedOn w:val="a0"/>
    <w:link w:val="user-accountsubname"/>
  </w:style>
  <w:style w:type="paragraph" w:customStyle="1" w:styleId="14">
    <w:name w:val="Гиперссылка1"/>
    <w:basedOn w:val="12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b">
    <w:name w:val="Balloon Text"/>
    <w:basedOn w:val="a"/>
    <w:link w:val="ac"/>
    <w:rPr>
      <w:rFonts w:ascii="Tahoma" w:hAnsi="Tahoma"/>
      <w:sz w:val="16"/>
    </w:rPr>
  </w:style>
  <w:style w:type="character" w:customStyle="1" w:styleId="ac">
    <w:name w:val="Текст выноски Знак"/>
    <w:basedOn w:val="1"/>
    <w:link w:val="ab"/>
    <w:rPr>
      <w:rFonts w:ascii="Tahoma" w:hAnsi="Tahoma"/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-">
    <w:name w:val="Интернет-ссылка"/>
    <w:link w:val="-0"/>
    <w:rPr>
      <w:color w:val="0000FF"/>
      <w:u w:val="single"/>
    </w:rPr>
  </w:style>
  <w:style w:type="character" w:customStyle="1" w:styleId="-0">
    <w:name w:val="Интернет-ссылка"/>
    <w:link w:val="-"/>
    <w:rPr>
      <w:color w:val="0000FF"/>
      <w:u w:val="single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List Paragraph"/>
    <w:basedOn w:val="a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  <w:rPr>
      <w:rFonts w:ascii="SchoolBook" w:hAnsi="SchoolBook"/>
      <w:sz w:val="24"/>
    </w:rPr>
  </w:style>
  <w:style w:type="paragraph" w:styleId="af">
    <w:name w:val="No Spacing"/>
    <w:link w:val="af0"/>
    <w:pPr>
      <w:spacing w:after="0" w:line="240" w:lineRule="auto"/>
    </w:pPr>
    <w:rPr>
      <w:rFonts w:ascii="SchoolBook" w:hAnsi="SchoolBook"/>
      <w:sz w:val="24"/>
    </w:rPr>
  </w:style>
  <w:style w:type="character" w:customStyle="1" w:styleId="af0">
    <w:name w:val="Без интервала Знак"/>
    <w:link w:val="af"/>
    <w:rPr>
      <w:rFonts w:ascii="SchoolBook" w:hAnsi="SchoolBook"/>
      <w:sz w:val="24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1"/>
    <w:link w:val="af5"/>
    <w:rPr>
      <w:rFonts w:ascii="SchoolBook" w:hAnsi="SchoolBook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SchoolBook" w:hAnsi="SchoolBook"/>
      <w:sz w:val="24"/>
    </w:rPr>
  </w:style>
  <w:style w:type="paragraph" w:styleId="10">
    <w:name w:val="heading 1"/>
    <w:basedOn w:val="a"/>
    <w:link w:val="11"/>
    <w:uiPriority w:val="9"/>
    <w:qFormat/>
    <w:pPr>
      <w:keepNext/>
      <w:keepLines/>
      <w:spacing w:line="276" w:lineRule="auto"/>
      <w:jc w:val="center"/>
      <w:outlineLvl w:val="0"/>
    </w:pPr>
    <w:rPr>
      <w:rFonts w:ascii="Arial" w:hAnsi="Arial"/>
      <w:b/>
      <w:i/>
      <w:sz w:val="2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SchoolBook" w:hAnsi="SchoolBook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rFonts w:ascii="SchoolBook" w:hAnsi="SchoolBook"/>
      <w:sz w:val="24"/>
    </w:rPr>
  </w:style>
  <w:style w:type="paragraph" w:customStyle="1" w:styleId="12">
    <w:name w:val="Основной шрифт абзаца1"/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sz w:val="24"/>
    </w:rPr>
  </w:style>
  <w:style w:type="paragraph" w:styleId="a5">
    <w:name w:val="caption"/>
    <w:basedOn w:val="a"/>
    <w:next w:val="a"/>
    <w:link w:val="a6"/>
    <w:pPr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customStyle="1" w:styleId="a6">
    <w:name w:val="Название объекта Знак"/>
    <w:basedOn w:val="1"/>
    <w:link w:val="a5"/>
    <w:rPr>
      <w:rFonts w:ascii="SchoolBook" w:hAnsi="SchoolBook"/>
      <w:b/>
      <w:spacing w:val="15"/>
      <w:sz w:val="3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Строгий1"/>
    <w:basedOn w:val="12"/>
    <w:link w:val="a7"/>
    <w:rPr>
      <w:b/>
    </w:rPr>
  </w:style>
  <w:style w:type="character" w:styleId="a7">
    <w:name w:val="Strong"/>
    <w:basedOn w:val="a0"/>
    <w:link w:val="13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8">
    <w:name w:val="Normal (Web)"/>
    <w:basedOn w:val="a"/>
    <w:link w:val="a9"/>
    <w:pPr>
      <w:spacing w:beforeAutospacing="1" w:afterAutospacing="1"/>
    </w:pPr>
    <w:rPr>
      <w:rFonts w:ascii="Times New Roman" w:hAnsi="Times New Roman"/>
    </w:rPr>
  </w:style>
  <w:style w:type="character" w:customStyle="1" w:styleId="a9">
    <w:name w:val="Обычный (веб) Знак"/>
    <w:basedOn w:val="1"/>
    <w:link w:val="a8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i/>
      <w:sz w:val="22"/>
    </w:rPr>
  </w:style>
  <w:style w:type="paragraph" w:customStyle="1" w:styleId="user-accountsubname">
    <w:name w:val="user-account__subname"/>
    <w:basedOn w:val="12"/>
    <w:link w:val="user-accountsubname0"/>
  </w:style>
  <w:style w:type="character" w:customStyle="1" w:styleId="user-accountsubname0">
    <w:name w:val="user-account__subname"/>
    <w:basedOn w:val="a0"/>
    <w:link w:val="user-accountsubname"/>
  </w:style>
  <w:style w:type="paragraph" w:customStyle="1" w:styleId="14">
    <w:name w:val="Гиперссылка1"/>
    <w:basedOn w:val="12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b">
    <w:name w:val="Balloon Text"/>
    <w:basedOn w:val="a"/>
    <w:link w:val="ac"/>
    <w:rPr>
      <w:rFonts w:ascii="Tahoma" w:hAnsi="Tahoma"/>
      <w:sz w:val="16"/>
    </w:rPr>
  </w:style>
  <w:style w:type="character" w:customStyle="1" w:styleId="ac">
    <w:name w:val="Текст выноски Знак"/>
    <w:basedOn w:val="1"/>
    <w:link w:val="ab"/>
    <w:rPr>
      <w:rFonts w:ascii="Tahoma" w:hAnsi="Tahoma"/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-">
    <w:name w:val="Интернет-ссылка"/>
    <w:link w:val="-0"/>
    <w:rPr>
      <w:color w:val="0000FF"/>
      <w:u w:val="single"/>
    </w:rPr>
  </w:style>
  <w:style w:type="character" w:customStyle="1" w:styleId="-0">
    <w:name w:val="Интернет-ссылка"/>
    <w:link w:val="-"/>
    <w:rPr>
      <w:color w:val="0000FF"/>
      <w:u w:val="single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List Paragraph"/>
    <w:basedOn w:val="a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  <w:rPr>
      <w:rFonts w:ascii="SchoolBook" w:hAnsi="SchoolBook"/>
      <w:sz w:val="24"/>
    </w:rPr>
  </w:style>
  <w:style w:type="paragraph" w:styleId="af">
    <w:name w:val="No Spacing"/>
    <w:link w:val="af0"/>
    <w:pPr>
      <w:spacing w:after="0" w:line="240" w:lineRule="auto"/>
    </w:pPr>
    <w:rPr>
      <w:rFonts w:ascii="SchoolBook" w:hAnsi="SchoolBook"/>
      <w:sz w:val="24"/>
    </w:rPr>
  </w:style>
  <w:style w:type="character" w:customStyle="1" w:styleId="af0">
    <w:name w:val="Без интервала Знак"/>
    <w:link w:val="af"/>
    <w:rPr>
      <w:rFonts w:ascii="SchoolBook" w:hAnsi="SchoolBook"/>
      <w:sz w:val="24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1"/>
    <w:link w:val="af5"/>
    <w:rPr>
      <w:rFonts w:ascii="SchoolBook" w:hAnsi="SchoolBook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3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mailto:kgzr@rdtc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EAC55-2478-4909-95FC-C36DC0AAC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Бейгель Анастасия</dc:creator>
  <cp:lastModifiedBy>Vera Levchenko</cp:lastModifiedBy>
  <cp:revision>17</cp:revision>
  <dcterms:created xsi:type="dcterms:W3CDTF">2025-12-12T02:21:00Z</dcterms:created>
  <dcterms:modified xsi:type="dcterms:W3CDTF">2026-01-08T12:46:00Z</dcterms:modified>
</cp:coreProperties>
</file>