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0C2" w:rsidRDefault="007840C2" w:rsidP="00C3594D">
      <w:pPr>
        <w:rPr>
          <w:rFonts w:ascii="Arial" w:hAnsi="Arial" w:cs="Arial"/>
          <w:sz w:val="22"/>
          <w:szCs w:val="22"/>
        </w:rPr>
      </w:pPr>
    </w:p>
    <w:p w:rsidR="0043771D" w:rsidRDefault="0043771D" w:rsidP="0043771D">
      <w:pPr>
        <w:rPr>
          <w:rFonts w:ascii="Arial" w:hAnsi="Arial" w:cs="Arial"/>
          <w:sz w:val="22"/>
          <w:szCs w:val="22"/>
        </w:rPr>
      </w:pPr>
    </w:p>
    <w:p w:rsidR="0043771D" w:rsidRPr="007840C2" w:rsidRDefault="0043771D" w:rsidP="0043771D">
      <w:pPr>
        <w:rPr>
          <w:rFonts w:ascii="Arial" w:hAnsi="Arial" w:cs="Arial"/>
          <w:sz w:val="22"/>
          <w:szCs w:val="22"/>
        </w:rPr>
      </w:pPr>
      <w:r w:rsidRPr="007840C2">
        <w:rPr>
          <w:rFonts w:ascii="Arial" w:hAnsi="Arial" w:cs="Arial"/>
          <w:sz w:val="22"/>
          <w:szCs w:val="22"/>
        </w:rPr>
        <w:t>We obtained mass spectrometry proteomic data for 4956 proteins found in MDA-MB-231 from [25892236].</w:t>
      </w:r>
      <w:r>
        <w:rPr>
          <w:rFonts w:ascii="Arial" w:hAnsi="Arial" w:cs="Arial"/>
          <w:sz w:val="22"/>
          <w:szCs w:val="22"/>
        </w:rPr>
        <w:t xml:space="preserve"> Of the 12087 genes with RNA data, 4717 had protein data. </w:t>
      </w:r>
    </w:p>
    <w:p w:rsidR="0043771D" w:rsidRDefault="0043771D" w:rsidP="0043771D">
      <w:pPr>
        <w:rPr>
          <w:rFonts w:ascii="Arial" w:hAnsi="Arial" w:cs="Arial"/>
          <w:sz w:val="22"/>
          <w:szCs w:val="22"/>
        </w:rPr>
      </w:pPr>
    </w:p>
    <w:p w:rsidR="0043771D" w:rsidRDefault="0043771D" w:rsidP="0043771D">
      <w:pPr>
        <w:rPr>
          <w:rFonts w:ascii="Arial" w:hAnsi="Arial" w:cs="Arial"/>
          <w:sz w:val="22"/>
          <w:szCs w:val="22"/>
        </w:rPr>
      </w:pPr>
      <w:r w:rsidRPr="009D6858">
        <w:rPr>
          <w:rFonts w:ascii="Arial" w:hAnsi="Arial" w:cs="Arial"/>
          <w:sz w:val="22"/>
          <w:szCs w:val="22"/>
        </w:rPr>
        <w:t>MRs are nodes in the network (genes, proteins, or complexes) tha</w:t>
      </w:r>
      <w:r>
        <w:rPr>
          <w:rFonts w:ascii="Arial" w:hAnsi="Arial" w:cs="Arial"/>
          <w:sz w:val="22"/>
          <w:szCs w:val="22"/>
        </w:rPr>
        <w:t xml:space="preserve">t regulate, simultaneously, the TFs in our network. </w:t>
      </w:r>
      <w:r w:rsidRPr="009D6858">
        <w:rPr>
          <w:rFonts w:ascii="Arial" w:hAnsi="Arial" w:cs="Arial"/>
          <w:sz w:val="22"/>
          <w:szCs w:val="22"/>
        </w:rPr>
        <w:t xml:space="preserve">We will identify MRs by mapping pathways in which the identified TFs participate. To integrate </w:t>
      </w:r>
      <w:r>
        <w:rPr>
          <w:rFonts w:ascii="Arial" w:hAnsi="Arial" w:cs="Arial"/>
          <w:sz w:val="22"/>
          <w:szCs w:val="22"/>
        </w:rPr>
        <w:t>proteomic data of the</w:t>
      </w:r>
      <w:r w:rsidRPr="009D6858">
        <w:rPr>
          <w:rFonts w:ascii="Arial" w:hAnsi="Arial" w:cs="Arial"/>
          <w:sz w:val="22"/>
          <w:szCs w:val="22"/>
        </w:rPr>
        <w:t xml:space="preserve"> studied tumor, we will use the Master Regulators </w:t>
      </w:r>
      <w:r>
        <w:rPr>
          <w:rFonts w:ascii="Arial" w:hAnsi="Arial" w:cs="Arial"/>
          <w:sz w:val="22"/>
          <w:szCs w:val="22"/>
        </w:rPr>
        <w:t>with Context Genes with weights pipeline</w:t>
      </w:r>
      <w:r w:rsidRPr="009D6858">
        <w:rPr>
          <w:rFonts w:ascii="Arial" w:hAnsi="Arial" w:cs="Arial"/>
          <w:sz w:val="22"/>
          <w:szCs w:val="22"/>
        </w:rPr>
        <w:t xml:space="preserve"> [29900117] with the manually curated TRANSPATH database [47].</w:t>
      </w:r>
      <w:r>
        <w:rPr>
          <w:rFonts w:ascii="Arial" w:hAnsi="Arial" w:cs="Arial"/>
          <w:sz w:val="22"/>
          <w:szCs w:val="22"/>
        </w:rPr>
        <w:t xml:space="preserve"> The modified pipeline will use the proteomics expression data as the context to preferentially choose pathways enriched with abundant protein levels. </w:t>
      </w:r>
    </w:p>
    <w:p w:rsidR="0043771D" w:rsidRDefault="0043771D" w:rsidP="0043771D">
      <w:pPr>
        <w:rPr>
          <w:rFonts w:ascii="Arial" w:hAnsi="Arial" w:cs="Arial"/>
          <w:sz w:val="22"/>
          <w:szCs w:val="22"/>
        </w:rPr>
      </w:pPr>
    </w:p>
    <w:p w:rsidR="0043771D" w:rsidRPr="007840C2" w:rsidRDefault="0043771D" w:rsidP="00C3594D">
      <w:pPr>
        <w:rPr>
          <w:rFonts w:ascii="Arial" w:hAnsi="Arial" w:cs="Arial"/>
          <w:sz w:val="22"/>
          <w:szCs w:val="22"/>
        </w:rPr>
      </w:pPr>
    </w:p>
    <w:p w:rsidR="00C3594D" w:rsidRPr="007840C2" w:rsidRDefault="007840C2" w:rsidP="00C3594D">
      <w:pPr>
        <w:rPr>
          <w:rFonts w:ascii="Arial" w:hAnsi="Arial" w:cs="Arial"/>
          <w:sz w:val="22"/>
          <w:szCs w:val="22"/>
        </w:rPr>
      </w:pPr>
      <w:r w:rsidRPr="007840C2">
        <w:rPr>
          <w:rFonts w:ascii="Arial" w:hAnsi="Arial" w:cs="Arial"/>
          <w:sz w:val="22"/>
          <w:szCs w:val="22"/>
        </w:rPr>
        <w:t xml:space="preserve">Using the manually curated </w:t>
      </w:r>
      <w:r w:rsidR="00C16AF3" w:rsidRPr="007840C2">
        <w:rPr>
          <w:rFonts w:ascii="Arial" w:hAnsi="Arial" w:cs="Arial"/>
          <w:sz w:val="22"/>
          <w:szCs w:val="22"/>
        </w:rPr>
        <w:t>Catalogue</w:t>
      </w:r>
      <w:r w:rsidRPr="007840C2">
        <w:rPr>
          <w:rFonts w:ascii="Arial" w:hAnsi="Arial" w:cs="Arial"/>
          <w:sz w:val="22"/>
          <w:szCs w:val="22"/>
        </w:rPr>
        <w:t xml:space="preserve"> of Somatic Mutations in Cancer (COSMIC) database, we identified 150 somatic mutations</w:t>
      </w:r>
      <w:r w:rsidR="0043771D">
        <w:rPr>
          <w:rFonts w:ascii="Arial" w:hAnsi="Arial" w:cs="Arial"/>
          <w:sz w:val="22"/>
          <w:szCs w:val="22"/>
        </w:rPr>
        <w:t>, mapping to 81 genes</w:t>
      </w:r>
      <w:r w:rsidRPr="007840C2">
        <w:rPr>
          <w:rFonts w:ascii="Arial" w:hAnsi="Arial" w:cs="Arial"/>
          <w:sz w:val="22"/>
          <w:szCs w:val="22"/>
        </w:rPr>
        <w:t xml:space="preserve"> in MDA-MB-231 [30371878]</w:t>
      </w:r>
      <w:r w:rsidR="002F12E0">
        <w:rPr>
          <w:rFonts w:ascii="Arial" w:hAnsi="Arial" w:cs="Arial"/>
          <w:sz w:val="22"/>
          <w:szCs w:val="22"/>
        </w:rPr>
        <w:t>.</w:t>
      </w:r>
      <w:r w:rsidR="0043771D">
        <w:rPr>
          <w:rFonts w:ascii="Arial" w:hAnsi="Arial" w:cs="Arial"/>
          <w:sz w:val="22"/>
          <w:szCs w:val="22"/>
        </w:rPr>
        <w:t xml:space="preserve"> RNA expression data is present for 48 of these genes of which 19 additionally have protein data.</w:t>
      </w:r>
      <w:bookmarkStart w:id="0" w:name="_GoBack"/>
      <w:bookmarkEnd w:id="0"/>
      <w:r w:rsidR="002F12E0">
        <w:rPr>
          <w:rFonts w:ascii="Arial" w:hAnsi="Arial" w:cs="Arial"/>
          <w:sz w:val="22"/>
          <w:szCs w:val="22"/>
        </w:rPr>
        <w:t xml:space="preserve"> We used the Variant Effect Predictor (VEP) to annotate the SNVs with information regarding status in coding and non-coding regions, as well as protein translation effect (missense, splice-site variation, frameshift, deletion) [</w:t>
      </w:r>
      <w:r w:rsidR="002F12E0" w:rsidRPr="002F12E0">
        <w:rPr>
          <w:rFonts w:ascii="Arial" w:hAnsi="Arial" w:cs="Arial"/>
          <w:sz w:val="22"/>
          <w:szCs w:val="22"/>
        </w:rPr>
        <w:t>27268795</w:t>
      </w:r>
      <w:r w:rsidR="002F12E0">
        <w:rPr>
          <w:rFonts w:ascii="Arial" w:hAnsi="Arial" w:cs="Arial"/>
          <w:sz w:val="22"/>
          <w:szCs w:val="22"/>
        </w:rPr>
        <w:t>]. For the nodes in our network, VEP identified one missense mutation of TP53</w:t>
      </w:r>
      <w:r w:rsidR="009F7620">
        <w:rPr>
          <w:rFonts w:ascii="Arial" w:hAnsi="Arial" w:cs="Arial"/>
          <w:sz w:val="22"/>
          <w:szCs w:val="22"/>
        </w:rPr>
        <w:t xml:space="preserve"> p.</w:t>
      </w:r>
      <w:r w:rsidR="002F12E0">
        <w:rPr>
          <w:rFonts w:ascii="Arial" w:hAnsi="Arial" w:cs="Arial"/>
          <w:sz w:val="22"/>
          <w:szCs w:val="22"/>
        </w:rPr>
        <w:t xml:space="preserve">R280K. </w:t>
      </w:r>
      <w:r w:rsidR="00C16AF3" w:rsidRPr="00C16AF3">
        <w:rPr>
          <w:rFonts w:ascii="Arial" w:hAnsi="Arial" w:cs="Arial"/>
          <w:sz w:val="22"/>
          <w:szCs w:val="22"/>
        </w:rPr>
        <w:t>The TP53 R280K mutation is a known gain of function mutation in MDA-MB-231 that also acts as a driver mutation [22822097].</w:t>
      </w:r>
      <w:r w:rsidR="00C3594D" w:rsidRPr="00C3594D">
        <w:rPr>
          <w:rFonts w:ascii="Arial" w:hAnsi="Arial" w:cs="Arial"/>
          <w:sz w:val="22"/>
          <w:szCs w:val="22"/>
        </w:rPr>
        <w:t xml:space="preserve"> </w:t>
      </w:r>
      <w:r w:rsidR="00C3594D" w:rsidRPr="00C16AF3">
        <w:rPr>
          <w:rFonts w:ascii="Arial" w:hAnsi="Arial" w:cs="Arial"/>
          <w:sz w:val="22"/>
          <w:szCs w:val="22"/>
        </w:rPr>
        <w:t xml:space="preserve">A literature search provided insight to the pathways affected by this gain-of-function mutant p53. One such pathway is the mevalonate pathway, </w:t>
      </w:r>
      <w:r w:rsidR="00C3594D">
        <w:rPr>
          <w:rFonts w:ascii="Arial" w:hAnsi="Arial" w:cs="Arial"/>
          <w:sz w:val="22"/>
          <w:szCs w:val="22"/>
        </w:rPr>
        <w:t>whose increased activity promotes tumor cell survival</w:t>
      </w:r>
      <w:r w:rsidR="00C3594D" w:rsidRPr="00C16AF3">
        <w:rPr>
          <w:rFonts w:ascii="Arial" w:hAnsi="Arial" w:cs="Arial"/>
          <w:sz w:val="22"/>
          <w:szCs w:val="22"/>
        </w:rPr>
        <w:t xml:space="preserve"> [27562463</w:t>
      </w:r>
      <w:r w:rsidR="00C3594D">
        <w:rPr>
          <w:rFonts w:ascii="Arial" w:hAnsi="Arial" w:cs="Arial"/>
          <w:sz w:val="22"/>
          <w:szCs w:val="22"/>
        </w:rPr>
        <w:t>].</w:t>
      </w:r>
      <w:r w:rsidR="00C3594D" w:rsidRPr="00C16AF3">
        <w:rPr>
          <w:rFonts w:ascii="Arial" w:hAnsi="Arial" w:cs="Arial"/>
          <w:sz w:val="22"/>
          <w:szCs w:val="22"/>
        </w:rPr>
        <w:t xml:space="preserve"> Mutant p53 also activates the TGF</w:t>
      </w:r>
      <w:r w:rsidR="00C3594D">
        <w:rPr>
          <w:rFonts w:ascii="Arial" w:hAnsi="Arial" w:cs="Arial"/>
          <w:sz w:val="22"/>
          <w:szCs w:val="22"/>
        </w:rPr>
        <w:t>β</w:t>
      </w:r>
      <w:r w:rsidR="00C3594D" w:rsidRPr="00C16AF3">
        <w:rPr>
          <w:rFonts w:ascii="Arial" w:hAnsi="Arial" w:cs="Arial"/>
          <w:sz w:val="22"/>
          <w:szCs w:val="22"/>
        </w:rPr>
        <w:t xml:space="preserve"> pathway by binding to and inhibiting p63, which typically inhibits the pathway, leading to increased cell migration [19345189, 21263025]. </w:t>
      </w:r>
      <w:r w:rsidR="00C3594D">
        <w:rPr>
          <w:rFonts w:ascii="Arial" w:hAnsi="Arial" w:cs="Arial"/>
          <w:sz w:val="22"/>
          <w:szCs w:val="22"/>
        </w:rPr>
        <w:t>Furthermore, m</w:t>
      </w:r>
      <w:r w:rsidR="00C3594D" w:rsidRPr="00C16AF3">
        <w:rPr>
          <w:rFonts w:ascii="Arial" w:hAnsi="Arial" w:cs="Arial"/>
          <w:sz w:val="22"/>
          <w:szCs w:val="22"/>
        </w:rPr>
        <w:t>utant p53 also interacts functionally and physically with the vitamin D receptor to increase transcription of vi</w:t>
      </w:r>
      <w:r w:rsidR="00C3594D">
        <w:rPr>
          <w:rFonts w:ascii="Arial" w:hAnsi="Arial" w:cs="Arial"/>
          <w:sz w:val="22"/>
          <w:szCs w:val="22"/>
        </w:rPr>
        <w:t>tamin D response elements</w:t>
      </w:r>
      <w:r w:rsidR="00C3594D" w:rsidRPr="00C16AF3">
        <w:rPr>
          <w:rFonts w:ascii="Arial" w:hAnsi="Arial" w:cs="Arial"/>
          <w:sz w:val="22"/>
          <w:szCs w:val="22"/>
        </w:rPr>
        <w:t xml:space="preserve">, transforming vitamin D into an </w:t>
      </w:r>
      <w:proofErr w:type="spellStart"/>
      <w:r w:rsidR="00C3594D" w:rsidRPr="00C16AF3">
        <w:rPr>
          <w:rFonts w:ascii="Arial" w:hAnsi="Arial" w:cs="Arial"/>
          <w:sz w:val="22"/>
          <w:szCs w:val="22"/>
        </w:rPr>
        <w:t>antiapoptotic</w:t>
      </w:r>
      <w:proofErr w:type="spellEnd"/>
      <w:r w:rsidR="00C3594D" w:rsidRPr="00C16AF3">
        <w:rPr>
          <w:rFonts w:ascii="Arial" w:hAnsi="Arial" w:cs="Arial"/>
          <w:sz w:val="22"/>
          <w:szCs w:val="22"/>
        </w:rPr>
        <w:t xml:space="preserve"> agent [20227041]. </w:t>
      </w:r>
      <w:r w:rsidR="00C3594D">
        <w:rPr>
          <w:rFonts w:ascii="Arial" w:hAnsi="Arial" w:cs="Arial"/>
          <w:sz w:val="22"/>
          <w:szCs w:val="22"/>
        </w:rPr>
        <w:t xml:space="preserve">The increased vitamin D and </w:t>
      </w:r>
      <w:r w:rsidR="00C3594D" w:rsidRPr="00C16AF3">
        <w:rPr>
          <w:rFonts w:ascii="Arial" w:hAnsi="Arial" w:cs="Arial"/>
          <w:sz w:val="22"/>
          <w:szCs w:val="22"/>
        </w:rPr>
        <w:t>TGF</w:t>
      </w:r>
      <w:r w:rsidR="00C3594D">
        <w:rPr>
          <w:rFonts w:ascii="Arial" w:hAnsi="Arial" w:cs="Arial"/>
          <w:sz w:val="22"/>
          <w:szCs w:val="22"/>
        </w:rPr>
        <w:t>β pathway signaling by M</w:t>
      </w:r>
      <w:r w:rsidR="00C3594D" w:rsidRPr="00C16AF3">
        <w:rPr>
          <w:rFonts w:ascii="Arial" w:hAnsi="Arial" w:cs="Arial"/>
          <w:sz w:val="22"/>
          <w:szCs w:val="22"/>
        </w:rPr>
        <w:t>ut</w:t>
      </w:r>
      <w:r w:rsidR="00C3594D">
        <w:rPr>
          <w:rFonts w:ascii="Arial" w:hAnsi="Arial" w:cs="Arial"/>
          <w:sz w:val="22"/>
          <w:szCs w:val="22"/>
        </w:rPr>
        <w:t>p53 causes a non</w:t>
      </w:r>
      <w:r w:rsidR="00C3594D">
        <w:rPr>
          <w:rFonts w:ascii="Arial" w:hAnsi="Arial" w:cs="Arial"/>
          <w:sz w:val="22"/>
          <w:szCs w:val="22"/>
        </w:rPr>
        <w:t>-</w:t>
      </w:r>
      <w:r w:rsidR="00C3594D">
        <w:rPr>
          <w:rFonts w:ascii="Arial" w:hAnsi="Arial" w:cs="Arial"/>
          <w:sz w:val="22"/>
          <w:szCs w:val="22"/>
        </w:rPr>
        <w:t xml:space="preserve">canonical wnt5a, </w:t>
      </w:r>
      <w:r w:rsidR="00C3594D" w:rsidRPr="00C16AF3">
        <w:rPr>
          <w:rFonts w:ascii="Arial" w:hAnsi="Arial" w:cs="Arial"/>
          <w:sz w:val="22"/>
          <w:szCs w:val="22"/>
        </w:rPr>
        <w:t>leading to increased cell migration [21416313].</w:t>
      </w:r>
    </w:p>
    <w:p w:rsidR="00C3594D" w:rsidRDefault="00C3594D" w:rsidP="00C3594D">
      <w:pPr>
        <w:rPr>
          <w:rFonts w:ascii="Arial" w:hAnsi="Arial" w:cs="Arial"/>
          <w:sz w:val="22"/>
          <w:szCs w:val="22"/>
        </w:rPr>
      </w:pPr>
    </w:p>
    <w:p w:rsidR="00DE4B87" w:rsidRDefault="00F37E98" w:rsidP="00C3594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We predicted the effect of SNVs on kinase function using </w:t>
      </w:r>
      <w:proofErr w:type="spellStart"/>
      <w:r>
        <w:rPr>
          <w:rFonts w:ascii="Arial" w:hAnsi="Arial" w:cs="Arial"/>
          <w:sz w:val="22"/>
          <w:szCs w:val="22"/>
        </w:rPr>
        <w:t>reKINect</w:t>
      </w:r>
      <w:proofErr w:type="spellEnd"/>
      <w:r>
        <w:rPr>
          <w:rFonts w:ascii="Arial" w:hAnsi="Arial" w:cs="Arial"/>
          <w:sz w:val="22"/>
          <w:szCs w:val="22"/>
        </w:rPr>
        <w:t xml:space="preserve"> software [</w:t>
      </w:r>
      <w:hyperlink r:id="rId5" w:history="1">
        <w:r w:rsidRPr="007840C2">
          <w:rPr>
            <w:rFonts w:ascii="Arial" w:hAnsi="Arial" w:cs="Arial"/>
            <w:color w:val="50167C"/>
            <w:sz w:val="22"/>
            <w:szCs w:val="22"/>
            <w:u w:val="single" w:color="50167C"/>
          </w:rPr>
          <w:t>26388441</w:t>
        </w:r>
      </w:hyperlink>
      <w:r>
        <w:rPr>
          <w:rFonts w:ascii="Arial" w:hAnsi="Arial" w:cs="Arial"/>
          <w:sz w:val="22"/>
          <w:szCs w:val="22"/>
        </w:rPr>
        <w:t xml:space="preserve">]. </w:t>
      </w:r>
      <w:proofErr w:type="spellStart"/>
      <w:r>
        <w:rPr>
          <w:rFonts w:ascii="Arial" w:hAnsi="Arial" w:cs="Arial"/>
          <w:sz w:val="22"/>
          <w:szCs w:val="22"/>
        </w:rPr>
        <w:t>ReKINect</w:t>
      </w:r>
      <w:proofErr w:type="spellEnd"/>
      <w:r>
        <w:rPr>
          <w:rFonts w:ascii="Arial" w:hAnsi="Arial" w:cs="Arial"/>
          <w:sz w:val="22"/>
          <w:szCs w:val="22"/>
        </w:rPr>
        <w:t xml:space="preserve"> uses the amino acid sequence of a mutant protein to predict the functional impact of a mutation on various kinase and SH2 domains. </w:t>
      </w:r>
      <w:r w:rsidR="009F7620">
        <w:rPr>
          <w:rFonts w:ascii="Arial" w:hAnsi="Arial" w:cs="Arial"/>
          <w:sz w:val="22"/>
          <w:szCs w:val="22"/>
        </w:rPr>
        <w:t xml:space="preserve">The </w:t>
      </w:r>
      <w:r>
        <w:rPr>
          <w:rFonts w:ascii="Arial" w:hAnsi="Arial" w:cs="Arial"/>
          <w:sz w:val="22"/>
          <w:szCs w:val="22"/>
        </w:rPr>
        <w:t>BRAF</w:t>
      </w:r>
      <w:r w:rsidR="009F7620">
        <w:rPr>
          <w:rFonts w:ascii="Arial" w:hAnsi="Arial" w:cs="Arial"/>
          <w:sz w:val="22"/>
          <w:szCs w:val="22"/>
        </w:rPr>
        <w:t xml:space="preserve"> p.G</w:t>
      </w:r>
      <w:r w:rsidR="009F7620" w:rsidRPr="009F7620">
        <w:rPr>
          <w:rFonts w:ascii="Arial" w:hAnsi="Arial" w:cs="Arial"/>
          <w:sz w:val="22"/>
          <w:szCs w:val="22"/>
        </w:rPr>
        <w:t>464</w:t>
      </w:r>
      <w:r w:rsidR="009F7620">
        <w:rPr>
          <w:rFonts w:ascii="Arial" w:hAnsi="Arial" w:cs="Arial"/>
          <w:sz w:val="22"/>
          <w:szCs w:val="22"/>
        </w:rPr>
        <w:t>E mutation was identified to effect kinase activity. This mutation is known to increase protein kinase activity of BRAF and cell proliferation through activation of MEK and ERK [</w:t>
      </w:r>
      <w:r w:rsidR="009F7620" w:rsidRPr="009F7620">
        <w:rPr>
          <w:rFonts w:ascii="Arial" w:hAnsi="Arial" w:cs="Arial"/>
          <w:sz w:val="22"/>
          <w:szCs w:val="22"/>
        </w:rPr>
        <w:t>23680146</w:t>
      </w:r>
      <w:r w:rsidR="009F7620">
        <w:rPr>
          <w:rFonts w:ascii="Arial" w:hAnsi="Arial" w:cs="Arial"/>
          <w:sz w:val="22"/>
          <w:szCs w:val="22"/>
        </w:rPr>
        <w:t xml:space="preserve">, </w:t>
      </w:r>
      <w:r w:rsidR="009F7620" w:rsidRPr="009F7620">
        <w:rPr>
          <w:rFonts w:ascii="Arial" w:hAnsi="Arial" w:cs="Arial"/>
          <w:sz w:val="22"/>
          <w:szCs w:val="22"/>
        </w:rPr>
        <w:t>29533785</w:t>
      </w:r>
      <w:r w:rsidR="009F7620">
        <w:rPr>
          <w:rFonts w:ascii="Arial" w:hAnsi="Arial" w:cs="Arial"/>
          <w:sz w:val="22"/>
          <w:szCs w:val="22"/>
        </w:rPr>
        <w:t>].</w:t>
      </w:r>
    </w:p>
    <w:p w:rsidR="00C3594D" w:rsidRDefault="00C3594D" w:rsidP="00C3594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identified mutated pathways will be added to the network manually, as they are not included in signaling databases, but can be found through literature curation. </w:t>
      </w:r>
    </w:p>
    <w:p w:rsidR="009F7620" w:rsidRDefault="009F7620" w:rsidP="00C3594D">
      <w:pPr>
        <w:rPr>
          <w:rFonts w:ascii="Arial" w:hAnsi="Arial" w:cs="Arial"/>
          <w:sz w:val="22"/>
          <w:szCs w:val="22"/>
        </w:rPr>
      </w:pPr>
    </w:p>
    <w:sectPr w:rsidR="009F7620" w:rsidSect="00A53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F6CD0"/>
    <w:multiLevelType w:val="hybridMultilevel"/>
    <w:tmpl w:val="6B728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6A6BC2"/>
    <w:multiLevelType w:val="hybridMultilevel"/>
    <w:tmpl w:val="7BBC7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C34"/>
    <w:rsid w:val="00167C2F"/>
    <w:rsid w:val="001E7833"/>
    <w:rsid w:val="002F12E0"/>
    <w:rsid w:val="003315F8"/>
    <w:rsid w:val="0043771D"/>
    <w:rsid w:val="00620EAE"/>
    <w:rsid w:val="006A7F4A"/>
    <w:rsid w:val="007840C2"/>
    <w:rsid w:val="009673F1"/>
    <w:rsid w:val="009D6858"/>
    <w:rsid w:val="009F7620"/>
    <w:rsid w:val="00A535EC"/>
    <w:rsid w:val="00B34A16"/>
    <w:rsid w:val="00BD5A4C"/>
    <w:rsid w:val="00BF7C34"/>
    <w:rsid w:val="00C16AF3"/>
    <w:rsid w:val="00C3594D"/>
    <w:rsid w:val="00DE4B87"/>
    <w:rsid w:val="00F3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AF6FE"/>
  <w15:chartTrackingRefBased/>
  <w15:docId w15:val="{86F29C0A-D52B-134D-8E8C-689B1235E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C3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20E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3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cbi.nlm.nih.gov/pubmed/2638844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Lauren Marazzi</cp:lastModifiedBy>
  <cp:revision>2</cp:revision>
  <dcterms:created xsi:type="dcterms:W3CDTF">2019-06-03T21:03:00Z</dcterms:created>
  <dcterms:modified xsi:type="dcterms:W3CDTF">2019-06-03T21:03:00Z</dcterms:modified>
</cp:coreProperties>
</file>