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D84772F" w:rsidR="006E6937" w:rsidRDefault="002C42B1">
      <w:pPr>
        <w:ind w:left="720"/>
      </w:pPr>
      <w:bookmarkStart w:id="0" w:name="_GoBack"/>
      <w:r>
        <w:t xml:space="preserve">2 </w:t>
      </w:r>
      <w:proofErr w:type="spellStart"/>
      <w:r>
        <w:t>Duplicats</w:t>
      </w:r>
      <w:proofErr w:type="spellEnd"/>
      <w:r>
        <w:t xml:space="preserve"> </w:t>
      </w:r>
      <w:r w:rsidR="00CB2715">
        <w:t>biologique (</w:t>
      </w:r>
      <w:r>
        <w:t>à partir de 2 ampoules pour chaque condition</w:t>
      </w:r>
      <w:r w:rsidR="00CB2715">
        <w:t>)</w:t>
      </w:r>
    </w:p>
    <w:p w14:paraId="00000002" w14:textId="77777777" w:rsidR="006E6937" w:rsidRDefault="006E6937">
      <w:pPr>
        <w:ind w:left="720"/>
      </w:pPr>
    </w:p>
    <w:p w14:paraId="00000003" w14:textId="77777777" w:rsidR="006E6937" w:rsidRDefault="002C42B1" w:rsidP="00CB2715">
      <w:r>
        <w:t>Donc 12 conditions</w:t>
      </w:r>
    </w:p>
    <w:p w14:paraId="00000004" w14:textId="77777777" w:rsidR="006E6937" w:rsidRDefault="006E6937">
      <w:pPr>
        <w:ind w:left="720"/>
      </w:pPr>
    </w:p>
    <w:p w14:paraId="00000005" w14:textId="77777777" w:rsidR="006E6937" w:rsidRDefault="002C42B1">
      <w:pPr>
        <w:numPr>
          <w:ilvl w:val="0"/>
          <w:numId w:val="3"/>
        </w:numPr>
      </w:pPr>
      <w:r>
        <w:t>MOLM13 11.11.2022 (</w:t>
      </w:r>
      <w:proofErr w:type="spellStart"/>
      <w:r>
        <w:t>IDHwt</w:t>
      </w:r>
      <w:proofErr w:type="spellEnd"/>
      <w:r>
        <w:t>)</w:t>
      </w:r>
    </w:p>
    <w:p w14:paraId="00000006" w14:textId="77777777" w:rsidR="006E6937" w:rsidRDefault="002C42B1">
      <w:pPr>
        <w:numPr>
          <w:ilvl w:val="0"/>
          <w:numId w:val="3"/>
        </w:numPr>
      </w:pPr>
      <w:r>
        <w:t>#108 (MOLM13 IDH1R132H) - 11.04.2022</w:t>
      </w:r>
    </w:p>
    <w:p w14:paraId="00000007" w14:textId="77777777" w:rsidR="006E6937" w:rsidRDefault="002C42B1">
      <w:pPr>
        <w:numPr>
          <w:ilvl w:val="0"/>
          <w:numId w:val="3"/>
        </w:numPr>
      </w:pPr>
      <w:r>
        <w:t>#115 (MOLM13 IDH2R140Q) - 11.11.2022</w:t>
      </w:r>
      <w:r>
        <w:br/>
      </w:r>
    </w:p>
    <w:p w14:paraId="00000008" w14:textId="77777777" w:rsidR="006E6937" w:rsidRDefault="002C42B1">
      <w:pPr>
        <w:numPr>
          <w:ilvl w:val="0"/>
          <w:numId w:val="3"/>
        </w:numPr>
      </w:pPr>
      <w:r>
        <w:t>K562</w:t>
      </w:r>
    </w:p>
    <w:p w14:paraId="00000009" w14:textId="77777777" w:rsidR="006E6937" w:rsidRDefault="002C42B1">
      <w:pPr>
        <w:numPr>
          <w:ilvl w:val="0"/>
          <w:numId w:val="3"/>
        </w:numPr>
      </w:pPr>
      <w:r>
        <w:t>#111 - K562-H-C3 (K562-IDH1R132H)</w:t>
      </w:r>
    </w:p>
    <w:p w14:paraId="0000000A" w14:textId="77777777" w:rsidR="006E6937" w:rsidRDefault="002C42B1">
      <w:pPr>
        <w:numPr>
          <w:ilvl w:val="0"/>
          <w:numId w:val="3"/>
        </w:numPr>
      </w:pPr>
      <w:r>
        <w:t>#119 - K562-Q-B4 (K562-IDH2R140Q)</w:t>
      </w:r>
    </w:p>
    <w:p w14:paraId="0000000B" w14:textId="663B8FAD" w:rsidR="006E6937" w:rsidRDefault="006E6937" w:rsidP="00CB2715"/>
    <w:p w14:paraId="1603BB7D" w14:textId="464108A0" w:rsidR="00CB2715" w:rsidRDefault="00CB2715" w:rsidP="00CB2715">
      <w:r>
        <w:t>Milieu de culture : RPMI+10%SVF+PS</w:t>
      </w:r>
    </w:p>
    <w:p w14:paraId="47F4C0E9" w14:textId="77777777" w:rsidR="00CB2715" w:rsidRDefault="00CB2715" w:rsidP="00CB2715"/>
    <w:p w14:paraId="7339EF1B" w14:textId="2424312E" w:rsidR="00CB2715" w:rsidRPr="00CB2715" w:rsidRDefault="00CB2715" w:rsidP="00CB2715">
      <w:pPr>
        <w:rPr>
          <w:b/>
          <w:u w:val="single"/>
        </w:rPr>
      </w:pPr>
      <w:r w:rsidRPr="00CB2715">
        <w:rPr>
          <w:b/>
          <w:u w:val="single"/>
        </w:rPr>
        <w:t>Prolifération/survie</w:t>
      </w:r>
      <w:r>
        <w:rPr>
          <w:b/>
          <w:u w:val="single"/>
        </w:rPr>
        <w:t>/</w:t>
      </w:r>
      <w:proofErr w:type="spellStart"/>
      <w:r>
        <w:rPr>
          <w:b/>
          <w:u w:val="single"/>
        </w:rPr>
        <w:t>bank</w:t>
      </w:r>
      <w:proofErr w:type="spellEnd"/>
      <w:r w:rsidRPr="00CB2715">
        <w:rPr>
          <w:b/>
          <w:u w:val="single"/>
        </w:rPr>
        <w:t> :</w:t>
      </w:r>
    </w:p>
    <w:p w14:paraId="07AA1BFA" w14:textId="1B7F8961" w:rsidR="00CB2715" w:rsidRDefault="00CB2715" w:rsidP="00CB2715">
      <w:pPr>
        <w:numPr>
          <w:ilvl w:val="0"/>
          <w:numId w:val="1"/>
        </w:numPr>
      </w:pPr>
      <w:r>
        <w:t xml:space="preserve">Voir </w:t>
      </w:r>
      <w:proofErr w:type="spellStart"/>
      <w:r>
        <w:t>prolif</w:t>
      </w:r>
      <w:proofErr w:type="spellEnd"/>
      <w:r>
        <w:t xml:space="preserve"> rate / densité </w:t>
      </w:r>
      <w:proofErr w:type="spellStart"/>
      <w:r>
        <w:t>cell</w:t>
      </w:r>
      <w:proofErr w:type="spellEnd"/>
      <w:r>
        <w:t xml:space="preserve"> à 24h</w:t>
      </w:r>
      <w:r>
        <w:t xml:space="preserve"> -&gt; comptage bleu </w:t>
      </w:r>
      <w:proofErr w:type="spellStart"/>
      <w:r>
        <w:t>trypan</w:t>
      </w:r>
      <w:proofErr w:type="spellEnd"/>
      <w:r>
        <w:t xml:space="preserve"> 24/48h</w:t>
      </w:r>
    </w:p>
    <w:p w14:paraId="06C615A6" w14:textId="498AD01E" w:rsidR="00CB2715" w:rsidRDefault="00CB2715" w:rsidP="00CB2715">
      <w:pPr>
        <w:numPr>
          <w:ilvl w:val="0"/>
          <w:numId w:val="1"/>
        </w:numPr>
      </w:pPr>
      <w:r>
        <w:t xml:space="preserve">Culots (10x2millions) : </w:t>
      </w:r>
      <w:proofErr w:type="spellStart"/>
      <w:r>
        <w:t>proteins</w:t>
      </w:r>
      <w:proofErr w:type="spellEnd"/>
      <w:r>
        <w:t>/DNA/RNA/</w:t>
      </w:r>
      <w:proofErr w:type="spellStart"/>
      <w:r>
        <w:t>enzymology</w:t>
      </w:r>
      <w:proofErr w:type="spellEnd"/>
    </w:p>
    <w:p w14:paraId="3D602E5F" w14:textId="77777777" w:rsidR="00CB2715" w:rsidRDefault="00CB2715" w:rsidP="00CB2715"/>
    <w:p w14:paraId="0000000C" w14:textId="6E4AE6D8" w:rsidR="006E6937" w:rsidRPr="00CB2715" w:rsidRDefault="00CB2715">
      <w:pPr>
        <w:rPr>
          <w:b/>
          <w:u w:val="single"/>
        </w:rPr>
      </w:pPr>
      <w:r w:rsidRPr="00CB2715">
        <w:rPr>
          <w:b/>
          <w:u w:val="single"/>
        </w:rPr>
        <w:t>-</w:t>
      </w:r>
      <w:proofErr w:type="spellStart"/>
      <w:r w:rsidRPr="00CB2715">
        <w:rPr>
          <w:b/>
          <w:u w:val="single"/>
        </w:rPr>
        <w:t>Omiques</w:t>
      </w:r>
      <w:proofErr w:type="spellEnd"/>
      <w:r w:rsidRPr="00CB2715">
        <w:rPr>
          <w:b/>
          <w:u w:val="single"/>
        </w:rPr>
        <w:t> :</w:t>
      </w:r>
    </w:p>
    <w:p w14:paraId="0000000E" w14:textId="77777777" w:rsidR="006E6937" w:rsidRDefault="002C42B1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RNAseq</w:t>
      </w:r>
      <w:proofErr w:type="spellEnd"/>
      <w:r>
        <w:rPr>
          <w:rFonts w:ascii="Arial Unicode MS" w:eastAsia="Arial Unicode MS" w:hAnsi="Arial Unicode MS" w:cs="Arial Unicode MS"/>
        </w:rPr>
        <w:t xml:space="preserve"> à envoyer à Paris → Culots RNA</w:t>
      </w:r>
    </w:p>
    <w:p w14:paraId="00000010" w14:textId="77777777" w:rsidR="006E6937" w:rsidRDefault="002C42B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Envoyer DNA </w:t>
      </w:r>
      <w:proofErr w:type="spellStart"/>
      <w:r>
        <w:rPr>
          <w:rFonts w:ascii="Arial Unicode MS" w:eastAsia="Arial Unicode MS" w:hAnsi="Arial Unicode MS" w:cs="Arial Unicode MS"/>
        </w:rPr>
        <w:t>methylation</w:t>
      </w:r>
      <w:proofErr w:type="spellEnd"/>
      <w:r>
        <w:rPr>
          <w:rFonts w:ascii="Arial Unicode MS" w:eastAsia="Arial Unicode MS" w:hAnsi="Arial Unicode MS" w:cs="Arial Unicode MS"/>
        </w:rPr>
        <w:t xml:space="preserve"> à Genève (Jérôme </w:t>
      </w:r>
      <w:proofErr w:type="spellStart"/>
      <w:r>
        <w:rPr>
          <w:rFonts w:ascii="Arial Unicode MS" w:eastAsia="Arial Unicode MS" w:hAnsi="Arial Unicode MS" w:cs="Arial Unicode MS"/>
        </w:rPr>
        <w:t>Tamburini</w:t>
      </w:r>
      <w:proofErr w:type="spellEnd"/>
      <w:r>
        <w:rPr>
          <w:rFonts w:ascii="Arial Unicode MS" w:eastAsia="Arial Unicode MS" w:hAnsi="Arial Unicode MS" w:cs="Arial Unicode MS"/>
        </w:rPr>
        <w:t>) → culot DNA</w:t>
      </w:r>
    </w:p>
    <w:p w14:paraId="00000011" w14:textId="77777777" w:rsidR="006E6937" w:rsidRDefault="002C42B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Mitochondrial DNA → Grenoble avec ceux de patients </w:t>
      </w:r>
    </w:p>
    <w:p w14:paraId="00000012" w14:textId="77777777" w:rsidR="006E6937" w:rsidRDefault="002C42B1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Metabolomics</w:t>
      </w:r>
      <w:proofErr w:type="spellEnd"/>
      <w:r>
        <w:rPr>
          <w:rFonts w:ascii="Arial Unicode MS" w:eastAsia="Arial Unicode MS" w:hAnsi="Arial Unicode MS" w:cs="Arial Unicode MS"/>
        </w:rPr>
        <w:t xml:space="preserve"> → Montpellier</w:t>
      </w:r>
    </w:p>
    <w:p w14:paraId="00000013" w14:textId="77777777" w:rsidR="006E6937" w:rsidRDefault="002C42B1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Proteomi</w:t>
      </w:r>
      <w:r>
        <w:rPr>
          <w:rFonts w:ascii="Arial Unicode MS" w:eastAsia="Arial Unicode MS" w:hAnsi="Arial Unicode MS" w:cs="Arial Unicode MS"/>
        </w:rPr>
        <w:t>c</w:t>
      </w:r>
      <w:proofErr w:type="spellEnd"/>
      <w:r>
        <w:rPr>
          <w:rFonts w:ascii="Arial Unicode MS" w:eastAsia="Arial Unicode MS" w:hAnsi="Arial Unicode MS" w:cs="Arial Unicode MS"/>
        </w:rPr>
        <w:t xml:space="preserve"> → Voir avec Carine</w:t>
      </w:r>
    </w:p>
    <w:p w14:paraId="00000014" w14:textId="0231C998" w:rsidR="006E6937" w:rsidRPr="00CB2715" w:rsidRDefault="002C42B1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Phosphoproteomic</w:t>
      </w:r>
      <w:proofErr w:type="spellEnd"/>
      <w:r>
        <w:rPr>
          <w:rFonts w:ascii="Arial Unicode MS" w:eastAsia="Arial Unicode MS" w:hAnsi="Arial Unicode MS" w:cs="Arial Unicode MS"/>
        </w:rPr>
        <w:t xml:space="preserve"> → Voir avec Loïc</w:t>
      </w:r>
    </w:p>
    <w:p w14:paraId="4B0F8CCE" w14:textId="2CAB6539" w:rsidR="00CB2715" w:rsidRPr="00CB2715" w:rsidRDefault="00CB2715" w:rsidP="00CB2715">
      <w:pPr>
        <w:numPr>
          <w:ilvl w:val="0"/>
          <w:numId w:val="1"/>
        </w:numPr>
      </w:pPr>
      <w:r>
        <w:t>Exo-</w:t>
      </w:r>
      <w:proofErr w:type="spellStart"/>
      <w:r>
        <w:t>metabol</w:t>
      </w:r>
      <w:r>
        <w:t>ome</w:t>
      </w:r>
      <w:proofErr w:type="spellEnd"/>
      <w:r>
        <w:t xml:space="preserve"> (Voir Gonzalo et Jean Charles Portais)</w:t>
      </w:r>
    </w:p>
    <w:p w14:paraId="75F915CD" w14:textId="028A77EC" w:rsidR="00CB2715" w:rsidRDefault="00CB2715" w:rsidP="00CB2715">
      <w:pPr>
        <w:rPr>
          <w:rFonts w:ascii="Arial Unicode MS" w:eastAsia="Arial Unicode MS" w:hAnsi="Arial Unicode MS" w:cs="Arial Unicode MS"/>
        </w:rPr>
      </w:pPr>
    </w:p>
    <w:p w14:paraId="15274E03" w14:textId="565F77D4" w:rsidR="00CB2715" w:rsidRPr="00CB2715" w:rsidRDefault="00CB2715" w:rsidP="00CB2715">
      <w:pPr>
        <w:rPr>
          <w:rFonts w:ascii="Arial Unicode MS" w:eastAsia="Arial Unicode MS" w:hAnsi="Arial Unicode MS" w:cs="Arial Unicode MS"/>
          <w:b/>
          <w:u w:val="single"/>
        </w:rPr>
      </w:pPr>
      <w:proofErr w:type="spellStart"/>
      <w:r w:rsidRPr="00CB2715">
        <w:rPr>
          <w:rFonts w:ascii="Arial Unicode MS" w:eastAsia="Arial Unicode MS" w:hAnsi="Arial Unicode MS" w:cs="Arial Unicode MS"/>
          <w:b/>
          <w:u w:val="single"/>
        </w:rPr>
        <w:t>Mitochondria</w:t>
      </w:r>
      <w:proofErr w:type="spellEnd"/>
      <w:r w:rsidRPr="00CB2715">
        <w:rPr>
          <w:rFonts w:ascii="Arial Unicode MS" w:eastAsia="Arial Unicode MS" w:hAnsi="Arial Unicode MS" w:cs="Arial Unicode MS"/>
          <w:b/>
          <w:u w:val="single"/>
        </w:rPr>
        <w:t> :</w:t>
      </w:r>
    </w:p>
    <w:p w14:paraId="00000015" w14:textId="2F8C6DE3" w:rsidR="006E6937" w:rsidRDefault="002C42B1">
      <w:pPr>
        <w:numPr>
          <w:ilvl w:val="0"/>
          <w:numId w:val="1"/>
        </w:numPr>
      </w:pPr>
      <w:r>
        <w:t>M</w:t>
      </w:r>
      <w:r>
        <w:t>ito flow</w:t>
      </w:r>
    </w:p>
    <w:p w14:paraId="39606014" w14:textId="05BF4A63" w:rsidR="00CB2715" w:rsidRDefault="00CB2715" w:rsidP="00CB2715">
      <w:r>
        <w:t>MTG/TMRE</w:t>
      </w:r>
    </w:p>
    <w:p w14:paraId="16957BED" w14:textId="1F677201" w:rsidR="00CB2715" w:rsidRDefault="00CB2715" w:rsidP="00CB2715">
      <w:r>
        <w:t>DCF</w:t>
      </w:r>
    </w:p>
    <w:p w14:paraId="5E8D51ED" w14:textId="61839B47" w:rsidR="00CB2715" w:rsidRDefault="00CB2715" w:rsidP="00CB2715">
      <w:proofErr w:type="spellStart"/>
      <w:r>
        <w:t>MitoSOX</w:t>
      </w:r>
      <w:proofErr w:type="spellEnd"/>
    </w:p>
    <w:p w14:paraId="10E8D9F9" w14:textId="51F71357" w:rsidR="00CB2715" w:rsidRDefault="00CB2715" w:rsidP="00CB2715">
      <w:r>
        <w:t>Rhod2</w:t>
      </w:r>
    </w:p>
    <w:p w14:paraId="0EADD16B" w14:textId="56FD74B8" w:rsidR="00CB2715" w:rsidRDefault="00CB2715" w:rsidP="00CB2715">
      <w:r>
        <w:t>C11-bodipy</w:t>
      </w:r>
    </w:p>
    <w:p w14:paraId="54739075" w14:textId="7BA3B4BA" w:rsidR="00CB2715" w:rsidRDefault="00CB2715" w:rsidP="00CB2715">
      <w:proofErr w:type="spellStart"/>
      <w:proofErr w:type="gramStart"/>
      <w:r>
        <w:t>mBCl</w:t>
      </w:r>
      <w:proofErr w:type="spellEnd"/>
      <w:proofErr w:type="gramEnd"/>
    </w:p>
    <w:p w14:paraId="00000016" w14:textId="52593EE7" w:rsidR="006E6937" w:rsidRDefault="002C42B1">
      <w:pPr>
        <w:numPr>
          <w:ilvl w:val="0"/>
          <w:numId w:val="1"/>
        </w:numPr>
      </w:pPr>
      <w:proofErr w:type="spellStart"/>
      <w:r>
        <w:t>Pheno</w:t>
      </w:r>
      <w:proofErr w:type="spellEnd"/>
      <w:r>
        <w:t xml:space="preserve"> flow</w:t>
      </w:r>
    </w:p>
    <w:p w14:paraId="44CEFD28" w14:textId="5AF09E50" w:rsidR="00CB2715" w:rsidRPr="00CB2715" w:rsidRDefault="00CB2715" w:rsidP="00CB2715">
      <w:pPr>
        <w:rPr>
          <w:lang w:val="en-US"/>
        </w:rPr>
      </w:pPr>
      <w:r w:rsidRPr="00CB2715">
        <w:rPr>
          <w:lang w:val="en-US"/>
        </w:rPr>
        <w:t>CD33/CD44/CD71/CD34/CD38/CALCRL</w:t>
      </w:r>
      <w:r>
        <w:rPr>
          <w:lang w:val="en-US"/>
        </w:rPr>
        <w:t>/CD39</w:t>
      </w:r>
    </w:p>
    <w:p w14:paraId="00000017" w14:textId="77777777" w:rsidR="006E6937" w:rsidRDefault="002C42B1">
      <w:pPr>
        <w:numPr>
          <w:ilvl w:val="0"/>
          <w:numId w:val="1"/>
        </w:numPr>
      </w:pPr>
      <w:proofErr w:type="spellStart"/>
      <w:r>
        <w:t>Seahorse</w:t>
      </w:r>
      <w:proofErr w:type="spellEnd"/>
      <w:r>
        <w:t xml:space="preserve"> / </w:t>
      </w:r>
      <w:proofErr w:type="spellStart"/>
      <w:r>
        <w:t>Scenith</w:t>
      </w:r>
      <w:proofErr w:type="spellEnd"/>
      <w:r>
        <w:t xml:space="preserve"> </w:t>
      </w:r>
    </w:p>
    <w:p w14:paraId="00000018" w14:textId="7400CA3B" w:rsidR="006E6937" w:rsidRDefault="00CB2715">
      <w:pPr>
        <w:numPr>
          <w:ilvl w:val="1"/>
          <w:numId w:val="1"/>
        </w:numPr>
      </w:pPr>
      <w:r>
        <w:t xml:space="preserve">+/- </w:t>
      </w:r>
      <w:proofErr w:type="spellStart"/>
      <w:r w:rsidR="002C42B1">
        <w:t>Etomoxir</w:t>
      </w:r>
      <w:proofErr w:type="spellEnd"/>
      <w:r w:rsidR="002C42B1">
        <w:t xml:space="preserve"> (Inhibiteur CPT-1)</w:t>
      </w:r>
    </w:p>
    <w:p w14:paraId="00000019" w14:textId="3C884AC3" w:rsidR="006E6937" w:rsidRDefault="002C42B1">
      <w:pPr>
        <w:numPr>
          <w:ilvl w:val="1"/>
          <w:numId w:val="1"/>
        </w:numPr>
      </w:pPr>
      <w:r>
        <w:t xml:space="preserve">Inhibiteur Glutamine </w:t>
      </w:r>
      <w:r w:rsidR="00CB2715">
        <w:t>(BPTES ?)</w:t>
      </w:r>
    </w:p>
    <w:p w14:paraId="53A8DCB3" w14:textId="4314AF11" w:rsidR="00CB2715" w:rsidRDefault="00CB2715" w:rsidP="00CB2715">
      <w:pPr>
        <w:numPr>
          <w:ilvl w:val="0"/>
          <w:numId w:val="1"/>
        </w:numPr>
      </w:pPr>
      <w:proofErr w:type="spellStart"/>
      <w:proofErr w:type="gramStart"/>
      <w:r>
        <w:t>mtIron</w:t>
      </w:r>
      <w:proofErr w:type="spellEnd"/>
      <w:proofErr w:type="gramEnd"/>
      <w:r>
        <w:t xml:space="preserve"> panels :</w:t>
      </w:r>
    </w:p>
    <w:p w14:paraId="0B8CF57F" w14:textId="1194ACA0" w:rsidR="00CB2715" w:rsidRDefault="00CB2715" w:rsidP="00CB2715">
      <w:r>
        <w:t>RPA</w:t>
      </w:r>
    </w:p>
    <w:p w14:paraId="0FAF251C" w14:textId="6DC6E230" w:rsidR="00CB2715" w:rsidRDefault="00CB2715" w:rsidP="00CB2715">
      <w:r>
        <w:t>PpIX</w:t>
      </w:r>
    </w:p>
    <w:p w14:paraId="01E02F05" w14:textId="4C9564B5" w:rsidR="00CB2715" w:rsidRDefault="00CB2715" w:rsidP="00CB2715">
      <w:proofErr w:type="spellStart"/>
      <w:r>
        <w:t>Calcein</w:t>
      </w:r>
      <w:proofErr w:type="spellEnd"/>
      <w:r>
        <w:t>/</w:t>
      </w:r>
      <w:proofErr w:type="spellStart"/>
      <w:r>
        <w:t>iron</w:t>
      </w:r>
      <w:proofErr w:type="spellEnd"/>
    </w:p>
    <w:p w14:paraId="6F00DA6C" w14:textId="512A7681" w:rsidR="00CB2715" w:rsidRDefault="00CB2715" w:rsidP="00CB2715">
      <w:pPr>
        <w:numPr>
          <w:ilvl w:val="0"/>
          <w:numId w:val="1"/>
        </w:numPr>
      </w:pPr>
      <w:r>
        <w:t>Activité ETC 1/ETC2/ACO</w:t>
      </w:r>
    </w:p>
    <w:p w14:paraId="0EC86470" w14:textId="77777777" w:rsidR="00CB2715" w:rsidRDefault="00CB2715" w:rsidP="00CB2715">
      <w:pPr>
        <w:numPr>
          <w:ilvl w:val="0"/>
          <w:numId w:val="1"/>
        </w:numPr>
      </w:pPr>
      <w:r>
        <w:t xml:space="preserve">Test ATP </w:t>
      </w:r>
    </w:p>
    <w:p w14:paraId="38C1D243" w14:textId="77777777" w:rsidR="00CB2715" w:rsidRDefault="00CB2715" w:rsidP="00CB2715">
      <w:pPr>
        <w:numPr>
          <w:ilvl w:val="1"/>
          <w:numId w:val="1"/>
        </w:numPr>
      </w:pPr>
      <w:proofErr w:type="gramStart"/>
      <w:r>
        <w:t>mesurer</w:t>
      </w:r>
      <w:proofErr w:type="gramEnd"/>
      <w:r>
        <w:t xml:space="preserve"> pasteur </w:t>
      </w:r>
      <w:proofErr w:type="spellStart"/>
      <w:r>
        <w:t>effect</w:t>
      </w:r>
      <w:proofErr w:type="spellEnd"/>
    </w:p>
    <w:p w14:paraId="7EAC294E" w14:textId="77777777" w:rsidR="00CB2715" w:rsidRDefault="00CB2715" w:rsidP="00CB2715">
      <w:pPr>
        <w:numPr>
          <w:ilvl w:val="2"/>
          <w:numId w:val="1"/>
        </w:numPr>
      </w:pPr>
      <w:r>
        <w:t>Mesurer glucose et lactate dans le milieu</w:t>
      </w:r>
    </w:p>
    <w:p w14:paraId="1A4548A6" w14:textId="77777777" w:rsidR="00CB2715" w:rsidRDefault="00CB2715" w:rsidP="00CB2715"/>
    <w:p w14:paraId="26EAC464" w14:textId="177CFF75" w:rsidR="00CB2715" w:rsidRDefault="00CB2715" w:rsidP="00CB2715"/>
    <w:p w14:paraId="3160D7CA" w14:textId="637938E3" w:rsidR="00CB2715" w:rsidRPr="00CB2715" w:rsidRDefault="00CB2715" w:rsidP="00CB2715">
      <w:pPr>
        <w:rPr>
          <w:b/>
          <w:u w:val="single"/>
        </w:rPr>
      </w:pPr>
      <w:proofErr w:type="spellStart"/>
      <w:r w:rsidRPr="00CB2715">
        <w:rPr>
          <w:b/>
          <w:u w:val="single"/>
        </w:rPr>
        <w:t>Drugs</w:t>
      </w:r>
      <w:proofErr w:type="spellEnd"/>
      <w:r w:rsidRPr="00CB2715">
        <w:rPr>
          <w:b/>
          <w:u w:val="single"/>
        </w:rPr>
        <w:t xml:space="preserve"> </w:t>
      </w:r>
      <w:proofErr w:type="spellStart"/>
      <w:r w:rsidRPr="00CB2715">
        <w:rPr>
          <w:b/>
          <w:u w:val="single"/>
        </w:rPr>
        <w:t>sensitivity</w:t>
      </w:r>
      <w:proofErr w:type="spellEnd"/>
      <w:r w:rsidRPr="00CB2715">
        <w:rPr>
          <w:b/>
          <w:u w:val="single"/>
        </w:rPr>
        <w:t> :</w:t>
      </w:r>
    </w:p>
    <w:p w14:paraId="0000001B" w14:textId="77777777" w:rsidR="006E6937" w:rsidRDefault="002C42B1">
      <w:pPr>
        <w:numPr>
          <w:ilvl w:val="0"/>
          <w:numId w:val="1"/>
        </w:numPr>
      </w:pPr>
      <w:proofErr w:type="spellStart"/>
      <w:r>
        <w:t>Profiling</w:t>
      </w:r>
      <w:proofErr w:type="spellEnd"/>
      <w:r>
        <w:t xml:space="preserve"> drogue (Yves &amp; Remi)</w:t>
      </w:r>
    </w:p>
    <w:p w14:paraId="0000001C" w14:textId="58BDCCDA" w:rsidR="006E6937" w:rsidRDefault="002C42B1">
      <w:pPr>
        <w:numPr>
          <w:ilvl w:val="1"/>
          <w:numId w:val="1"/>
        </w:numPr>
      </w:pPr>
      <w:r>
        <w:t>Voies de signalisation intéressantes ?</w:t>
      </w:r>
    </w:p>
    <w:p w14:paraId="0468AADB" w14:textId="1E6427A9" w:rsidR="00CB2715" w:rsidRDefault="00CB2715" w:rsidP="00CB2715">
      <w:pPr>
        <w:numPr>
          <w:ilvl w:val="0"/>
          <w:numId w:val="1"/>
        </w:numPr>
      </w:pPr>
      <w:r>
        <w:t>IC50 24h :</w:t>
      </w:r>
    </w:p>
    <w:p w14:paraId="03523386" w14:textId="668C4094" w:rsidR="00CB2715" w:rsidRPr="00CB2715" w:rsidRDefault="00CB2715" w:rsidP="00CB2715">
      <w:pPr>
        <w:rPr>
          <w:lang w:val="en-US"/>
        </w:rPr>
      </w:pPr>
      <w:proofErr w:type="spellStart"/>
      <w:r w:rsidRPr="00CB2715">
        <w:rPr>
          <w:lang w:val="en-US"/>
        </w:rPr>
        <w:t>AraC</w:t>
      </w:r>
      <w:proofErr w:type="spellEnd"/>
      <w:r w:rsidRPr="00CB2715">
        <w:rPr>
          <w:lang w:val="en-US"/>
        </w:rPr>
        <w:t>/ELT/</w:t>
      </w:r>
      <w:proofErr w:type="spellStart"/>
      <w:r w:rsidRPr="00CB2715">
        <w:rPr>
          <w:lang w:val="en-US"/>
        </w:rPr>
        <w:t>irono</w:t>
      </w:r>
      <w:proofErr w:type="spellEnd"/>
      <w:r w:rsidRPr="00CB2715">
        <w:rPr>
          <w:lang w:val="en-US"/>
        </w:rPr>
        <w:t>/</w:t>
      </w:r>
      <w:proofErr w:type="spellStart"/>
      <w:r w:rsidRPr="00CB2715">
        <w:rPr>
          <w:lang w:val="en-US"/>
        </w:rPr>
        <w:t>ida</w:t>
      </w:r>
      <w:proofErr w:type="spellEnd"/>
      <w:r w:rsidRPr="00CB2715">
        <w:rPr>
          <w:lang w:val="en-US"/>
        </w:rPr>
        <w:t>/</w:t>
      </w:r>
      <w:proofErr w:type="spellStart"/>
      <w:r w:rsidRPr="00CB2715">
        <w:rPr>
          <w:lang w:val="en-US"/>
        </w:rPr>
        <w:t>Ven</w:t>
      </w:r>
      <w:proofErr w:type="spellEnd"/>
      <w:r w:rsidRPr="00CB2715">
        <w:rPr>
          <w:lang w:val="en-US"/>
        </w:rPr>
        <w:t>/NMM/</w:t>
      </w:r>
    </w:p>
    <w:p w14:paraId="00000029" w14:textId="6D5EFA91" w:rsidR="006E6937" w:rsidRPr="00CB2715" w:rsidRDefault="006E6937">
      <w:pPr>
        <w:rPr>
          <w:lang w:val="en-US"/>
        </w:rPr>
      </w:pPr>
    </w:p>
    <w:p w14:paraId="7EAA442C" w14:textId="2D964E33" w:rsidR="00CB2715" w:rsidRDefault="00CB2715">
      <w:r>
        <w:t>Signalisation :</w:t>
      </w:r>
    </w:p>
    <w:p w14:paraId="0D0A4B8D" w14:textId="4F7F1D42" w:rsidR="00CB2715" w:rsidRDefault="00CB2715" w:rsidP="00CB2715">
      <w:pPr>
        <w:numPr>
          <w:ilvl w:val="0"/>
          <w:numId w:val="1"/>
        </w:numPr>
      </w:pPr>
      <w:proofErr w:type="spellStart"/>
      <w:r>
        <w:t>Pamgene</w:t>
      </w:r>
      <w:proofErr w:type="spellEnd"/>
      <w:r>
        <w:t xml:space="preserve"> station</w:t>
      </w:r>
    </w:p>
    <w:bookmarkEnd w:id="0"/>
    <w:p w14:paraId="521708EA" w14:textId="77777777" w:rsidR="00CB2715" w:rsidRPr="00CB2715" w:rsidRDefault="00CB2715"/>
    <w:p w14:paraId="0000002A" w14:textId="77777777" w:rsidR="006E6937" w:rsidRPr="00CB2715" w:rsidRDefault="006E6937">
      <w:pPr>
        <w:rPr>
          <w:lang w:val="en-US"/>
        </w:rPr>
      </w:pPr>
    </w:p>
    <w:sectPr w:rsidR="006E6937" w:rsidRPr="00CB27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E53B9"/>
    <w:multiLevelType w:val="multilevel"/>
    <w:tmpl w:val="30024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C24E07"/>
    <w:multiLevelType w:val="multilevel"/>
    <w:tmpl w:val="42C00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B0C5F"/>
    <w:multiLevelType w:val="hybridMultilevel"/>
    <w:tmpl w:val="A7F04392"/>
    <w:lvl w:ilvl="0" w:tplc="A28A2C3E">
      <w:start w:val="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A7196"/>
    <w:multiLevelType w:val="multilevel"/>
    <w:tmpl w:val="C8782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37"/>
    <w:rsid w:val="002C42B1"/>
    <w:rsid w:val="006E6937"/>
    <w:rsid w:val="00CB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D52E"/>
  <w15:docId w15:val="{4EEFA8CA-C58C-40E8-ACC4-4AF1E164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jc w:val="center"/>
      <w:outlineLvl w:val="0"/>
    </w:pPr>
    <w:rPr>
      <w:b/>
      <w:sz w:val="70"/>
      <w:szCs w:val="70"/>
    </w:rPr>
  </w:style>
  <w:style w:type="paragraph" w:styleId="Titre2">
    <w:name w:val="heading 2"/>
    <w:basedOn w:val="Normal"/>
    <w:next w:val="Normal"/>
    <w:pPr>
      <w:keepNext/>
      <w:keepLines/>
      <w:spacing w:before="320" w:after="80"/>
      <w:outlineLvl w:val="1"/>
    </w:pPr>
    <w:rPr>
      <w:sz w:val="60"/>
      <w:szCs w:val="60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jc w:val="center"/>
      <w:outlineLvl w:val="2"/>
    </w:pPr>
    <w:rPr>
      <w:b/>
      <w:sz w:val="50"/>
      <w:szCs w:val="50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sz w:val="40"/>
      <w:szCs w:val="40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sz w:val="30"/>
      <w:szCs w:val="30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b/>
      <w:i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jc w:val="center"/>
    </w:pPr>
    <w:rPr>
      <w:b/>
      <w:sz w:val="80"/>
      <w:szCs w:val="80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B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Inserm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 Saland</dc:creator>
  <cp:lastModifiedBy>Estelle Saland</cp:lastModifiedBy>
  <cp:revision>2</cp:revision>
  <dcterms:created xsi:type="dcterms:W3CDTF">2023-04-21T14:52:00Z</dcterms:created>
  <dcterms:modified xsi:type="dcterms:W3CDTF">2023-04-21T14:52:00Z</dcterms:modified>
</cp:coreProperties>
</file>