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CD4D" w14:textId="77777777" w:rsidR="003D07AA" w:rsidRDefault="003533F1">
      <w:r>
        <w:t xml:space="preserve">Dear Luca and </w:t>
      </w:r>
      <w:r w:rsidR="003D07AA">
        <w:t>David</w:t>
      </w:r>
      <w:r>
        <w:t>,</w:t>
      </w:r>
    </w:p>
    <w:p w14:paraId="1C45FF41" w14:textId="11E743C6" w:rsidR="00DF6C97" w:rsidRDefault="003D07AA">
      <w:r>
        <w:t>I’m reaching out</w:t>
      </w:r>
      <w:r w:rsidR="00822CA8">
        <w:t xml:space="preserve"> in priority, as the original generators of the datasets:</w:t>
      </w:r>
      <w:r w:rsidR="003533F1">
        <w:t xml:space="preserve"> </w:t>
      </w:r>
    </w:p>
    <w:p w14:paraId="6068EEA0" w14:textId="247FB153" w:rsidR="004300DC" w:rsidRDefault="00034460" w:rsidP="004300DC">
      <w:pPr>
        <w:pStyle w:val="Heading2"/>
      </w:pPr>
      <w:r>
        <w:t>Selection of experiences/batches and replicates</w:t>
      </w:r>
      <w:r w:rsidR="004300DC">
        <w:t>:</w:t>
      </w:r>
    </w:p>
    <w:p w14:paraId="798C6DF2" w14:textId="1662A073" w:rsidR="00951BB5" w:rsidRDefault="00822CA8" w:rsidP="00896111">
      <w:pPr>
        <w:pStyle w:val="ListParagraph"/>
        <w:numPr>
          <w:ilvl w:val="0"/>
          <w:numId w:val="2"/>
        </w:numPr>
      </w:pPr>
      <w:r>
        <w:t xml:space="preserve">In the provided </w:t>
      </w:r>
      <w:r w:rsidR="002C4355">
        <w:t>`</w:t>
      </w:r>
      <w:r w:rsidR="002C4355" w:rsidRPr="002C4355">
        <w:t xml:space="preserve">exp200921_whole </w:t>
      </w:r>
      <w:proofErr w:type="spellStart"/>
      <w:r w:rsidR="002C4355" w:rsidRPr="002C4355">
        <w:t>exp</w:t>
      </w:r>
      <w:r w:rsidR="002C4355">
        <w:t>.tabular</w:t>
      </w:r>
      <w:proofErr w:type="spellEnd"/>
      <w:r w:rsidR="002C4355">
        <w:t xml:space="preserve">` file, it turned out that </w:t>
      </w:r>
      <w:r w:rsidR="000379B5">
        <w:t xml:space="preserve">all drug samples related to the Drug Response batch are present, while </w:t>
      </w:r>
      <w:r w:rsidR="00966F4C">
        <w:t xml:space="preserve">some experiences </w:t>
      </w:r>
      <w:r w:rsidR="008C18D0">
        <w:t xml:space="preserve">in the more standard 200921 experience have been discarded. Report to </w:t>
      </w:r>
      <w:r w:rsidR="00896111" w:rsidRPr="00896111">
        <w:t>replicates_discarded_200921.txt</w:t>
      </w:r>
      <w:r w:rsidR="00896111">
        <w:t xml:space="preserve"> and </w:t>
      </w:r>
      <w:r w:rsidR="00655A40">
        <w:t>`</w:t>
      </w:r>
      <w:r w:rsidR="00655A40" w:rsidRPr="00655A40">
        <w:t>replicates_preserved_200921.txt</w:t>
      </w:r>
      <w:r w:rsidR="008C18D0">
        <w:t xml:space="preserve"> attached for details</w:t>
      </w:r>
      <w:r w:rsidR="00E35049">
        <w:t xml:space="preserve"> (in total, 4 replicates times 5 compounds (</w:t>
      </w:r>
      <w:proofErr w:type="spellStart"/>
      <w:r w:rsidR="007143B1">
        <w:t>Palboc</w:t>
      </w:r>
      <w:proofErr w:type="spellEnd"/>
      <w:r w:rsidR="007143B1">
        <w:t xml:space="preserve">, </w:t>
      </w:r>
      <w:proofErr w:type="spellStart"/>
      <w:r w:rsidR="007143B1">
        <w:t>Olapar</w:t>
      </w:r>
      <w:proofErr w:type="spellEnd"/>
      <w:r w:rsidR="007143B1">
        <w:t>, LGK9743,</w:t>
      </w:r>
      <w:r w:rsidR="00A07CBC">
        <w:t xml:space="preserve"> </w:t>
      </w:r>
      <w:proofErr w:type="spellStart"/>
      <w:r w:rsidR="007143B1">
        <w:t>Chloro</w:t>
      </w:r>
      <w:proofErr w:type="spellEnd"/>
      <w:r w:rsidR="007143B1">
        <w:t xml:space="preserve">, </w:t>
      </w:r>
      <w:proofErr w:type="spellStart"/>
      <w:r w:rsidR="007143B1">
        <w:t>Bafilo</w:t>
      </w:r>
      <w:proofErr w:type="spellEnd"/>
      <w:r w:rsidR="00E35049">
        <w:t>)</w:t>
      </w:r>
      <w:r w:rsidR="007143B1">
        <w:t>=20 replicates overall).</w:t>
      </w:r>
    </w:p>
    <w:p w14:paraId="1A97681C" w14:textId="72922C7E" w:rsidR="001A6576" w:rsidRDefault="001A6576" w:rsidP="00896111">
      <w:pPr>
        <w:pStyle w:val="ListParagraph"/>
        <w:numPr>
          <w:ilvl w:val="0"/>
          <w:numId w:val="2"/>
        </w:numPr>
      </w:pPr>
      <w:r>
        <w:t>If I have well understood your mail, should I completely discard out all replicates paired with `T25` pass</w:t>
      </w:r>
      <w:r w:rsidR="009E6209">
        <w:t xml:space="preserve"> in `</w:t>
      </w:r>
      <w:r w:rsidR="009E6209" w:rsidRPr="009E6209">
        <w:t>exp281022</w:t>
      </w:r>
      <w:r w:rsidR="009E6209">
        <w:t>`</w:t>
      </w:r>
      <w:r w:rsidR="00A9342A">
        <w:t xml:space="preserve"> (</w:t>
      </w:r>
      <w:r w:rsidR="00A9342A" w:rsidRPr="00A9342A">
        <w:t>4 replicates times 4 compounds= 16 replicates overall</w:t>
      </w:r>
      <w:r w:rsidR="00A9342A">
        <w:t>)</w:t>
      </w:r>
      <w:r w:rsidR="009E6209">
        <w:t xml:space="preserve"> + </w:t>
      </w:r>
      <w:r w:rsidR="0032586D">
        <w:t>`p42` and `p43`</w:t>
      </w:r>
      <w:r w:rsidR="00A9342A">
        <w:t xml:space="preserve">!? </w:t>
      </w:r>
      <w:r w:rsidR="009E6209">
        <w:t>Subsequently, what</w:t>
      </w:r>
      <w:r w:rsidR="00A9342A">
        <w:t xml:space="preserve"> does this `T25` refer to? </w:t>
      </w:r>
      <w:r w:rsidR="0032586D">
        <w:t>At least from the global Correlation Drug Heatmap matrix</w:t>
      </w:r>
      <w:r w:rsidR="004300DC">
        <w:t>.</w:t>
      </w:r>
    </w:p>
    <w:p w14:paraId="648D3038" w14:textId="7BE98F8A" w:rsidR="004300DC" w:rsidRDefault="004300DC" w:rsidP="00896111">
      <w:pPr>
        <w:pStyle w:val="ListParagraph"/>
        <w:numPr>
          <w:ilvl w:val="0"/>
          <w:numId w:val="2"/>
        </w:numPr>
      </w:pPr>
      <w:r>
        <w:t>Same remark for the `</w:t>
      </w:r>
      <w:r w:rsidRPr="004300DC">
        <w:t>exp130921 in vivo</w:t>
      </w:r>
      <w:r>
        <w:t>` experiment. Not included so far to compute drug similarities in the resulting network.</w:t>
      </w:r>
    </w:p>
    <w:p w14:paraId="464D34D6" w14:textId="0F703C27" w:rsidR="00A07CBC" w:rsidRDefault="008F30B3" w:rsidP="00896111">
      <w:pPr>
        <w:pStyle w:val="ListParagraph"/>
        <w:numPr>
          <w:ilvl w:val="0"/>
          <w:numId w:val="2"/>
        </w:numPr>
      </w:pPr>
      <w:r>
        <w:t>Besides</w:t>
      </w:r>
      <w:r w:rsidR="00A07CBC">
        <w:t xml:space="preserve">, can you confirm that I have the most comprehensive barcode counts profiles (namely all replicates AND all barcode IDs), for all experiences? Acknowledging that with </w:t>
      </w:r>
      <w:r w:rsidR="00271EF4">
        <w:t>R programming language</w:t>
      </w:r>
      <w:r w:rsidR="00A07CBC">
        <w:t xml:space="preserve">, I’m not suffering from the intrinsic </w:t>
      </w:r>
      <w:r w:rsidR="00271EF4">
        <w:t>memory-</w:t>
      </w:r>
      <w:r w:rsidR="00A07CBC">
        <w:t>limitations of Excel.</w:t>
      </w:r>
      <w:r w:rsidR="00271EF4">
        <w:t xml:space="preserve"> I emphasised again on this point, as the provided original `.TABULAR` file was </w:t>
      </w:r>
      <w:r w:rsidR="00E042D4">
        <w:t>more</w:t>
      </w:r>
      <w:r w:rsidR="00271EF4">
        <w:t xml:space="preserve"> comprehensive with respect to originally provided CSV or Excel files on Google Drive + </w:t>
      </w:r>
      <w:r w:rsidR="00E042D4">
        <w:t>there’s a strong discrepancy in terms of surveyed bar</w:t>
      </w:r>
      <w:r w:rsidR="00554A77">
        <w:t xml:space="preserve">code </w:t>
      </w:r>
      <w:r w:rsidR="00E042D4">
        <w:t xml:space="preserve">IDs from one batch to another, going from </w:t>
      </w:r>
      <w:r w:rsidR="00A65B12">
        <w:t xml:space="preserve">only </w:t>
      </w:r>
      <w:r w:rsidR="00A65B12" w:rsidRPr="00A65B12">
        <w:t>93</w:t>
      </w:r>
      <w:r w:rsidR="00A65B12">
        <w:t>,</w:t>
      </w:r>
      <w:r w:rsidR="00A65B12" w:rsidRPr="00A65B12">
        <w:t>132 unique barcode IDs</w:t>
      </w:r>
      <w:r w:rsidR="00A65B12">
        <w:t xml:space="preserve"> in </w:t>
      </w:r>
      <w:r w:rsidR="007F3DEA">
        <w:t>batch</w:t>
      </w:r>
      <w:r w:rsidR="00A65B12">
        <w:t xml:space="preserve"> </w:t>
      </w:r>
      <w:r w:rsidR="00A65B12" w:rsidRPr="00A65B12">
        <w:t>exp07022</w:t>
      </w:r>
      <w:r w:rsidR="00A65B12">
        <w:t xml:space="preserve">, </w:t>
      </w:r>
      <w:r w:rsidR="007F3DEA">
        <w:t xml:space="preserve">up </w:t>
      </w:r>
      <w:r w:rsidR="00A65B12">
        <w:t>to</w:t>
      </w:r>
      <w:r w:rsidR="007F3DEA">
        <w:t xml:space="preserve"> </w:t>
      </w:r>
      <w:r w:rsidR="007F3DEA" w:rsidRPr="007F3DEA">
        <w:t>1</w:t>
      </w:r>
      <w:r w:rsidR="007F3DEA">
        <w:t>,</w:t>
      </w:r>
      <w:r w:rsidR="007F3DEA" w:rsidRPr="007F3DEA">
        <w:t>067</w:t>
      </w:r>
      <w:r w:rsidR="007F3DEA">
        <w:t>,</w:t>
      </w:r>
      <w:r w:rsidR="007F3DEA" w:rsidRPr="007F3DEA">
        <w:t>031</w:t>
      </w:r>
      <w:r w:rsidR="00A65B12">
        <w:t xml:space="preserve"> </w:t>
      </w:r>
      <w:r w:rsidR="007F3DEA">
        <w:t xml:space="preserve">unique barcode IDs in batch </w:t>
      </w:r>
      <w:r w:rsidR="006968DC">
        <w:t>`</w:t>
      </w:r>
      <w:r w:rsidR="007F3DEA" w:rsidRPr="007F3DEA">
        <w:t xml:space="preserve">exp200921_dose response </w:t>
      </w:r>
      <w:proofErr w:type="spellStart"/>
      <w:r w:rsidR="007F3DEA" w:rsidRPr="007F3DEA">
        <w:t>osim</w:t>
      </w:r>
      <w:proofErr w:type="spellEnd"/>
      <w:r w:rsidR="007F3DEA">
        <w:t>`</w:t>
      </w:r>
      <w:r w:rsidR="00994ED5">
        <w:t>??</w:t>
      </w:r>
    </w:p>
    <w:p w14:paraId="7B558379" w14:textId="6F4F4A0C" w:rsidR="0058736E" w:rsidRDefault="0058736E" w:rsidP="0058736E">
      <w:pPr>
        <w:pStyle w:val="ListParagraph"/>
        <w:numPr>
          <w:ilvl w:val="1"/>
          <w:numId w:val="2"/>
        </w:numPr>
      </w:pPr>
      <w:r>
        <w:t xml:space="preserve">Even better, can you check that the reported number of rows (unique </w:t>
      </w:r>
      <w:r w:rsidR="008F30B3">
        <w:t>barcode</w:t>
      </w:r>
      <w:r>
        <w:t xml:space="preserve"> IDs) and columns (replicates) provided</w:t>
      </w:r>
      <w:r w:rsidR="00554A77">
        <w:t xml:space="preserve"> as an attached `</w:t>
      </w:r>
      <w:r w:rsidR="00554A77" w:rsidRPr="00554A77">
        <w:t>global_summaries_rows_by_cols</w:t>
      </w:r>
      <w:r w:rsidR="00554A77">
        <w:t xml:space="preserve">.xlsx` file truly reflects your most original database? </w:t>
      </w:r>
    </w:p>
    <w:p w14:paraId="743F2076" w14:textId="2C9B3453" w:rsidR="00994ED5" w:rsidRDefault="00994ED5" w:rsidP="00994ED5">
      <w:pPr>
        <w:pStyle w:val="ListParagraph"/>
        <w:numPr>
          <w:ilvl w:val="0"/>
          <w:numId w:val="2"/>
        </w:numPr>
      </w:pPr>
      <w:r>
        <w:t>Finally, other spotted</w:t>
      </w:r>
      <w:r w:rsidR="00312227">
        <w:t xml:space="preserve"> inconsistencies between provided general metadata `Table of compounds.xlsx` file and </w:t>
      </w:r>
      <w:r w:rsidR="0005139D">
        <w:t xml:space="preserve">actual barcode replicate IDs are listed under </w:t>
      </w:r>
      <w:hyperlink r:id="rId5" w:history="1">
        <w:r w:rsidR="000F7A9E" w:rsidRPr="00A7750E">
          <w:rPr>
            <w:rStyle w:val="Hyperlink"/>
          </w:rPr>
          <w:t>https://github.com/VeraPancaldiLab/DNABarcode-DrugFingerprint/issues</w:t>
        </w:r>
      </w:hyperlink>
      <w:r w:rsidR="00034460">
        <w:t>/2</w:t>
      </w:r>
      <w:r w:rsidR="000F7A9E">
        <w:t xml:space="preserve"> </w:t>
      </w:r>
      <w:r w:rsidR="0005139D">
        <w:t>.</w:t>
      </w:r>
    </w:p>
    <w:p w14:paraId="188FBC72" w14:textId="4476CC79" w:rsidR="00034460" w:rsidRDefault="002325A2" w:rsidP="002325A2">
      <w:pPr>
        <w:pStyle w:val="Heading2"/>
      </w:pPr>
      <w:r>
        <w:t>Metadata inconsistencies</w:t>
      </w:r>
    </w:p>
    <w:p w14:paraId="7CF78EE2" w14:textId="046D2230" w:rsidR="002325A2" w:rsidRDefault="00DD6751" w:rsidP="002325A2">
      <w:pPr>
        <w:pStyle w:val="ListParagraph"/>
        <w:numPr>
          <w:ilvl w:val="0"/>
          <w:numId w:val="3"/>
        </w:numPr>
      </w:pPr>
      <w:r>
        <w:t xml:space="preserve">I do not know exactly what to do with paired drug effect </w:t>
      </w:r>
      <w:proofErr w:type="spellStart"/>
      <w:r w:rsidRPr="00DD6751">
        <w:t>Osimertinb+sorafenib</w:t>
      </w:r>
      <w:proofErr w:type="spellEnd"/>
      <w:r w:rsidRPr="00DD6751">
        <w:t>: 0,1uM+5uM</w:t>
      </w:r>
      <w:r>
        <w:t xml:space="preserve">, as the only experience trying to evaluate the synergistic effect of two drugs. </w:t>
      </w:r>
    </w:p>
    <w:p w14:paraId="4F5EC4EE" w14:textId="5AA0D035" w:rsidR="00DD6751" w:rsidRDefault="00DA3ECB" w:rsidP="002325A2">
      <w:pPr>
        <w:pStyle w:val="ListParagraph"/>
        <w:numPr>
          <w:ilvl w:val="0"/>
          <w:numId w:val="3"/>
        </w:numPr>
      </w:pPr>
      <w:r>
        <w:t xml:space="preserve">I spotted some replicates’ names </w:t>
      </w:r>
      <w:r w:rsidR="004878B4">
        <w:t>associated with the `</w:t>
      </w:r>
      <w:r w:rsidRPr="00DA3ECB">
        <w:t>PEM</w:t>
      </w:r>
      <w:r w:rsidR="004878B4">
        <w:t>`</w:t>
      </w:r>
      <w:r w:rsidRPr="00DA3ECB">
        <w:t xml:space="preserve"> prefix</w:t>
      </w:r>
      <w:r w:rsidR="00095D66">
        <w:t xml:space="preserve"> in `</w:t>
      </w:r>
      <w:r w:rsidR="006444C6" w:rsidRPr="006444C6">
        <w:t xml:space="preserve"> </w:t>
      </w:r>
      <w:r w:rsidR="006444C6" w:rsidRPr="006444C6">
        <w:t>exp281022_time course</w:t>
      </w:r>
      <w:r w:rsidR="006444C6">
        <w:t>` experiment</w:t>
      </w:r>
      <w:r w:rsidR="004878B4">
        <w:t xml:space="preserve">. Can you confirm that it stands </w:t>
      </w:r>
      <w:r w:rsidRPr="00DA3ECB">
        <w:t xml:space="preserve">for </w:t>
      </w:r>
      <w:r w:rsidR="006444C6">
        <w:t xml:space="preserve">`Compound: </w:t>
      </w:r>
      <w:r w:rsidRPr="00DA3ECB">
        <w:t>Pemetrexed</w:t>
      </w:r>
      <w:r w:rsidR="006444C6">
        <w:t>`</w:t>
      </w:r>
      <w:r w:rsidR="004878B4">
        <w:t xml:space="preserve">? </w:t>
      </w:r>
      <w:r w:rsidR="00905534">
        <w:t>(Indeed, for the other experiences, it’s usually prefix `</w:t>
      </w:r>
      <w:proofErr w:type="spellStart"/>
      <w:r w:rsidR="00905534" w:rsidRPr="00905534">
        <w:t>Pemetr</w:t>
      </w:r>
      <w:proofErr w:type="spellEnd"/>
      <w:r w:rsidR="00905534">
        <w:t>` which has been used!!).</w:t>
      </w:r>
    </w:p>
    <w:p w14:paraId="395E22A0" w14:textId="18186B69" w:rsidR="00E81497" w:rsidRPr="002325A2" w:rsidRDefault="00E81497" w:rsidP="002325A2">
      <w:pPr>
        <w:pStyle w:val="ListParagraph"/>
        <w:numPr>
          <w:ilvl w:val="0"/>
          <w:numId w:val="3"/>
        </w:numPr>
      </w:pPr>
      <w:r>
        <w:t xml:space="preserve">Finally, other inconsistencies are reported under </w:t>
      </w:r>
      <w:hyperlink r:id="rId6" w:history="1">
        <w:r w:rsidRPr="00A7750E">
          <w:rPr>
            <w:rStyle w:val="Hyperlink"/>
          </w:rPr>
          <w:t>https://github.com/VeraPancaldiLab/DNABarcode-DrugFingerprint/issues/1</w:t>
        </w:r>
      </w:hyperlink>
      <w:r>
        <w:t xml:space="preserve"> .</w:t>
      </w:r>
    </w:p>
    <w:sectPr w:rsidR="00E81497" w:rsidRPr="002325A2" w:rsidSect="00385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5AF3"/>
    <w:multiLevelType w:val="hybridMultilevel"/>
    <w:tmpl w:val="B328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964C2"/>
    <w:multiLevelType w:val="hybridMultilevel"/>
    <w:tmpl w:val="8428572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5AD2CBB"/>
    <w:multiLevelType w:val="hybridMultilevel"/>
    <w:tmpl w:val="9492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74244">
    <w:abstractNumId w:val="1"/>
  </w:num>
  <w:num w:numId="2" w16cid:durableId="2113669605">
    <w:abstractNumId w:val="0"/>
  </w:num>
  <w:num w:numId="3" w16cid:durableId="719717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78"/>
    <w:rsid w:val="00034460"/>
    <w:rsid w:val="000379B5"/>
    <w:rsid w:val="0005139D"/>
    <w:rsid w:val="00095D66"/>
    <w:rsid w:val="000F7A9E"/>
    <w:rsid w:val="001A6576"/>
    <w:rsid w:val="002325A2"/>
    <w:rsid w:val="00271EF4"/>
    <w:rsid w:val="002C4355"/>
    <w:rsid w:val="00312227"/>
    <w:rsid w:val="0032586D"/>
    <w:rsid w:val="00340A2D"/>
    <w:rsid w:val="003533F1"/>
    <w:rsid w:val="00385E03"/>
    <w:rsid w:val="003D07AA"/>
    <w:rsid w:val="004300DC"/>
    <w:rsid w:val="004345F3"/>
    <w:rsid w:val="00486F76"/>
    <w:rsid w:val="004878B4"/>
    <w:rsid w:val="00554A77"/>
    <w:rsid w:val="0058736E"/>
    <w:rsid w:val="005D6C78"/>
    <w:rsid w:val="006444C6"/>
    <w:rsid w:val="00655A40"/>
    <w:rsid w:val="006968DC"/>
    <w:rsid w:val="006E70FE"/>
    <w:rsid w:val="007143B1"/>
    <w:rsid w:val="007F3DEA"/>
    <w:rsid w:val="00822CA8"/>
    <w:rsid w:val="00896111"/>
    <w:rsid w:val="008C18D0"/>
    <w:rsid w:val="008C29DF"/>
    <w:rsid w:val="008E7850"/>
    <w:rsid w:val="008F30B3"/>
    <w:rsid w:val="00905534"/>
    <w:rsid w:val="00951BB5"/>
    <w:rsid w:val="00966F4C"/>
    <w:rsid w:val="00967B85"/>
    <w:rsid w:val="00994ED5"/>
    <w:rsid w:val="009C5B81"/>
    <w:rsid w:val="009E6209"/>
    <w:rsid w:val="009E6CD4"/>
    <w:rsid w:val="009F2007"/>
    <w:rsid w:val="00A07CBC"/>
    <w:rsid w:val="00A32F2B"/>
    <w:rsid w:val="00A65B12"/>
    <w:rsid w:val="00A9342A"/>
    <w:rsid w:val="00B23E81"/>
    <w:rsid w:val="00BE46D0"/>
    <w:rsid w:val="00DA3ECB"/>
    <w:rsid w:val="00DD6751"/>
    <w:rsid w:val="00DF6C97"/>
    <w:rsid w:val="00E042D4"/>
    <w:rsid w:val="00E35049"/>
    <w:rsid w:val="00E81497"/>
    <w:rsid w:val="00F20B69"/>
    <w:rsid w:val="00F72A14"/>
    <w:rsid w:val="00F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2888"/>
  <w15:chartTrackingRefBased/>
  <w15:docId w15:val="{3E6656A2-C8C1-45A7-B5CA-F1C350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4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93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4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7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3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76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1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016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9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083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raPancaldiLab/DNABarcode-DrugFingerprint/issues/1" TargetMode="External"/><Relationship Id="rId5" Type="http://schemas.openxmlformats.org/officeDocument/2006/relationships/hyperlink" Target="https://github.com/VeraPancaldiLab/DNABarcode-DrugFingerprint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41</cp:revision>
  <dcterms:created xsi:type="dcterms:W3CDTF">2025-04-11T18:16:00Z</dcterms:created>
  <dcterms:modified xsi:type="dcterms:W3CDTF">2025-04-29T16:45:00Z</dcterms:modified>
</cp:coreProperties>
</file>